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CAF2" w14:textId="77777777" w:rsidR="00FF1628" w:rsidRPr="00FF1628" w:rsidRDefault="00FF1628" w:rsidP="00FF1628">
      <w:pPr>
        <w:jc w:val="center"/>
        <w:rPr>
          <w:rFonts w:ascii="Arial" w:hAnsi="Arial" w:cs="Arial"/>
          <w:b/>
          <w:sz w:val="24"/>
          <w:szCs w:val="24"/>
        </w:rPr>
      </w:pPr>
      <w:r w:rsidRPr="00FF1628">
        <w:rPr>
          <w:rFonts w:ascii="Arial" w:hAnsi="Arial" w:cs="Arial"/>
          <w:b/>
          <w:sz w:val="24"/>
          <w:szCs w:val="24"/>
        </w:rPr>
        <w:t>OBRAZLOŽENJE</w:t>
      </w:r>
    </w:p>
    <w:p w14:paraId="17247B8F" w14:textId="77777777" w:rsidR="00FF1628" w:rsidRPr="00FF1628" w:rsidRDefault="00FF1628" w:rsidP="00FF1628">
      <w:pPr>
        <w:jc w:val="center"/>
        <w:rPr>
          <w:rFonts w:ascii="Arial" w:hAnsi="Arial" w:cs="Arial"/>
          <w:b/>
          <w:sz w:val="24"/>
          <w:szCs w:val="24"/>
        </w:rPr>
      </w:pPr>
      <w:r w:rsidRPr="00FF1628">
        <w:rPr>
          <w:rFonts w:ascii="Arial" w:hAnsi="Arial" w:cs="Arial"/>
          <w:b/>
          <w:sz w:val="24"/>
          <w:szCs w:val="24"/>
        </w:rPr>
        <w:t xml:space="preserve"> </w:t>
      </w:r>
    </w:p>
    <w:p w14:paraId="6DA4E806" w14:textId="77777777" w:rsidR="00FF1628" w:rsidRPr="00FF1628" w:rsidRDefault="00FF1628" w:rsidP="00FF1628">
      <w:pPr>
        <w:jc w:val="center"/>
        <w:rPr>
          <w:rFonts w:ascii="Arial" w:hAnsi="Arial" w:cs="Arial"/>
          <w:b/>
          <w:sz w:val="22"/>
          <w:szCs w:val="22"/>
        </w:rPr>
      </w:pPr>
      <w:r w:rsidRPr="00FF1628">
        <w:rPr>
          <w:rFonts w:ascii="Arial" w:hAnsi="Arial" w:cs="Arial"/>
          <w:b/>
          <w:sz w:val="22"/>
          <w:szCs w:val="22"/>
        </w:rPr>
        <w:t xml:space="preserve">UZ GODIŠNJI IZVJEŠTAJ O IZVRŠENJU PRORAČUNA OPĆINE NETRETIĆ  </w:t>
      </w:r>
    </w:p>
    <w:p w14:paraId="6A662E88" w14:textId="77777777" w:rsidR="00FF1628" w:rsidRPr="00FF1628" w:rsidRDefault="00FF1628" w:rsidP="00FF1628">
      <w:pPr>
        <w:jc w:val="center"/>
        <w:rPr>
          <w:rFonts w:ascii="Arial" w:hAnsi="Arial" w:cs="Arial"/>
          <w:b/>
          <w:sz w:val="22"/>
          <w:szCs w:val="22"/>
        </w:rPr>
      </w:pPr>
      <w:r w:rsidRPr="00FF1628">
        <w:rPr>
          <w:rFonts w:ascii="Arial" w:hAnsi="Arial" w:cs="Arial"/>
          <w:b/>
          <w:sz w:val="22"/>
          <w:szCs w:val="22"/>
        </w:rPr>
        <w:t>ZA RAZDOBLJE 01. SIJEČNJA DO 31. PROSINCA 2022. GODINE</w:t>
      </w:r>
    </w:p>
    <w:p w14:paraId="6D13F716" w14:textId="77777777" w:rsidR="00FF1628" w:rsidRPr="00FF1628" w:rsidRDefault="00FF1628" w:rsidP="00FF1628">
      <w:pPr>
        <w:rPr>
          <w:rFonts w:ascii="Arial" w:hAnsi="Arial" w:cs="Arial"/>
          <w:b/>
          <w:sz w:val="24"/>
          <w:szCs w:val="24"/>
        </w:rPr>
      </w:pPr>
    </w:p>
    <w:p w14:paraId="31FB0579" w14:textId="77777777" w:rsidR="00FF1628" w:rsidRPr="00FF1628" w:rsidRDefault="00FF1628" w:rsidP="00FF1628">
      <w:pPr>
        <w:rPr>
          <w:rFonts w:ascii="Arial" w:hAnsi="Arial" w:cs="Arial"/>
          <w:b/>
          <w:sz w:val="24"/>
          <w:szCs w:val="24"/>
        </w:rPr>
      </w:pPr>
    </w:p>
    <w:p w14:paraId="060DBDD0" w14:textId="77777777" w:rsidR="00FF1628" w:rsidRPr="00FF1628" w:rsidRDefault="00FF1628" w:rsidP="00FF1628">
      <w:pPr>
        <w:jc w:val="both"/>
        <w:rPr>
          <w:rFonts w:ascii="Arial" w:hAnsi="Arial" w:cs="Arial"/>
          <w:b/>
          <w:sz w:val="22"/>
          <w:szCs w:val="22"/>
        </w:rPr>
      </w:pPr>
      <w:r w:rsidRPr="00FF1628">
        <w:rPr>
          <w:rFonts w:ascii="Arial" w:hAnsi="Arial" w:cs="Arial"/>
          <w:b/>
          <w:sz w:val="22"/>
          <w:szCs w:val="22"/>
        </w:rPr>
        <w:t>Obrazloženje općeg dijela Izvještaja o izvršenju</w:t>
      </w:r>
    </w:p>
    <w:p w14:paraId="583799A5" w14:textId="77777777" w:rsidR="00FF1628" w:rsidRPr="00FF1628" w:rsidRDefault="00FF1628" w:rsidP="00FF1628">
      <w:pPr>
        <w:jc w:val="both"/>
        <w:rPr>
          <w:rFonts w:ascii="Arial" w:hAnsi="Arial" w:cs="Arial"/>
          <w:sz w:val="22"/>
          <w:szCs w:val="22"/>
        </w:rPr>
      </w:pPr>
    </w:p>
    <w:p w14:paraId="680E3AE9"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 xml:space="preserve">Proračun Općine Netretić za 2022. godinu i projekcije Proračuna za 2023. i 2024. godinu donesen je na 04. redovnoj sjednici Općinskog vijeća Općine Netretić 26. studenog 2021. godine u iznosu 10.761.300,00 kuna. I. izmjene i dopune Proračuna Općine Netretić za 2022. godinu i projekcija proračuna za 2023. i 2024. godinu doneseni su na 08. redovnoj sjednici Općinskog vijeća Općine Netretić 29. rujna 2022. godine u iznosu od 11.146.700,00 kuna. II. izmjene i dopune Proračuna Općine Netretić za 2022. godinu i projekcija proračuna za 2023. i 2024. godinu doneseni su na 11. redovnoj sjednici održanoj dana 20. prosinca 2022. godine u iznosu od 9.770.000,00 kuna. </w:t>
      </w:r>
    </w:p>
    <w:p w14:paraId="04F6F309" w14:textId="77777777" w:rsidR="00FF1628" w:rsidRPr="00FF1628" w:rsidRDefault="00FF1628" w:rsidP="00FF1628">
      <w:pPr>
        <w:jc w:val="both"/>
        <w:rPr>
          <w:rFonts w:ascii="Arial" w:hAnsi="Arial" w:cs="Arial"/>
          <w:sz w:val="22"/>
          <w:szCs w:val="22"/>
        </w:rPr>
      </w:pPr>
    </w:p>
    <w:p w14:paraId="10D65373"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Višak prihoda ostvaren u 2021. godini prenesen je u visini od 2.303.759,89 kuna, a višak ostvaren u 2022. godini na dan 31. prosinca 2022.  godine iznosi 3.939.216,61 kuna.</w:t>
      </w:r>
    </w:p>
    <w:p w14:paraId="094C1894" w14:textId="77777777" w:rsidR="00FF1628" w:rsidRPr="00FF1628" w:rsidRDefault="00FF1628" w:rsidP="00FF1628">
      <w:pPr>
        <w:jc w:val="both"/>
        <w:rPr>
          <w:rFonts w:ascii="Arial" w:hAnsi="Arial" w:cs="Arial"/>
          <w:sz w:val="22"/>
          <w:szCs w:val="22"/>
        </w:rPr>
      </w:pPr>
    </w:p>
    <w:p w14:paraId="4757A947"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Sveukupni prihodi Proračuna Općine Netretić za razdoblje 01. siječnja do 31. prosinca 2022. godine ostvareni su u iznosu od  8.419.800,71 kuna a odnose se na prihode od poreza u iznosu od 4.068.925,34 kuna, pomoći iz inozemstva i od subjekata unutar općeg proračuna u iznosu od 3.292.847,28 kuna, prihode od imovine u iznosu od 138.108,32 kuna, prihode od upravnih i administrativnih pristojbi, pristojbi po posebnim propisima i naknada u iznosu od 896.019,17 kuna, prihode od prodaje proizvoda i robe te pruženih usluga i prihodi od donacija u iznosu od 17.088,00 kuna i prihode od prodaje neproizvedene dugotrajne imovine u iznosu od 6.812,60 kuna.</w:t>
      </w:r>
    </w:p>
    <w:p w14:paraId="0905D586" w14:textId="77777777" w:rsidR="00FF1628" w:rsidRPr="00FF1628" w:rsidRDefault="00FF1628" w:rsidP="00FF1628">
      <w:pPr>
        <w:jc w:val="both"/>
        <w:rPr>
          <w:rFonts w:ascii="Arial" w:hAnsi="Arial" w:cs="Arial"/>
          <w:sz w:val="22"/>
          <w:szCs w:val="22"/>
        </w:rPr>
      </w:pPr>
    </w:p>
    <w:p w14:paraId="3FDD2928" w14:textId="77777777" w:rsidR="00FF1628" w:rsidRPr="00FF1628" w:rsidRDefault="00FF1628" w:rsidP="00FF1628">
      <w:pPr>
        <w:rPr>
          <w:rFonts w:ascii="Arial" w:hAnsi="Arial" w:cs="Arial"/>
          <w:bCs/>
          <w:sz w:val="22"/>
          <w:szCs w:val="22"/>
        </w:rPr>
      </w:pPr>
      <w:r w:rsidRPr="00FF1628">
        <w:rPr>
          <w:rFonts w:ascii="Arial" w:hAnsi="Arial" w:cs="Arial"/>
          <w:bCs/>
          <w:sz w:val="22"/>
          <w:szCs w:val="22"/>
        </w:rPr>
        <w:t>Tabela 1. Prihodi od poreza</w:t>
      </w:r>
    </w:p>
    <w:p w14:paraId="2280B535" w14:textId="77777777" w:rsidR="00FF1628" w:rsidRPr="00FF1628" w:rsidRDefault="00FF1628" w:rsidP="00FF1628">
      <w:pPr>
        <w:rPr>
          <w:bCs/>
          <w:sz w:val="22"/>
          <w:szCs w:val="22"/>
        </w:rPr>
      </w:pPr>
    </w:p>
    <w:tbl>
      <w:tblPr>
        <w:tblStyle w:val="TableGrid50"/>
        <w:tblW w:w="9209" w:type="dxa"/>
        <w:tblInd w:w="0" w:type="dxa"/>
        <w:tblLayout w:type="fixed"/>
        <w:tblLook w:val="04A0" w:firstRow="1" w:lastRow="0" w:firstColumn="1" w:lastColumn="0" w:noHBand="0" w:noVBand="1"/>
      </w:tblPr>
      <w:tblGrid>
        <w:gridCol w:w="3539"/>
        <w:gridCol w:w="1985"/>
        <w:gridCol w:w="1843"/>
        <w:gridCol w:w="1842"/>
      </w:tblGrid>
      <w:tr w:rsidR="00FF1628" w:rsidRPr="00FF1628" w14:paraId="38432D35" w14:textId="77777777" w:rsidTr="0071355A">
        <w:tc>
          <w:tcPr>
            <w:tcW w:w="35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EB46548"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99E4962"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PRORAČUN ZA 2022. GODINU</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872005B"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08846F0A"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1-12/2022.</w:t>
            </w:r>
          </w:p>
        </w:tc>
        <w:tc>
          <w:tcPr>
            <w:tcW w:w="18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BA48D27"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INDEKS</w:t>
            </w:r>
          </w:p>
          <w:p w14:paraId="52C7E5B0"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59C36694"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PLAN %</w:t>
            </w:r>
          </w:p>
        </w:tc>
      </w:tr>
      <w:tr w:rsidR="00FF1628" w:rsidRPr="00FF1628" w14:paraId="57831D2E" w14:textId="77777777" w:rsidTr="0071355A">
        <w:tc>
          <w:tcPr>
            <w:tcW w:w="3539" w:type="dxa"/>
            <w:tcBorders>
              <w:top w:val="single" w:sz="4" w:space="0" w:color="000000"/>
              <w:left w:val="single" w:sz="4" w:space="0" w:color="000000"/>
              <w:bottom w:val="single" w:sz="4" w:space="0" w:color="000000"/>
              <w:right w:val="single" w:sz="4" w:space="0" w:color="000000"/>
            </w:tcBorders>
            <w:hideMark/>
          </w:tcPr>
          <w:p w14:paraId="042A243F" w14:textId="77777777" w:rsidR="00FF1628" w:rsidRPr="000B1A68" w:rsidRDefault="00FF1628" w:rsidP="00DE2E79">
            <w:pPr>
              <w:pStyle w:val="Rednibrojtablice"/>
              <w:jc w:val="left"/>
            </w:pPr>
            <w:r w:rsidRPr="000B1A68">
              <w:t>Porez i prirez na dohodak</w:t>
            </w:r>
          </w:p>
        </w:tc>
        <w:tc>
          <w:tcPr>
            <w:tcW w:w="1985" w:type="dxa"/>
            <w:tcBorders>
              <w:top w:val="single" w:sz="4" w:space="0" w:color="000000"/>
              <w:left w:val="single" w:sz="4" w:space="0" w:color="000000"/>
              <w:bottom w:val="single" w:sz="4" w:space="0" w:color="000000"/>
              <w:right w:val="single" w:sz="4" w:space="0" w:color="000000"/>
            </w:tcBorders>
            <w:hideMark/>
          </w:tcPr>
          <w:p w14:paraId="5FBD3E21" w14:textId="77777777" w:rsidR="00FF1628" w:rsidRPr="00FF1628" w:rsidRDefault="00FF1628" w:rsidP="00FF1628">
            <w:pPr>
              <w:tabs>
                <w:tab w:val="left" w:pos="0"/>
              </w:tabs>
              <w:jc w:val="right"/>
              <w:rPr>
                <w:rFonts w:ascii="Arial" w:eastAsia="Calibri" w:hAnsi="Arial" w:cs="Arial"/>
                <w:b/>
                <w:sz w:val="22"/>
                <w:szCs w:val="22"/>
                <w:lang w:eastAsia="en-US"/>
              </w:rPr>
            </w:pPr>
            <w:r w:rsidRPr="00FF1628">
              <w:rPr>
                <w:rFonts w:ascii="Arial" w:eastAsia="Calibri" w:hAnsi="Arial" w:cs="Arial"/>
                <w:b/>
                <w:sz w:val="22"/>
                <w:szCs w:val="22"/>
                <w:lang w:eastAsia="en-US"/>
              </w:rPr>
              <w:t>3.161.540,11</w:t>
            </w:r>
          </w:p>
        </w:tc>
        <w:tc>
          <w:tcPr>
            <w:tcW w:w="1843" w:type="dxa"/>
            <w:tcBorders>
              <w:top w:val="single" w:sz="4" w:space="0" w:color="000000"/>
              <w:left w:val="single" w:sz="4" w:space="0" w:color="000000"/>
              <w:bottom w:val="single" w:sz="4" w:space="0" w:color="000000"/>
              <w:right w:val="single" w:sz="4" w:space="0" w:color="000000"/>
            </w:tcBorders>
            <w:hideMark/>
          </w:tcPr>
          <w:p w14:paraId="7A056F7F" w14:textId="77777777" w:rsidR="00FF1628" w:rsidRPr="00FF1628" w:rsidRDefault="00FF1628" w:rsidP="00FF1628">
            <w:pPr>
              <w:tabs>
                <w:tab w:val="left" w:pos="0"/>
              </w:tabs>
              <w:ind w:left="36"/>
              <w:jc w:val="right"/>
              <w:rPr>
                <w:rFonts w:ascii="Arial" w:eastAsia="Calibri" w:hAnsi="Arial" w:cs="Arial"/>
                <w:b/>
                <w:sz w:val="22"/>
                <w:szCs w:val="22"/>
                <w:lang w:eastAsia="en-US"/>
              </w:rPr>
            </w:pPr>
            <w:r w:rsidRPr="00FF1628">
              <w:rPr>
                <w:rFonts w:ascii="Arial" w:eastAsia="Calibri" w:hAnsi="Arial" w:cs="Arial"/>
                <w:b/>
                <w:sz w:val="22"/>
                <w:szCs w:val="22"/>
                <w:lang w:eastAsia="en-US"/>
              </w:rPr>
              <w:t>3.443.639,15</w:t>
            </w:r>
          </w:p>
        </w:tc>
        <w:tc>
          <w:tcPr>
            <w:tcW w:w="1842" w:type="dxa"/>
            <w:tcBorders>
              <w:top w:val="single" w:sz="4" w:space="0" w:color="000000"/>
              <w:left w:val="single" w:sz="4" w:space="0" w:color="000000"/>
              <w:bottom w:val="single" w:sz="4" w:space="0" w:color="000000"/>
              <w:right w:val="single" w:sz="4" w:space="0" w:color="000000"/>
            </w:tcBorders>
            <w:hideMark/>
          </w:tcPr>
          <w:p w14:paraId="3D93507A" w14:textId="77777777" w:rsidR="00FF1628" w:rsidRPr="00FF1628" w:rsidRDefault="00FF1628" w:rsidP="00FF1628">
            <w:pPr>
              <w:tabs>
                <w:tab w:val="left" w:pos="0"/>
              </w:tabs>
              <w:ind w:left="36"/>
              <w:jc w:val="center"/>
              <w:rPr>
                <w:rFonts w:ascii="Arial" w:eastAsia="Calibri" w:hAnsi="Arial" w:cs="Arial"/>
                <w:b/>
                <w:sz w:val="22"/>
                <w:szCs w:val="22"/>
                <w:lang w:eastAsia="en-US"/>
              </w:rPr>
            </w:pPr>
            <w:r w:rsidRPr="00FF1628">
              <w:rPr>
                <w:rFonts w:ascii="Arial" w:eastAsia="Calibri" w:hAnsi="Arial" w:cs="Arial"/>
                <w:b/>
                <w:sz w:val="22"/>
                <w:szCs w:val="22"/>
                <w:lang w:eastAsia="en-US"/>
              </w:rPr>
              <w:t>108,92</w:t>
            </w:r>
          </w:p>
        </w:tc>
      </w:tr>
      <w:tr w:rsidR="00FF1628" w:rsidRPr="00FF1628" w14:paraId="0BAC5329" w14:textId="77777777" w:rsidTr="0071355A">
        <w:tc>
          <w:tcPr>
            <w:tcW w:w="3539" w:type="dxa"/>
            <w:tcBorders>
              <w:top w:val="single" w:sz="4" w:space="0" w:color="000000"/>
              <w:left w:val="single" w:sz="4" w:space="0" w:color="000000"/>
              <w:bottom w:val="single" w:sz="4" w:space="0" w:color="000000"/>
              <w:right w:val="single" w:sz="4" w:space="0" w:color="000000"/>
            </w:tcBorders>
          </w:tcPr>
          <w:p w14:paraId="5C0344C7" w14:textId="77777777" w:rsidR="00FF1628" w:rsidRPr="00FF1628" w:rsidRDefault="00FF1628" w:rsidP="00DE2E79">
            <w:pPr>
              <w:pStyle w:val="Rednibrojtablice"/>
              <w:jc w:val="left"/>
            </w:pPr>
            <w:r w:rsidRPr="00FF1628">
              <w:t>Porezi na imovinu</w:t>
            </w:r>
          </w:p>
        </w:tc>
        <w:tc>
          <w:tcPr>
            <w:tcW w:w="1985" w:type="dxa"/>
            <w:tcBorders>
              <w:top w:val="single" w:sz="4" w:space="0" w:color="000000"/>
              <w:left w:val="single" w:sz="4" w:space="0" w:color="000000"/>
              <w:bottom w:val="single" w:sz="4" w:space="0" w:color="000000"/>
              <w:right w:val="single" w:sz="4" w:space="0" w:color="000000"/>
            </w:tcBorders>
          </w:tcPr>
          <w:p w14:paraId="047262AF" w14:textId="77777777" w:rsidR="00FF1628" w:rsidRPr="00FF1628" w:rsidRDefault="00FF1628" w:rsidP="00FF1628">
            <w:pPr>
              <w:ind w:right="39"/>
              <w:jc w:val="right"/>
              <w:rPr>
                <w:rFonts w:ascii="Arial" w:eastAsia="Calibri" w:hAnsi="Arial" w:cs="Arial"/>
                <w:b/>
                <w:sz w:val="22"/>
                <w:szCs w:val="22"/>
                <w:lang w:eastAsia="en-US"/>
              </w:rPr>
            </w:pPr>
            <w:r w:rsidRPr="00FF1628">
              <w:rPr>
                <w:rFonts w:ascii="Arial" w:eastAsia="Calibri" w:hAnsi="Arial" w:cs="Arial"/>
                <w:b/>
                <w:sz w:val="22"/>
                <w:szCs w:val="22"/>
                <w:lang w:eastAsia="en-US"/>
              </w:rPr>
              <w:t>476.000,00</w:t>
            </w:r>
          </w:p>
        </w:tc>
        <w:tc>
          <w:tcPr>
            <w:tcW w:w="1843" w:type="dxa"/>
            <w:tcBorders>
              <w:top w:val="single" w:sz="4" w:space="0" w:color="000000"/>
              <w:left w:val="single" w:sz="4" w:space="0" w:color="000000"/>
              <w:bottom w:val="single" w:sz="4" w:space="0" w:color="000000"/>
              <w:right w:val="single" w:sz="4" w:space="0" w:color="000000"/>
            </w:tcBorders>
          </w:tcPr>
          <w:p w14:paraId="334085A1" w14:textId="77777777" w:rsidR="00FF1628" w:rsidRPr="00FF1628" w:rsidRDefault="00FF1628" w:rsidP="00FF1628">
            <w:pPr>
              <w:ind w:right="39"/>
              <w:jc w:val="right"/>
              <w:rPr>
                <w:rFonts w:ascii="Arial" w:eastAsia="Calibri" w:hAnsi="Arial" w:cs="Arial"/>
                <w:b/>
                <w:sz w:val="22"/>
                <w:szCs w:val="22"/>
                <w:lang w:eastAsia="en-US"/>
              </w:rPr>
            </w:pPr>
            <w:r w:rsidRPr="00FF1628">
              <w:rPr>
                <w:rFonts w:ascii="Arial" w:eastAsia="Calibri" w:hAnsi="Arial" w:cs="Arial"/>
                <w:b/>
                <w:sz w:val="22"/>
                <w:szCs w:val="22"/>
                <w:lang w:eastAsia="en-US"/>
              </w:rPr>
              <w:t>493.778,10</w:t>
            </w:r>
          </w:p>
        </w:tc>
        <w:tc>
          <w:tcPr>
            <w:tcW w:w="1842" w:type="dxa"/>
            <w:tcBorders>
              <w:top w:val="single" w:sz="4" w:space="0" w:color="000000"/>
              <w:left w:val="single" w:sz="4" w:space="0" w:color="000000"/>
              <w:bottom w:val="single" w:sz="4" w:space="0" w:color="000000"/>
              <w:right w:val="single" w:sz="4" w:space="0" w:color="000000"/>
            </w:tcBorders>
          </w:tcPr>
          <w:p w14:paraId="4D5331DA" w14:textId="77777777" w:rsidR="00FF1628" w:rsidRPr="00FF1628" w:rsidRDefault="00FF1628" w:rsidP="00FF1628">
            <w:pPr>
              <w:tabs>
                <w:tab w:val="left" w:pos="0"/>
              </w:tabs>
              <w:ind w:left="36" w:right="28"/>
              <w:jc w:val="center"/>
              <w:rPr>
                <w:rFonts w:ascii="Arial" w:eastAsia="Calibri" w:hAnsi="Arial" w:cs="Arial"/>
                <w:b/>
                <w:sz w:val="22"/>
                <w:szCs w:val="22"/>
                <w:lang w:eastAsia="en-US"/>
              </w:rPr>
            </w:pPr>
            <w:r w:rsidRPr="00FF1628">
              <w:rPr>
                <w:rFonts w:ascii="Arial" w:eastAsia="Calibri" w:hAnsi="Arial" w:cs="Arial"/>
                <w:b/>
                <w:sz w:val="22"/>
                <w:szCs w:val="22"/>
                <w:lang w:eastAsia="en-US"/>
              </w:rPr>
              <w:t>105,73</w:t>
            </w:r>
          </w:p>
        </w:tc>
      </w:tr>
      <w:tr w:rsidR="00FF1628" w:rsidRPr="00FF1628" w14:paraId="013E6F16" w14:textId="77777777" w:rsidTr="0071355A">
        <w:tc>
          <w:tcPr>
            <w:tcW w:w="3539" w:type="dxa"/>
            <w:tcBorders>
              <w:top w:val="single" w:sz="4" w:space="0" w:color="000000"/>
              <w:left w:val="single" w:sz="4" w:space="0" w:color="000000"/>
              <w:bottom w:val="single" w:sz="4" w:space="0" w:color="000000"/>
              <w:right w:val="single" w:sz="4" w:space="0" w:color="000000"/>
            </w:tcBorders>
          </w:tcPr>
          <w:p w14:paraId="6CFF1300" w14:textId="77777777" w:rsidR="00FF1628" w:rsidRPr="000B1A68" w:rsidRDefault="00FF1628" w:rsidP="00DE2E79">
            <w:pPr>
              <w:pStyle w:val="Nabrajanjatablice"/>
              <w:jc w:val="left"/>
            </w:pPr>
            <w:r w:rsidRPr="000B1A68">
              <w:t>porez na kuće za odmor</w:t>
            </w:r>
          </w:p>
        </w:tc>
        <w:tc>
          <w:tcPr>
            <w:tcW w:w="1985" w:type="dxa"/>
            <w:tcBorders>
              <w:top w:val="single" w:sz="4" w:space="0" w:color="000000"/>
              <w:left w:val="single" w:sz="4" w:space="0" w:color="000000"/>
              <w:bottom w:val="single" w:sz="4" w:space="0" w:color="000000"/>
              <w:right w:val="single" w:sz="4" w:space="0" w:color="000000"/>
            </w:tcBorders>
          </w:tcPr>
          <w:p w14:paraId="1088CF4E" w14:textId="77777777" w:rsidR="00FF1628" w:rsidRPr="00FF1628" w:rsidRDefault="00FF1628" w:rsidP="00FF1628">
            <w:pPr>
              <w:tabs>
                <w:tab w:val="left" w:pos="311"/>
              </w:tabs>
              <w:suppressAutoHyphens w:val="0"/>
              <w:autoSpaceDN/>
              <w:contextualSpacing/>
              <w:jc w:val="both"/>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B8590D1" w14:textId="77777777" w:rsidR="00FF1628" w:rsidRPr="00FF1628" w:rsidRDefault="00FF1628" w:rsidP="00FF1628">
            <w:pPr>
              <w:tabs>
                <w:tab w:val="left" w:pos="311"/>
              </w:tabs>
              <w:suppressAutoHyphens w:val="0"/>
              <w:autoSpaceDN/>
              <w:contextualSpacing/>
              <w:jc w:val="right"/>
              <w:rPr>
                <w:rFonts w:ascii="Arial" w:eastAsia="Calibri" w:hAnsi="Arial" w:cs="Arial"/>
                <w:bCs/>
                <w:sz w:val="22"/>
                <w:szCs w:val="22"/>
                <w:lang w:eastAsia="en-US"/>
              </w:rPr>
            </w:pPr>
            <w:r w:rsidRPr="00FF1628">
              <w:rPr>
                <w:rFonts w:ascii="Arial" w:eastAsia="Calibri" w:hAnsi="Arial" w:cs="Arial"/>
                <w:bCs/>
                <w:sz w:val="22"/>
                <w:szCs w:val="22"/>
                <w:lang w:eastAsia="en-US"/>
              </w:rPr>
              <w:t>88.791,15</w:t>
            </w:r>
          </w:p>
        </w:tc>
        <w:tc>
          <w:tcPr>
            <w:tcW w:w="1842" w:type="dxa"/>
            <w:tcBorders>
              <w:top w:val="single" w:sz="4" w:space="0" w:color="000000"/>
              <w:left w:val="single" w:sz="4" w:space="0" w:color="000000"/>
              <w:bottom w:val="single" w:sz="4" w:space="0" w:color="000000"/>
              <w:right w:val="single" w:sz="4" w:space="0" w:color="000000"/>
            </w:tcBorders>
          </w:tcPr>
          <w:p w14:paraId="7E118594" w14:textId="77777777" w:rsidR="00FF1628" w:rsidRPr="00FF1628" w:rsidRDefault="00FF1628" w:rsidP="00FF1628">
            <w:pPr>
              <w:tabs>
                <w:tab w:val="left" w:pos="311"/>
              </w:tabs>
              <w:suppressAutoHyphens w:val="0"/>
              <w:autoSpaceDN/>
              <w:contextualSpacing/>
              <w:jc w:val="both"/>
              <w:rPr>
                <w:rFonts w:ascii="Arial" w:eastAsia="Calibri" w:hAnsi="Arial" w:cs="Arial"/>
                <w:bCs/>
                <w:sz w:val="22"/>
                <w:szCs w:val="22"/>
                <w:lang w:eastAsia="en-US"/>
              </w:rPr>
            </w:pPr>
          </w:p>
        </w:tc>
      </w:tr>
      <w:tr w:rsidR="00FF1628" w:rsidRPr="00FF1628" w14:paraId="280C5913" w14:textId="77777777" w:rsidTr="0071355A">
        <w:tc>
          <w:tcPr>
            <w:tcW w:w="3539" w:type="dxa"/>
            <w:tcBorders>
              <w:top w:val="single" w:sz="4" w:space="0" w:color="000000"/>
              <w:left w:val="single" w:sz="4" w:space="0" w:color="000000"/>
              <w:bottom w:val="single" w:sz="4" w:space="0" w:color="000000"/>
              <w:right w:val="single" w:sz="4" w:space="0" w:color="000000"/>
            </w:tcBorders>
          </w:tcPr>
          <w:p w14:paraId="53385D42" w14:textId="77777777" w:rsidR="00FF1628" w:rsidRPr="000B1A68" w:rsidRDefault="00FF1628" w:rsidP="00DE2E79">
            <w:pPr>
              <w:pStyle w:val="Nabrajanjatablice"/>
              <w:jc w:val="left"/>
            </w:pPr>
            <w:r w:rsidRPr="000B1A68">
              <w:t>porez na promet nekretnina</w:t>
            </w:r>
          </w:p>
        </w:tc>
        <w:tc>
          <w:tcPr>
            <w:tcW w:w="1985" w:type="dxa"/>
            <w:tcBorders>
              <w:top w:val="single" w:sz="4" w:space="0" w:color="000000"/>
              <w:left w:val="single" w:sz="4" w:space="0" w:color="000000"/>
              <w:bottom w:val="single" w:sz="4" w:space="0" w:color="000000"/>
              <w:right w:val="single" w:sz="4" w:space="0" w:color="000000"/>
            </w:tcBorders>
          </w:tcPr>
          <w:p w14:paraId="345E84A5" w14:textId="77777777" w:rsidR="00FF1628" w:rsidRPr="00FF1628" w:rsidRDefault="00FF1628" w:rsidP="00FF1628">
            <w:pPr>
              <w:ind w:right="176"/>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91380D0" w14:textId="77777777" w:rsidR="00FF1628" w:rsidRPr="00FF1628" w:rsidRDefault="00FF1628" w:rsidP="00FF1628">
            <w:pPr>
              <w:tabs>
                <w:tab w:val="left" w:pos="1029"/>
              </w:tabs>
              <w:jc w:val="right"/>
              <w:rPr>
                <w:rFonts w:ascii="Arial" w:eastAsia="Calibri" w:hAnsi="Arial" w:cs="Arial"/>
                <w:bCs/>
                <w:sz w:val="22"/>
                <w:szCs w:val="22"/>
                <w:lang w:eastAsia="en-US"/>
              </w:rPr>
            </w:pPr>
            <w:r w:rsidRPr="00FF1628">
              <w:rPr>
                <w:rFonts w:ascii="Arial" w:eastAsia="Calibri" w:hAnsi="Arial" w:cs="Arial"/>
                <w:bCs/>
                <w:sz w:val="22"/>
                <w:szCs w:val="22"/>
                <w:lang w:eastAsia="en-US"/>
              </w:rPr>
              <w:t>404.986,95</w:t>
            </w:r>
          </w:p>
        </w:tc>
        <w:tc>
          <w:tcPr>
            <w:tcW w:w="1842" w:type="dxa"/>
            <w:tcBorders>
              <w:top w:val="single" w:sz="4" w:space="0" w:color="000000"/>
              <w:left w:val="single" w:sz="4" w:space="0" w:color="000000"/>
              <w:bottom w:val="single" w:sz="4" w:space="0" w:color="000000"/>
              <w:right w:val="single" w:sz="4" w:space="0" w:color="000000"/>
            </w:tcBorders>
          </w:tcPr>
          <w:p w14:paraId="6C41815A" w14:textId="77777777" w:rsidR="00FF1628" w:rsidRPr="00FF1628" w:rsidRDefault="00FF1628" w:rsidP="00FF1628">
            <w:pPr>
              <w:tabs>
                <w:tab w:val="left" w:pos="0"/>
              </w:tabs>
              <w:ind w:left="36" w:right="28"/>
              <w:jc w:val="center"/>
              <w:rPr>
                <w:rFonts w:ascii="Arial" w:eastAsia="Calibri" w:hAnsi="Arial" w:cs="Arial"/>
                <w:bCs/>
                <w:sz w:val="22"/>
                <w:szCs w:val="22"/>
                <w:lang w:eastAsia="en-US"/>
              </w:rPr>
            </w:pPr>
          </w:p>
        </w:tc>
      </w:tr>
      <w:tr w:rsidR="00FF1628" w:rsidRPr="00FF1628" w14:paraId="434C0ABF" w14:textId="77777777" w:rsidTr="0071355A">
        <w:tc>
          <w:tcPr>
            <w:tcW w:w="3539" w:type="dxa"/>
            <w:tcBorders>
              <w:top w:val="single" w:sz="4" w:space="0" w:color="000000"/>
              <w:left w:val="single" w:sz="4" w:space="0" w:color="000000"/>
              <w:bottom w:val="single" w:sz="4" w:space="0" w:color="000000"/>
              <w:right w:val="single" w:sz="4" w:space="0" w:color="000000"/>
            </w:tcBorders>
          </w:tcPr>
          <w:p w14:paraId="7CC1FFA5" w14:textId="77777777" w:rsidR="00FF1628" w:rsidRPr="00FF1628" w:rsidRDefault="00FF1628" w:rsidP="00DE2E79">
            <w:pPr>
              <w:pStyle w:val="Rednibrojtablice"/>
              <w:jc w:val="left"/>
            </w:pPr>
            <w:r w:rsidRPr="00FF1628">
              <w:t>Porezi na robu i usluge</w:t>
            </w:r>
          </w:p>
        </w:tc>
        <w:tc>
          <w:tcPr>
            <w:tcW w:w="1985" w:type="dxa"/>
            <w:tcBorders>
              <w:top w:val="single" w:sz="4" w:space="0" w:color="000000"/>
              <w:left w:val="single" w:sz="4" w:space="0" w:color="000000"/>
              <w:bottom w:val="single" w:sz="4" w:space="0" w:color="000000"/>
              <w:right w:val="single" w:sz="4" w:space="0" w:color="000000"/>
            </w:tcBorders>
          </w:tcPr>
          <w:p w14:paraId="397963AA" w14:textId="77777777" w:rsidR="00FF1628" w:rsidRPr="00FF1628" w:rsidRDefault="00FF1628" w:rsidP="00FF1628">
            <w:pPr>
              <w:ind w:right="39"/>
              <w:jc w:val="right"/>
              <w:rPr>
                <w:rFonts w:ascii="Arial" w:eastAsia="Calibri" w:hAnsi="Arial" w:cs="Arial"/>
                <w:b/>
                <w:sz w:val="22"/>
                <w:szCs w:val="22"/>
                <w:lang w:eastAsia="en-US"/>
              </w:rPr>
            </w:pPr>
            <w:r w:rsidRPr="00FF1628">
              <w:rPr>
                <w:rFonts w:ascii="Arial" w:eastAsia="Calibri" w:hAnsi="Arial" w:cs="Arial"/>
                <w:b/>
                <w:sz w:val="22"/>
                <w:szCs w:val="22"/>
                <w:lang w:eastAsia="en-US"/>
              </w:rPr>
              <w:t>136.000,00</w:t>
            </w:r>
          </w:p>
        </w:tc>
        <w:tc>
          <w:tcPr>
            <w:tcW w:w="1843" w:type="dxa"/>
            <w:tcBorders>
              <w:top w:val="single" w:sz="4" w:space="0" w:color="000000"/>
              <w:left w:val="single" w:sz="4" w:space="0" w:color="000000"/>
              <w:bottom w:val="single" w:sz="4" w:space="0" w:color="000000"/>
              <w:right w:val="single" w:sz="4" w:space="0" w:color="000000"/>
            </w:tcBorders>
          </w:tcPr>
          <w:p w14:paraId="00F13B04" w14:textId="77777777" w:rsidR="00FF1628" w:rsidRPr="00FF1628" w:rsidRDefault="00FF1628" w:rsidP="00FF1628">
            <w:pPr>
              <w:tabs>
                <w:tab w:val="left" w:pos="1029"/>
              </w:tabs>
              <w:ind w:right="39"/>
              <w:jc w:val="right"/>
              <w:rPr>
                <w:rFonts w:ascii="Arial" w:eastAsia="Calibri" w:hAnsi="Arial" w:cs="Arial"/>
                <w:b/>
                <w:sz w:val="22"/>
                <w:szCs w:val="22"/>
                <w:lang w:eastAsia="en-US"/>
              </w:rPr>
            </w:pPr>
            <w:r w:rsidRPr="00FF1628">
              <w:rPr>
                <w:rFonts w:ascii="Arial" w:eastAsia="Calibri" w:hAnsi="Arial" w:cs="Arial"/>
                <w:b/>
                <w:sz w:val="22"/>
                <w:szCs w:val="22"/>
                <w:lang w:eastAsia="en-US"/>
              </w:rPr>
              <w:t>131.508,09</w:t>
            </w:r>
          </w:p>
        </w:tc>
        <w:tc>
          <w:tcPr>
            <w:tcW w:w="1842" w:type="dxa"/>
            <w:tcBorders>
              <w:top w:val="single" w:sz="4" w:space="0" w:color="000000"/>
              <w:left w:val="single" w:sz="4" w:space="0" w:color="000000"/>
              <w:bottom w:val="single" w:sz="4" w:space="0" w:color="000000"/>
              <w:right w:val="single" w:sz="4" w:space="0" w:color="000000"/>
            </w:tcBorders>
          </w:tcPr>
          <w:p w14:paraId="4171BC27" w14:textId="77777777" w:rsidR="00FF1628" w:rsidRPr="00FF1628" w:rsidRDefault="00FF1628" w:rsidP="00FF1628">
            <w:pPr>
              <w:tabs>
                <w:tab w:val="left" w:pos="0"/>
              </w:tabs>
              <w:ind w:left="36" w:right="28"/>
              <w:jc w:val="center"/>
              <w:rPr>
                <w:rFonts w:ascii="Arial" w:eastAsia="Calibri" w:hAnsi="Arial" w:cs="Arial"/>
                <w:b/>
                <w:sz w:val="22"/>
                <w:szCs w:val="22"/>
                <w:lang w:eastAsia="en-US"/>
              </w:rPr>
            </w:pPr>
            <w:r w:rsidRPr="00FF1628">
              <w:rPr>
                <w:rFonts w:ascii="Arial" w:eastAsia="Calibri" w:hAnsi="Arial" w:cs="Arial"/>
                <w:b/>
                <w:sz w:val="22"/>
                <w:szCs w:val="22"/>
                <w:lang w:eastAsia="en-US"/>
              </w:rPr>
              <w:t>96,70</w:t>
            </w:r>
          </w:p>
        </w:tc>
      </w:tr>
      <w:tr w:rsidR="00FF1628" w:rsidRPr="00FF1628" w14:paraId="2AA4BA69" w14:textId="77777777" w:rsidTr="0071355A">
        <w:tc>
          <w:tcPr>
            <w:tcW w:w="3539" w:type="dxa"/>
            <w:tcBorders>
              <w:top w:val="single" w:sz="4" w:space="0" w:color="000000"/>
              <w:left w:val="single" w:sz="4" w:space="0" w:color="000000"/>
              <w:bottom w:val="single" w:sz="4" w:space="0" w:color="000000"/>
              <w:right w:val="single" w:sz="4" w:space="0" w:color="000000"/>
            </w:tcBorders>
            <w:hideMark/>
          </w:tcPr>
          <w:p w14:paraId="574519E0" w14:textId="77777777" w:rsidR="00FF1628" w:rsidRPr="00FF1628" w:rsidRDefault="00FF1628" w:rsidP="00DE2E79">
            <w:pPr>
              <w:pStyle w:val="Nabrajanjatablice"/>
              <w:jc w:val="left"/>
            </w:pPr>
            <w:r w:rsidRPr="00FF1628">
              <w:t>porez na potrošnju</w:t>
            </w:r>
          </w:p>
        </w:tc>
        <w:tc>
          <w:tcPr>
            <w:tcW w:w="1985" w:type="dxa"/>
            <w:tcBorders>
              <w:top w:val="single" w:sz="4" w:space="0" w:color="000000"/>
              <w:left w:val="single" w:sz="4" w:space="0" w:color="000000"/>
              <w:bottom w:val="single" w:sz="4" w:space="0" w:color="000000"/>
              <w:right w:val="single" w:sz="4" w:space="0" w:color="000000"/>
            </w:tcBorders>
            <w:hideMark/>
          </w:tcPr>
          <w:p w14:paraId="10FE9413" w14:textId="77777777" w:rsidR="00FF1628" w:rsidRPr="00FF1628" w:rsidRDefault="00FF1628" w:rsidP="00FF1628">
            <w:pPr>
              <w:ind w:right="176"/>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1834D62" w14:textId="77777777" w:rsidR="00FF1628" w:rsidRPr="00FF1628" w:rsidRDefault="00FF1628" w:rsidP="00FF1628">
            <w:pPr>
              <w:tabs>
                <w:tab w:val="left" w:pos="1029"/>
              </w:tabs>
              <w:ind w:right="39"/>
              <w:jc w:val="right"/>
              <w:rPr>
                <w:rFonts w:ascii="Arial" w:eastAsia="Calibri" w:hAnsi="Arial" w:cs="Arial"/>
                <w:bCs/>
                <w:sz w:val="22"/>
                <w:szCs w:val="22"/>
                <w:lang w:eastAsia="en-US"/>
              </w:rPr>
            </w:pPr>
            <w:r w:rsidRPr="00FF1628">
              <w:rPr>
                <w:rFonts w:ascii="Arial" w:eastAsia="Calibri" w:hAnsi="Arial" w:cs="Arial"/>
                <w:bCs/>
                <w:sz w:val="22"/>
                <w:szCs w:val="22"/>
                <w:lang w:eastAsia="en-US"/>
              </w:rPr>
              <w:t>131.508,09</w:t>
            </w:r>
          </w:p>
        </w:tc>
        <w:tc>
          <w:tcPr>
            <w:tcW w:w="1842" w:type="dxa"/>
            <w:tcBorders>
              <w:top w:val="single" w:sz="4" w:space="0" w:color="000000"/>
              <w:left w:val="single" w:sz="4" w:space="0" w:color="000000"/>
              <w:bottom w:val="single" w:sz="4" w:space="0" w:color="000000"/>
              <w:right w:val="single" w:sz="4" w:space="0" w:color="000000"/>
            </w:tcBorders>
          </w:tcPr>
          <w:p w14:paraId="753C7015" w14:textId="77777777" w:rsidR="00FF1628" w:rsidRPr="00FF1628" w:rsidRDefault="00FF1628" w:rsidP="00FF1628">
            <w:pPr>
              <w:tabs>
                <w:tab w:val="left" w:pos="0"/>
              </w:tabs>
              <w:ind w:left="36" w:right="28"/>
              <w:jc w:val="center"/>
              <w:rPr>
                <w:rFonts w:ascii="Arial" w:eastAsia="Calibri" w:hAnsi="Arial" w:cs="Arial"/>
                <w:bCs/>
                <w:sz w:val="22"/>
                <w:szCs w:val="22"/>
                <w:lang w:eastAsia="en-US"/>
              </w:rPr>
            </w:pPr>
          </w:p>
        </w:tc>
      </w:tr>
      <w:tr w:rsidR="00FF1628" w:rsidRPr="00FF1628" w14:paraId="553186CF" w14:textId="77777777" w:rsidTr="0071355A">
        <w:tc>
          <w:tcPr>
            <w:tcW w:w="3539" w:type="dxa"/>
            <w:tcBorders>
              <w:top w:val="single" w:sz="4" w:space="0" w:color="000000"/>
              <w:left w:val="single" w:sz="4" w:space="0" w:color="000000"/>
              <w:bottom w:val="single" w:sz="4" w:space="0" w:color="000000"/>
              <w:right w:val="single" w:sz="4" w:space="0" w:color="000000"/>
            </w:tcBorders>
            <w:hideMark/>
          </w:tcPr>
          <w:p w14:paraId="0C900D76" w14:textId="77777777" w:rsidR="00FF1628" w:rsidRPr="00FF1628" w:rsidRDefault="00FF1628" w:rsidP="00DE2E79">
            <w:pPr>
              <w:suppressAutoHyphens w:val="0"/>
              <w:autoSpaceDN/>
              <w:ind w:right="33"/>
              <w:contextualSpacing/>
              <w:rPr>
                <w:rFonts w:ascii="Arial" w:eastAsia="Calibri" w:hAnsi="Arial" w:cs="Arial"/>
                <w:b/>
                <w:sz w:val="22"/>
                <w:szCs w:val="22"/>
                <w:lang w:eastAsia="en-US"/>
              </w:rPr>
            </w:pPr>
            <w:r w:rsidRPr="00FF1628">
              <w:rPr>
                <w:rFonts w:ascii="Arial" w:eastAsia="Calibri" w:hAnsi="Arial" w:cs="Arial"/>
                <w:b/>
                <w:sz w:val="22"/>
                <w:szCs w:val="22"/>
                <w:lang w:eastAsia="en-US"/>
              </w:rPr>
              <w:t>Ukupno prihodi od poreza</w:t>
            </w:r>
          </w:p>
        </w:tc>
        <w:tc>
          <w:tcPr>
            <w:tcW w:w="1985" w:type="dxa"/>
            <w:tcBorders>
              <w:top w:val="single" w:sz="4" w:space="0" w:color="000000"/>
              <w:left w:val="single" w:sz="4" w:space="0" w:color="000000"/>
              <w:bottom w:val="single" w:sz="4" w:space="0" w:color="000000"/>
              <w:right w:val="single" w:sz="4" w:space="0" w:color="000000"/>
            </w:tcBorders>
            <w:hideMark/>
          </w:tcPr>
          <w:p w14:paraId="0D612E01" w14:textId="77777777" w:rsidR="00FF1628" w:rsidRPr="00FF1628" w:rsidRDefault="00FF1628" w:rsidP="00FF1628">
            <w:pPr>
              <w:ind w:right="39"/>
              <w:jc w:val="right"/>
              <w:rPr>
                <w:rFonts w:ascii="Arial" w:eastAsia="Calibri" w:hAnsi="Arial" w:cs="Arial"/>
                <w:b/>
                <w:sz w:val="22"/>
                <w:szCs w:val="22"/>
                <w:lang w:eastAsia="en-US"/>
              </w:rPr>
            </w:pPr>
            <w:r w:rsidRPr="00FF1628">
              <w:rPr>
                <w:rFonts w:ascii="Arial" w:eastAsia="Calibri" w:hAnsi="Arial" w:cs="Arial"/>
                <w:b/>
                <w:sz w:val="22"/>
                <w:szCs w:val="22"/>
                <w:lang w:eastAsia="en-US"/>
              </w:rPr>
              <w:t>3.773.540,11</w:t>
            </w:r>
          </w:p>
        </w:tc>
        <w:tc>
          <w:tcPr>
            <w:tcW w:w="1843" w:type="dxa"/>
            <w:tcBorders>
              <w:top w:val="single" w:sz="4" w:space="0" w:color="000000"/>
              <w:left w:val="single" w:sz="4" w:space="0" w:color="000000"/>
              <w:bottom w:val="single" w:sz="4" w:space="0" w:color="000000"/>
              <w:right w:val="single" w:sz="4" w:space="0" w:color="000000"/>
            </w:tcBorders>
            <w:hideMark/>
          </w:tcPr>
          <w:p w14:paraId="642E9070" w14:textId="77777777" w:rsidR="00FF1628" w:rsidRPr="00FF1628" w:rsidRDefault="00FF1628" w:rsidP="00FF1628">
            <w:pPr>
              <w:tabs>
                <w:tab w:val="left" w:pos="1170"/>
              </w:tabs>
              <w:ind w:right="39"/>
              <w:jc w:val="right"/>
              <w:rPr>
                <w:rFonts w:ascii="Arial" w:eastAsia="Calibri" w:hAnsi="Arial" w:cs="Arial"/>
                <w:b/>
                <w:sz w:val="22"/>
                <w:szCs w:val="22"/>
                <w:lang w:eastAsia="en-US"/>
              </w:rPr>
            </w:pPr>
            <w:r w:rsidRPr="00FF1628">
              <w:rPr>
                <w:rFonts w:ascii="Arial" w:eastAsia="Calibri" w:hAnsi="Arial" w:cs="Arial"/>
                <w:b/>
                <w:sz w:val="22"/>
                <w:szCs w:val="22"/>
                <w:lang w:eastAsia="en-US"/>
              </w:rPr>
              <w:t>4.068.925,34</w:t>
            </w:r>
          </w:p>
        </w:tc>
        <w:tc>
          <w:tcPr>
            <w:tcW w:w="1842" w:type="dxa"/>
            <w:tcBorders>
              <w:top w:val="single" w:sz="4" w:space="0" w:color="000000"/>
              <w:left w:val="single" w:sz="4" w:space="0" w:color="000000"/>
              <w:bottom w:val="single" w:sz="4" w:space="0" w:color="000000"/>
              <w:right w:val="single" w:sz="4" w:space="0" w:color="000000"/>
            </w:tcBorders>
            <w:hideMark/>
          </w:tcPr>
          <w:p w14:paraId="6967FBBE" w14:textId="77777777" w:rsidR="00FF1628" w:rsidRPr="00FF1628" w:rsidRDefault="00FF1628" w:rsidP="00FF1628">
            <w:pPr>
              <w:tabs>
                <w:tab w:val="left" w:pos="0"/>
              </w:tabs>
              <w:ind w:left="36" w:right="28"/>
              <w:jc w:val="center"/>
              <w:rPr>
                <w:rFonts w:ascii="Arial" w:eastAsia="Calibri" w:hAnsi="Arial" w:cs="Arial"/>
                <w:b/>
                <w:sz w:val="22"/>
                <w:szCs w:val="22"/>
                <w:lang w:eastAsia="en-US"/>
              </w:rPr>
            </w:pPr>
            <w:r w:rsidRPr="00FF1628">
              <w:rPr>
                <w:rFonts w:ascii="Arial" w:eastAsia="Calibri" w:hAnsi="Arial" w:cs="Arial"/>
                <w:b/>
                <w:sz w:val="22"/>
                <w:szCs w:val="22"/>
                <w:lang w:eastAsia="en-US"/>
              </w:rPr>
              <w:t>107,83</w:t>
            </w:r>
          </w:p>
        </w:tc>
      </w:tr>
    </w:tbl>
    <w:p w14:paraId="680D846B" w14:textId="77777777" w:rsidR="00FF1628" w:rsidRPr="00FF1628" w:rsidRDefault="00FF1628" w:rsidP="00FF1628">
      <w:pPr>
        <w:jc w:val="both"/>
        <w:rPr>
          <w:rFonts w:ascii="Arial" w:hAnsi="Arial" w:cs="Arial"/>
          <w:sz w:val="22"/>
          <w:szCs w:val="22"/>
        </w:rPr>
      </w:pPr>
    </w:p>
    <w:p w14:paraId="699DF92D" w14:textId="77777777" w:rsidR="00FF1628" w:rsidRPr="00FF1628" w:rsidRDefault="00FF1628" w:rsidP="00FF1628">
      <w:pPr>
        <w:jc w:val="right"/>
        <w:rPr>
          <w:rFonts w:ascii="Arial" w:hAnsi="Arial" w:cs="Arial"/>
          <w:sz w:val="22"/>
          <w:szCs w:val="22"/>
        </w:rPr>
      </w:pPr>
    </w:p>
    <w:p w14:paraId="2A094642" w14:textId="77777777" w:rsidR="00FF1628" w:rsidRPr="00FF1628" w:rsidRDefault="00FF1628" w:rsidP="00FF1628">
      <w:pPr>
        <w:rPr>
          <w:rFonts w:ascii="Arial" w:hAnsi="Arial" w:cs="Arial"/>
          <w:bCs/>
          <w:sz w:val="24"/>
          <w:szCs w:val="24"/>
        </w:rPr>
      </w:pPr>
      <w:r w:rsidRPr="00FF1628">
        <w:rPr>
          <w:rFonts w:ascii="Arial" w:hAnsi="Arial" w:cs="Arial"/>
          <w:bCs/>
          <w:sz w:val="24"/>
          <w:szCs w:val="24"/>
        </w:rPr>
        <w:t>Tabela 2. Pomoći iz inozemstva i od subjekata unutar općeg proračuna</w:t>
      </w:r>
    </w:p>
    <w:p w14:paraId="40D92320" w14:textId="77777777" w:rsidR="00FF1628" w:rsidRPr="00FF1628" w:rsidRDefault="00FF1628" w:rsidP="00FF1628">
      <w:pPr>
        <w:rPr>
          <w:rFonts w:ascii="Arial" w:hAnsi="Arial" w:cs="Arial"/>
          <w:bCs/>
        </w:rPr>
      </w:pPr>
    </w:p>
    <w:tbl>
      <w:tblPr>
        <w:tblStyle w:val="TableGrid50"/>
        <w:tblW w:w="9209" w:type="dxa"/>
        <w:tblInd w:w="0" w:type="dxa"/>
        <w:tblLayout w:type="fixed"/>
        <w:tblLook w:val="04A0" w:firstRow="1" w:lastRow="0" w:firstColumn="1" w:lastColumn="0" w:noHBand="0" w:noVBand="1"/>
      </w:tblPr>
      <w:tblGrid>
        <w:gridCol w:w="3539"/>
        <w:gridCol w:w="1985"/>
        <w:gridCol w:w="1842"/>
        <w:gridCol w:w="1843"/>
      </w:tblGrid>
      <w:tr w:rsidR="00FF1628" w:rsidRPr="00FF1628" w14:paraId="50B83E0B" w14:textId="77777777" w:rsidTr="00C35F8D">
        <w:trPr>
          <w:tblHeader/>
        </w:trPr>
        <w:tc>
          <w:tcPr>
            <w:tcW w:w="35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5255199"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3B845A7"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PRORAČUN ZA 2022. GODINU</w:t>
            </w:r>
          </w:p>
        </w:tc>
        <w:tc>
          <w:tcPr>
            <w:tcW w:w="18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F55072A"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6C009485"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1-12/2022.</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4EB058"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INDEKS</w:t>
            </w:r>
          </w:p>
          <w:p w14:paraId="7ED00DE3"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0EB1A94A"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PLAN %</w:t>
            </w:r>
          </w:p>
        </w:tc>
      </w:tr>
      <w:tr w:rsidR="00FF1628" w:rsidRPr="00FF1628" w14:paraId="387EF171"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473114BF" w14:textId="77777777" w:rsidR="00FF1628" w:rsidRPr="00FF1628" w:rsidRDefault="00FF1628" w:rsidP="0010474C">
            <w:pPr>
              <w:pStyle w:val="Rednibrojtablice"/>
              <w:numPr>
                <w:ilvl w:val="0"/>
                <w:numId w:val="36"/>
              </w:numPr>
              <w:ind w:left="311" w:hanging="284"/>
              <w:jc w:val="left"/>
            </w:pPr>
            <w:r w:rsidRPr="00FF1628">
              <w:t>Pomoći proračunu iz drugih proračuna</w:t>
            </w:r>
          </w:p>
        </w:tc>
        <w:tc>
          <w:tcPr>
            <w:tcW w:w="1985" w:type="dxa"/>
            <w:tcBorders>
              <w:top w:val="single" w:sz="4" w:space="0" w:color="000000"/>
              <w:left w:val="single" w:sz="4" w:space="0" w:color="000000"/>
              <w:bottom w:val="single" w:sz="4" w:space="0" w:color="000000"/>
              <w:right w:val="single" w:sz="4" w:space="0" w:color="000000"/>
            </w:tcBorders>
          </w:tcPr>
          <w:p w14:paraId="40F5BAAE" w14:textId="77777777" w:rsidR="00FF1628" w:rsidRPr="00FF1628" w:rsidRDefault="00FF1628" w:rsidP="00FF1628">
            <w:pPr>
              <w:tabs>
                <w:tab w:val="left" w:pos="1197"/>
              </w:tabs>
              <w:ind w:right="175"/>
              <w:jc w:val="right"/>
              <w:rPr>
                <w:rFonts w:ascii="Arial" w:eastAsia="Calibri" w:hAnsi="Arial" w:cs="Arial"/>
                <w:b/>
                <w:sz w:val="22"/>
                <w:szCs w:val="22"/>
                <w:lang w:eastAsia="en-US"/>
              </w:rPr>
            </w:pPr>
            <w:r w:rsidRPr="00FF1628">
              <w:rPr>
                <w:rFonts w:ascii="Arial" w:eastAsia="Calibri" w:hAnsi="Arial" w:cs="Arial"/>
                <w:b/>
                <w:sz w:val="22"/>
                <w:szCs w:val="22"/>
                <w:lang w:eastAsia="en-US"/>
              </w:rPr>
              <w:t>2.752.000,00</w:t>
            </w:r>
          </w:p>
          <w:p w14:paraId="2E077024" w14:textId="77777777" w:rsidR="00FF1628" w:rsidRPr="00FF1628" w:rsidRDefault="00FF1628" w:rsidP="00FF1628">
            <w:pPr>
              <w:tabs>
                <w:tab w:val="left" w:pos="1197"/>
              </w:tabs>
              <w:ind w:right="175"/>
              <w:jc w:val="right"/>
              <w:rPr>
                <w:rFonts w:ascii="Arial" w:eastAsia="Calibri" w:hAnsi="Arial" w:cs="Arial"/>
                <w:b/>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E65E121" w14:textId="77777777" w:rsidR="00FF1628" w:rsidRPr="00FF1628" w:rsidRDefault="00FF1628" w:rsidP="00FF1628">
            <w:pPr>
              <w:ind w:right="175"/>
              <w:jc w:val="right"/>
              <w:rPr>
                <w:rFonts w:ascii="Arial" w:eastAsia="Calibri" w:hAnsi="Arial" w:cs="Arial"/>
                <w:b/>
                <w:sz w:val="22"/>
                <w:szCs w:val="22"/>
                <w:lang w:eastAsia="en-US"/>
              </w:rPr>
            </w:pPr>
            <w:r w:rsidRPr="00FF1628">
              <w:rPr>
                <w:rFonts w:ascii="Arial" w:eastAsia="Calibri" w:hAnsi="Arial" w:cs="Arial"/>
                <w:b/>
                <w:sz w:val="22"/>
                <w:szCs w:val="22"/>
                <w:lang w:eastAsia="en-US"/>
              </w:rPr>
              <w:t>3.205.727,68</w:t>
            </w:r>
          </w:p>
          <w:p w14:paraId="557A96D7" w14:textId="77777777" w:rsidR="00FF1628" w:rsidRPr="00FF1628" w:rsidRDefault="00FF1628" w:rsidP="00FF1628">
            <w:pPr>
              <w:ind w:right="175"/>
              <w:jc w:val="right"/>
              <w:rPr>
                <w:rFonts w:ascii="Arial" w:eastAsia="Calibri" w:hAnsi="Arial" w:cs="Arial"/>
                <w:b/>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AF986A7" w14:textId="77777777" w:rsidR="00FF1628" w:rsidRPr="00FF1628" w:rsidRDefault="00FF1628" w:rsidP="00FF1628">
            <w:pPr>
              <w:ind w:right="317"/>
              <w:jc w:val="right"/>
              <w:rPr>
                <w:rFonts w:ascii="Arial" w:eastAsia="Calibri" w:hAnsi="Arial" w:cs="Arial"/>
                <w:b/>
                <w:sz w:val="22"/>
                <w:szCs w:val="22"/>
                <w:lang w:eastAsia="en-US"/>
              </w:rPr>
            </w:pPr>
            <w:r w:rsidRPr="00FF1628">
              <w:rPr>
                <w:rFonts w:ascii="Arial" w:eastAsia="Calibri" w:hAnsi="Arial" w:cs="Arial"/>
                <w:b/>
                <w:sz w:val="22"/>
                <w:szCs w:val="22"/>
                <w:lang w:eastAsia="en-US"/>
              </w:rPr>
              <w:t>116,49</w:t>
            </w:r>
          </w:p>
          <w:p w14:paraId="31AF98A0" w14:textId="77777777" w:rsidR="00FF1628" w:rsidRPr="00FF1628" w:rsidRDefault="00FF1628" w:rsidP="00FF1628">
            <w:pPr>
              <w:ind w:right="317"/>
              <w:jc w:val="right"/>
              <w:rPr>
                <w:rFonts w:ascii="Arial" w:eastAsia="Calibri" w:hAnsi="Arial" w:cs="Arial"/>
                <w:b/>
                <w:sz w:val="22"/>
                <w:szCs w:val="22"/>
                <w:lang w:eastAsia="en-US"/>
              </w:rPr>
            </w:pPr>
          </w:p>
        </w:tc>
      </w:tr>
      <w:tr w:rsidR="00FF1628" w:rsidRPr="00FF1628" w14:paraId="45E17CE4"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7901422E" w14:textId="77777777" w:rsidR="00FF1628" w:rsidRPr="00FF1628" w:rsidRDefault="00FF1628" w:rsidP="00DE2E79">
            <w:pPr>
              <w:pStyle w:val="Nabrajanjatablice"/>
              <w:jc w:val="left"/>
            </w:pPr>
            <w:r w:rsidRPr="00FF1628">
              <w:t>tekuće pomoći proračunu iz drugih proračuna</w:t>
            </w:r>
          </w:p>
        </w:tc>
        <w:tc>
          <w:tcPr>
            <w:tcW w:w="1985" w:type="dxa"/>
            <w:tcBorders>
              <w:top w:val="single" w:sz="4" w:space="0" w:color="000000"/>
              <w:left w:val="single" w:sz="4" w:space="0" w:color="000000"/>
              <w:bottom w:val="single" w:sz="4" w:space="0" w:color="000000"/>
              <w:right w:val="single" w:sz="4" w:space="0" w:color="000000"/>
            </w:tcBorders>
          </w:tcPr>
          <w:p w14:paraId="4054DF83" w14:textId="77777777" w:rsidR="00FF1628" w:rsidRPr="00FF1628" w:rsidRDefault="00FF1628" w:rsidP="00FF1628">
            <w:pPr>
              <w:tabs>
                <w:tab w:val="left" w:pos="1197"/>
              </w:tabs>
              <w:ind w:right="175"/>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30F87B9" w14:textId="77777777" w:rsidR="00FF1628" w:rsidRPr="00FF1628" w:rsidRDefault="00FF1628" w:rsidP="00FF1628">
            <w:pPr>
              <w:ind w:right="175"/>
              <w:jc w:val="right"/>
              <w:rPr>
                <w:rFonts w:ascii="Arial" w:eastAsia="Calibri" w:hAnsi="Arial" w:cs="Arial"/>
                <w:bCs/>
                <w:sz w:val="22"/>
                <w:szCs w:val="22"/>
                <w:lang w:eastAsia="en-US"/>
              </w:rPr>
            </w:pPr>
            <w:r w:rsidRPr="00FF1628">
              <w:rPr>
                <w:rFonts w:ascii="Arial" w:eastAsia="Calibri" w:hAnsi="Arial" w:cs="Arial"/>
                <w:bCs/>
                <w:sz w:val="22"/>
                <w:szCs w:val="22"/>
                <w:lang w:eastAsia="en-US"/>
              </w:rPr>
              <w:t>2.595.517,71</w:t>
            </w:r>
          </w:p>
          <w:p w14:paraId="55D68398" w14:textId="77777777" w:rsidR="00FF1628" w:rsidRPr="00FF1628" w:rsidRDefault="00FF1628" w:rsidP="00FF1628">
            <w:pPr>
              <w:ind w:right="175"/>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18351AF" w14:textId="77777777" w:rsidR="00FF1628" w:rsidRPr="00FF1628" w:rsidRDefault="00FF1628" w:rsidP="00FF1628">
            <w:pPr>
              <w:ind w:right="317"/>
              <w:jc w:val="right"/>
              <w:rPr>
                <w:rFonts w:ascii="Arial" w:eastAsia="Calibri" w:hAnsi="Arial" w:cs="Arial"/>
                <w:bCs/>
                <w:sz w:val="22"/>
                <w:szCs w:val="22"/>
                <w:lang w:eastAsia="en-US"/>
              </w:rPr>
            </w:pPr>
          </w:p>
        </w:tc>
      </w:tr>
      <w:tr w:rsidR="00FF1628" w:rsidRPr="00FF1628" w14:paraId="540A0BBE"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76811A41" w14:textId="77777777" w:rsidR="00FF1628" w:rsidRPr="00FF1628" w:rsidRDefault="00FF1628" w:rsidP="00DE2E79">
            <w:pPr>
              <w:pStyle w:val="Nabrajanjatablice"/>
              <w:jc w:val="left"/>
            </w:pPr>
            <w:r w:rsidRPr="00FF1628">
              <w:t>kapitalne pomoći proračunu iz drugih proračuna</w:t>
            </w:r>
          </w:p>
        </w:tc>
        <w:tc>
          <w:tcPr>
            <w:tcW w:w="1985" w:type="dxa"/>
            <w:tcBorders>
              <w:top w:val="single" w:sz="4" w:space="0" w:color="000000"/>
              <w:left w:val="single" w:sz="4" w:space="0" w:color="000000"/>
              <w:bottom w:val="single" w:sz="4" w:space="0" w:color="000000"/>
              <w:right w:val="single" w:sz="4" w:space="0" w:color="000000"/>
            </w:tcBorders>
          </w:tcPr>
          <w:p w14:paraId="51D9313D" w14:textId="77777777" w:rsidR="00FF1628" w:rsidRPr="00FF1628" w:rsidRDefault="00FF1628" w:rsidP="00FF1628">
            <w:pPr>
              <w:tabs>
                <w:tab w:val="left" w:pos="1197"/>
              </w:tabs>
              <w:ind w:right="175"/>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442D44B" w14:textId="77777777" w:rsidR="00FF1628" w:rsidRPr="00FF1628" w:rsidRDefault="00FF1628" w:rsidP="00FF1628">
            <w:pPr>
              <w:ind w:right="175"/>
              <w:jc w:val="right"/>
              <w:rPr>
                <w:rFonts w:ascii="Arial" w:eastAsia="Calibri" w:hAnsi="Arial" w:cs="Arial"/>
                <w:bCs/>
                <w:sz w:val="22"/>
                <w:szCs w:val="22"/>
                <w:lang w:eastAsia="en-US"/>
              </w:rPr>
            </w:pPr>
            <w:r w:rsidRPr="00FF1628">
              <w:rPr>
                <w:rFonts w:ascii="Arial" w:eastAsia="Calibri" w:hAnsi="Arial" w:cs="Arial"/>
                <w:bCs/>
                <w:sz w:val="22"/>
                <w:szCs w:val="22"/>
                <w:lang w:eastAsia="en-US"/>
              </w:rPr>
              <w:t>610.209,97</w:t>
            </w:r>
          </w:p>
          <w:p w14:paraId="62D700A2" w14:textId="77777777" w:rsidR="00FF1628" w:rsidRPr="00FF1628" w:rsidRDefault="00FF1628" w:rsidP="00FF1628">
            <w:pPr>
              <w:ind w:right="175"/>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D403A50" w14:textId="77777777" w:rsidR="00FF1628" w:rsidRPr="00FF1628" w:rsidRDefault="00FF1628" w:rsidP="00FF1628">
            <w:pPr>
              <w:ind w:right="317"/>
              <w:jc w:val="right"/>
              <w:rPr>
                <w:rFonts w:ascii="Arial" w:eastAsia="Calibri" w:hAnsi="Arial" w:cs="Arial"/>
                <w:bCs/>
                <w:sz w:val="22"/>
                <w:szCs w:val="22"/>
                <w:lang w:eastAsia="en-US"/>
              </w:rPr>
            </w:pPr>
          </w:p>
        </w:tc>
      </w:tr>
      <w:tr w:rsidR="00FF1628" w:rsidRPr="00FF1628" w14:paraId="79EB6296"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20715B75" w14:textId="77777777" w:rsidR="00FF1628" w:rsidRPr="00FF1628" w:rsidRDefault="00FF1628" w:rsidP="00DE2E79">
            <w:pPr>
              <w:pStyle w:val="Rednibrojtablice"/>
              <w:jc w:val="left"/>
            </w:pPr>
            <w:r w:rsidRPr="00FF1628">
              <w:lastRenderedPageBreak/>
              <w:t>Pomoći od izvanproračunskih korisnika</w:t>
            </w:r>
          </w:p>
        </w:tc>
        <w:tc>
          <w:tcPr>
            <w:tcW w:w="1985" w:type="dxa"/>
            <w:tcBorders>
              <w:top w:val="single" w:sz="4" w:space="0" w:color="000000"/>
              <w:left w:val="single" w:sz="4" w:space="0" w:color="000000"/>
              <w:bottom w:val="single" w:sz="4" w:space="0" w:color="000000"/>
              <w:right w:val="single" w:sz="4" w:space="0" w:color="000000"/>
            </w:tcBorders>
          </w:tcPr>
          <w:p w14:paraId="37CE4C67" w14:textId="77777777" w:rsidR="00FF1628" w:rsidRPr="00FF1628" w:rsidRDefault="00FF1628" w:rsidP="00FF1628">
            <w:pPr>
              <w:tabs>
                <w:tab w:val="left" w:pos="1197"/>
              </w:tabs>
              <w:ind w:right="175"/>
              <w:jc w:val="right"/>
              <w:rPr>
                <w:rFonts w:ascii="Arial" w:eastAsia="Calibri" w:hAnsi="Arial" w:cs="Arial"/>
                <w:b/>
                <w:sz w:val="22"/>
                <w:szCs w:val="22"/>
                <w:lang w:eastAsia="en-US"/>
              </w:rPr>
            </w:pPr>
            <w:r w:rsidRPr="00FF1628">
              <w:rPr>
                <w:rFonts w:ascii="Arial" w:eastAsia="Calibri" w:hAnsi="Arial" w:cs="Arial"/>
                <w:b/>
                <w:sz w:val="22"/>
                <w:szCs w:val="22"/>
                <w:lang w:eastAsia="en-US"/>
              </w:rPr>
              <w:t>35.100,00</w:t>
            </w:r>
          </w:p>
          <w:p w14:paraId="0055EE67" w14:textId="77777777" w:rsidR="00FF1628" w:rsidRPr="00FF1628" w:rsidRDefault="00FF1628" w:rsidP="00FF1628">
            <w:pPr>
              <w:tabs>
                <w:tab w:val="left" w:pos="1197"/>
              </w:tabs>
              <w:ind w:right="175"/>
              <w:jc w:val="right"/>
              <w:rPr>
                <w:rFonts w:ascii="Arial" w:eastAsia="Calibri" w:hAnsi="Arial" w:cs="Arial"/>
                <w:b/>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BA796DE" w14:textId="77777777" w:rsidR="00FF1628" w:rsidRPr="00FF1628" w:rsidRDefault="00FF1628" w:rsidP="00FF1628">
            <w:pPr>
              <w:ind w:right="175"/>
              <w:jc w:val="right"/>
              <w:rPr>
                <w:rFonts w:ascii="Arial" w:eastAsia="Calibri" w:hAnsi="Arial" w:cs="Arial"/>
                <w:b/>
                <w:sz w:val="22"/>
                <w:szCs w:val="22"/>
                <w:lang w:eastAsia="en-US"/>
              </w:rPr>
            </w:pPr>
            <w:r w:rsidRPr="00FF1628">
              <w:rPr>
                <w:rFonts w:ascii="Arial" w:eastAsia="Calibri" w:hAnsi="Arial" w:cs="Arial"/>
                <w:b/>
                <w:sz w:val="22"/>
                <w:szCs w:val="22"/>
                <w:lang w:eastAsia="en-US"/>
              </w:rPr>
              <w:t>34.929,29</w:t>
            </w:r>
          </w:p>
          <w:p w14:paraId="6753BE5B" w14:textId="77777777" w:rsidR="00FF1628" w:rsidRPr="00FF1628" w:rsidRDefault="00FF1628" w:rsidP="00FF1628">
            <w:pPr>
              <w:ind w:right="175"/>
              <w:jc w:val="right"/>
              <w:rPr>
                <w:rFonts w:ascii="Arial" w:eastAsia="Calibri" w:hAnsi="Arial" w:cs="Arial"/>
                <w:b/>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2BA8D17" w14:textId="77777777" w:rsidR="00FF1628" w:rsidRPr="00FF1628" w:rsidRDefault="00FF1628" w:rsidP="00FF1628">
            <w:pPr>
              <w:ind w:right="317"/>
              <w:jc w:val="right"/>
              <w:rPr>
                <w:rFonts w:ascii="Arial" w:eastAsia="Calibri" w:hAnsi="Arial" w:cs="Arial"/>
                <w:b/>
                <w:sz w:val="22"/>
                <w:szCs w:val="22"/>
                <w:lang w:eastAsia="en-US"/>
              </w:rPr>
            </w:pPr>
            <w:r w:rsidRPr="00FF1628">
              <w:rPr>
                <w:rFonts w:ascii="Arial" w:eastAsia="Calibri" w:hAnsi="Arial" w:cs="Arial"/>
                <w:b/>
                <w:sz w:val="22"/>
                <w:szCs w:val="22"/>
                <w:lang w:eastAsia="en-US"/>
              </w:rPr>
              <w:t>99,51</w:t>
            </w:r>
          </w:p>
          <w:p w14:paraId="19C371A4" w14:textId="77777777" w:rsidR="00FF1628" w:rsidRPr="00FF1628" w:rsidRDefault="00FF1628" w:rsidP="00FF1628">
            <w:pPr>
              <w:ind w:right="317"/>
              <w:jc w:val="right"/>
              <w:rPr>
                <w:rFonts w:ascii="Arial" w:eastAsia="Calibri" w:hAnsi="Arial" w:cs="Arial"/>
                <w:b/>
                <w:sz w:val="22"/>
                <w:szCs w:val="22"/>
                <w:lang w:eastAsia="en-US"/>
              </w:rPr>
            </w:pPr>
          </w:p>
        </w:tc>
      </w:tr>
      <w:tr w:rsidR="00FF1628" w:rsidRPr="00FF1628" w14:paraId="6119470A"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563215AB" w14:textId="77777777" w:rsidR="00FF1628" w:rsidRPr="00FF1628" w:rsidRDefault="00FF1628" w:rsidP="00DE2E79">
            <w:pPr>
              <w:pStyle w:val="Nabrajanjatablice"/>
              <w:jc w:val="left"/>
            </w:pPr>
            <w:r w:rsidRPr="00FF1628">
              <w:t>tekuće pomoći Hrvatski zavod za zapošljavanje</w:t>
            </w:r>
          </w:p>
        </w:tc>
        <w:tc>
          <w:tcPr>
            <w:tcW w:w="1985" w:type="dxa"/>
            <w:tcBorders>
              <w:top w:val="single" w:sz="4" w:space="0" w:color="000000"/>
              <w:left w:val="single" w:sz="4" w:space="0" w:color="000000"/>
              <w:bottom w:val="single" w:sz="4" w:space="0" w:color="000000"/>
              <w:right w:val="single" w:sz="4" w:space="0" w:color="000000"/>
            </w:tcBorders>
          </w:tcPr>
          <w:p w14:paraId="5A7620A7" w14:textId="77777777" w:rsidR="00FF1628" w:rsidRPr="00FF1628" w:rsidRDefault="00FF1628" w:rsidP="00FF1628">
            <w:pPr>
              <w:tabs>
                <w:tab w:val="left" w:pos="1197"/>
              </w:tabs>
              <w:ind w:right="175"/>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0CF9737" w14:textId="77777777" w:rsidR="00FF1628" w:rsidRPr="00FF1628" w:rsidRDefault="00FF1628" w:rsidP="00FF1628">
            <w:pPr>
              <w:ind w:right="175"/>
              <w:jc w:val="right"/>
              <w:rPr>
                <w:rFonts w:ascii="Arial" w:eastAsia="Calibri" w:hAnsi="Arial" w:cs="Arial"/>
                <w:bCs/>
                <w:sz w:val="22"/>
                <w:szCs w:val="22"/>
                <w:lang w:eastAsia="en-US"/>
              </w:rPr>
            </w:pPr>
            <w:r w:rsidRPr="00FF1628">
              <w:rPr>
                <w:rFonts w:ascii="Arial" w:eastAsia="Calibri" w:hAnsi="Arial" w:cs="Arial"/>
                <w:bCs/>
                <w:sz w:val="22"/>
                <w:szCs w:val="22"/>
                <w:lang w:eastAsia="en-US"/>
              </w:rPr>
              <w:t>34.929,29</w:t>
            </w:r>
          </w:p>
          <w:p w14:paraId="36E8C5B7" w14:textId="77777777" w:rsidR="00FF1628" w:rsidRPr="00FF1628" w:rsidRDefault="00FF1628" w:rsidP="00FF1628">
            <w:pPr>
              <w:ind w:right="175"/>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AF5C1D2" w14:textId="77777777" w:rsidR="00FF1628" w:rsidRPr="00FF1628" w:rsidRDefault="00FF1628" w:rsidP="00FF1628">
            <w:pPr>
              <w:ind w:right="317"/>
              <w:jc w:val="right"/>
              <w:rPr>
                <w:rFonts w:ascii="Arial" w:eastAsia="Calibri" w:hAnsi="Arial" w:cs="Arial"/>
                <w:bCs/>
                <w:sz w:val="22"/>
                <w:szCs w:val="22"/>
                <w:lang w:eastAsia="en-US"/>
              </w:rPr>
            </w:pPr>
          </w:p>
        </w:tc>
      </w:tr>
      <w:tr w:rsidR="00FF1628" w:rsidRPr="00FF1628" w14:paraId="32C319B6"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21C73BDA" w14:textId="77777777" w:rsidR="00FF1628" w:rsidRPr="00FF1628" w:rsidRDefault="00FF1628" w:rsidP="00DE2E79">
            <w:pPr>
              <w:pStyle w:val="Rednibrojtablice"/>
              <w:jc w:val="left"/>
            </w:pPr>
            <w:r w:rsidRPr="00FF1628">
              <w:t>Pomoći temeljem prijenosa EU sredstava</w:t>
            </w:r>
          </w:p>
        </w:tc>
        <w:tc>
          <w:tcPr>
            <w:tcW w:w="1985" w:type="dxa"/>
            <w:tcBorders>
              <w:top w:val="single" w:sz="4" w:space="0" w:color="000000"/>
              <w:left w:val="single" w:sz="4" w:space="0" w:color="000000"/>
              <w:bottom w:val="single" w:sz="4" w:space="0" w:color="000000"/>
              <w:right w:val="single" w:sz="4" w:space="0" w:color="000000"/>
            </w:tcBorders>
          </w:tcPr>
          <w:p w14:paraId="734FDF47" w14:textId="77777777" w:rsidR="00FF1628" w:rsidRPr="00FF1628" w:rsidRDefault="00FF1628" w:rsidP="00FF1628">
            <w:pPr>
              <w:tabs>
                <w:tab w:val="left" w:pos="1197"/>
              </w:tabs>
              <w:ind w:right="175"/>
              <w:jc w:val="right"/>
              <w:rPr>
                <w:rFonts w:ascii="Arial" w:eastAsia="Calibri" w:hAnsi="Arial" w:cs="Arial"/>
                <w:b/>
                <w:sz w:val="22"/>
                <w:szCs w:val="22"/>
                <w:lang w:eastAsia="en-US"/>
              </w:rPr>
            </w:pPr>
            <w:r w:rsidRPr="00FF1628">
              <w:rPr>
                <w:rFonts w:ascii="Arial" w:eastAsia="Calibri" w:hAnsi="Arial" w:cs="Arial"/>
                <w:b/>
                <w:sz w:val="22"/>
                <w:szCs w:val="22"/>
                <w:lang w:eastAsia="en-US"/>
              </w:rPr>
              <w:t>0,00</w:t>
            </w:r>
          </w:p>
          <w:p w14:paraId="5A3592C3" w14:textId="77777777" w:rsidR="00FF1628" w:rsidRPr="00FF1628" w:rsidRDefault="00FF1628" w:rsidP="00FF1628">
            <w:pPr>
              <w:tabs>
                <w:tab w:val="left" w:pos="1197"/>
              </w:tabs>
              <w:ind w:right="175"/>
              <w:jc w:val="right"/>
              <w:rPr>
                <w:rFonts w:ascii="Arial" w:eastAsia="Calibri" w:hAnsi="Arial" w:cs="Arial"/>
                <w:b/>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44C394D" w14:textId="77777777" w:rsidR="00FF1628" w:rsidRPr="00FF1628" w:rsidRDefault="00FF1628" w:rsidP="00FF1628">
            <w:pPr>
              <w:ind w:right="175"/>
              <w:jc w:val="right"/>
              <w:rPr>
                <w:rFonts w:ascii="Arial" w:eastAsia="Calibri" w:hAnsi="Arial" w:cs="Arial"/>
                <w:b/>
                <w:sz w:val="22"/>
                <w:szCs w:val="22"/>
                <w:lang w:eastAsia="en-US"/>
              </w:rPr>
            </w:pPr>
            <w:r w:rsidRPr="00FF1628">
              <w:rPr>
                <w:rFonts w:ascii="Arial" w:eastAsia="Calibri" w:hAnsi="Arial" w:cs="Arial"/>
                <w:b/>
                <w:sz w:val="22"/>
                <w:szCs w:val="22"/>
                <w:lang w:eastAsia="en-US"/>
              </w:rPr>
              <w:t>52.190,31</w:t>
            </w:r>
          </w:p>
          <w:p w14:paraId="0B3F1F7C" w14:textId="77777777" w:rsidR="00FF1628" w:rsidRPr="00FF1628" w:rsidRDefault="00FF1628" w:rsidP="00FF1628">
            <w:pPr>
              <w:ind w:right="175"/>
              <w:jc w:val="right"/>
              <w:rPr>
                <w:rFonts w:ascii="Arial" w:eastAsia="Calibri" w:hAnsi="Arial" w:cs="Arial"/>
                <w:b/>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FA789BA" w14:textId="77777777" w:rsidR="00FF1628" w:rsidRPr="00FF1628" w:rsidRDefault="00FF1628" w:rsidP="00FF1628">
            <w:pPr>
              <w:ind w:right="317"/>
              <w:jc w:val="right"/>
              <w:rPr>
                <w:rFonts w:ascii="Arial" w:eastAsia="Calibri" w:hAnsi="Arial" w:cs="Arial"/>
                <w:b/>
                <w:sz w:val="22"/>
                <w:szCs w:val="22"/>
                <w:lang w:eastAsia="en-US"/>
              </w:rPr>
            </w:pPr>
            <w:r w:rsidRPr="00FF1628">
              <w:rPr>
                <w:rFonts w:ascii="Arial" w:eastAsia="Calibri" w:hAnsi="Arial" w:cs="Arial"/>
                <w:b/>
                <w:sz w:val="22"/>
                <w:szCs w:val="22"/>
                <w:lang w:eastAsia="en-US"/>
              </w:rPr>
              <w:t>0,00</w:t>
            </w:r>
          </w:p>
          <w:p w14:paraId="295B6875" w14:textId="77777777" w:rsidR="00FF1628" w:rsidRPr="00FF1628" w:rsidRDefault="00FF1628" w:rsidP="00FF1628">
            <w:pPr>
              <w:ind w:right="317"/>
              <w:jc w:val="right"/>
              <w:rPr>
                <w:rFonts w:ascii="Arial" w:eastAsia="Calibri" w:hAnsi="Arial" w:cs="Arial"/>
                <w:b/>
                <w:sz w:val="22"/>
                <w:szCs w:val="22"/>
                <w:lang w:eastAsia="en-US"/>
              </w:rPr>
            </w:pPr>
          </w:p>
        </w:tc>
      </w:tr>
      <w:tr w:rsidR="00FF1628" w:rsidRPr="00FF1628" w14:paraId="43BD4EBF"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01BE205B" w14:textId="77777777" w:rsidR="00FF1628" w:rsidRPr="00FF1628" w:rsidRDefault="00FF1628" w:rsidP="00DE2E79">
            <w:pPr>
              <w:pStyle w:val="Nabrajanjatablice"/>
              <w:jc w:val="left"/>
            </w:pPr>
            <w:r w:rsidRPr="00FF1628">
              <w:t>Kapitalne pomoći temeljem prijenosa EU sredstava</w:t>
            </w:r>
          </w:p>
        </w:tc>
        <w:tc>
          <w:tcPr>
            <w:tcW w:w="1985" w:type="dxa"/>
            <w:tcBorders>
              <w:top w:val="single" w:sz="4" w:space="0" w:color="000000"/>
              <w:left w:val="single" w:sz="4" w:space="0" w:color="000000"/>
              <w:bottom w:val="single" w:sz="4" w:space="0" w:color="000000"/>
              <w:right w:val="single" w:sz="4" w:space="0" w:color="000000"/>
            </w:tcBorders>
          </w:tcPr>
          <w:p w14:paraId="75EBF03D" w14:textId="77777777" w:rsidR="00FF1628" w:rsidRPr="00FF1628" w:rsidRDefault="00FF1628" w:rsidP="00FF1628">
            <w:pPr>
              <w:tabs>
                <w:tab w:val="left" w:pos="1197"/>
              </w:tabs>
              <w:ind w:right="175"/>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76C424E" w14:textId="77777777" w:rsidR="00FF1628" w:rsidRPr="00FF1628" w:rsidRDefault="00FF1628" w:rsidP="00FF1628">
            <w:pPr>
              <w:ind w:right="175"/>
              <w:jc w:val="right"/>
              <w:rPr>
                <w:rFonts w:ascii="Arial" w:eastAsia="Calibri" w:hAnsi="Arial" w:cs="Arial"/>
                <w:bCs/>
                <w:sz w:val="22"/>
                <w:szCs w:val="22"/>
                <w:lang w:eastAsia="en-US"/>
              </w:rPr>
            </w:pPr>
            <w:r w:rsidRPr="00FF1628">
              <w:rPr>
                <w:rFonts w:ascii="Arial" w:eastAsia="Calibri" w:hAnsi="Arial" w:cs="Arial"/>
                <w:bCs/>
                <w:sz w:val="22"/>
                <w:szCs w:val="22"/>
                <w:lang w:eastAsia="en-US"/>
              </w:rPr>
              <w:t>52.190,31</w:t>
            </w:r>
          </w:p>
          <w:p w14:paraId="0F389BB5" w14:textId="77777777" w:rsidR="00FF1628" w:rsidRPr="00FF1628" w:rsidRDefault="00FF1628" w:rsidP="00FF1628">
            <w:pPr>
              <w:ind w:right="175"/>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9BA1B7D" w14:textId="77777777" w:rsidR="00FF1628" w:rsidRPr="00FF1628" w:rsidRDefault="00FF1628" w:rsidP="00FF1628">
            <w:pPr>
              <w:ind w:right="317"/>
              <w:jc w:val="right"/>
              <w:rPr>
                <w:rFonts w:ascii="Arial" w:eastAsia="Calibri" w:hAnsi="Arial" w:cs="Arial"/>
                <w:bCs/>
                <w:sz w:val="22"/>
                <w:szCs w:val="22"/>
                <w:lang w:eastAsia="en-US"/>
              </w:rPr>
            </w:pPr>
          </w:p>
        </w:tc>
      </w:tr>
      <w:tr w:rsidR="00FF1628" w:rsidRPr="00FF1628" w14:paraId="43C2662B"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5082C20A" w14:textId="77777777" w:rsidR="00FF1628" w:rsidRPr="00FF1628" w:rsidRDefault="00FF1628" w:rsidP="00DE2E79">
            <w:pPr>
              <w:pStyle w:val="Rednibrojtablice"/>
              <w:numPr>
                <w:ilvl w:val="0"/>
                <w:numId w:val="0"/>
              </w:numPr>
              <w:jc w:val="left"/>
            </w:pPr>
            <w:r w:rsidRPr="00FF1628">
              <w:t>Ukupno pomoći iz inozemstva i od subjekata unutar općeg proračuna</w:t>
            </w:r>
          </w:p>
        </w:tc>
        <w:tc>
          <w:tcPr>
            <w:tcW w:w="1985" w:type="dxa"/>
            <w:tcBorders>
              <w:top w:val="single" w:sz="4" w:space="0" w:color="000000"/>
              <w:left w:val="single" w:sz="4" w:space="0" w:color="000000"/>
              <w:bottom w:val="single" w:sz="4" w:space="0" w:color="000000"/>
              <w:right w:val="single" w:sz="4" w:space="0" w:color="000000"/>
            </w:tcBorders>
            <w:hideMark/>
          </w:tcPr>
          <w:p w14:paraId="435ACC81" w14:textId="77777777" w:rsidR="00FF1628" w:rsidRPr="00FF1628" w:rsidRDefault="00FF1628" w:rsidP="00FF1628">
            <w:pPr>
              <w:tabs>
                <w:tab w:val="left" w:pos="1197"/>
              </w:tabs>
              <w:ind w:right="175"/>
              <w:jc w:val="right"/>
              <w:rPr>
                <w:rFonts w:ascii="Arial" w:eastAsia="Calibri" w:hAnsi="Arial" w:cs="Arial"/>
                <w:b/>
                <w:sz w:val="22"/>
                <w:szCs w:val="22"/>
                <w:lang w:eastAsia="en-US"/>
              </w:rPr>
            </w:pPr>
            <w:r w:rsidRPr="00FF1628">
              <w:rPr>
                <w:rFonts w:ascii="Arial" w:eastAsia="Calibri" w:hAnsi="Arial" w:cs="Arial"/>
                <w:b/>
                <w:sz w:val="22"/>
                <w:szCs w:val="22"/>
                <w:lang w:eastAsia="en-US"/>
              </w:rPr>
              <w:t>2.787.100,00</w:t>
            </w:r>
          </w:p>
        </w:tc>
        <w:tc>
          <w:tcPr>
            <w:tcW w:w="1842" w:type="dxa"/>
            <w:tcBorders>
              <w:top w:val="single" w:sz="4" w:space="0" w:color="000000"/>
              <w:left w:val="single" w:sz="4" w:space="0" w:color="000000"/>
              <w:bottom w:val="single" w:sz="4" w:space="0" w:color="000000"/>
              <w:right w:val="single" w:sz="4" w:space="0" w:color="000000"/>
            </w:tcBorders>
          </w:tcPr>
          <w:p w14:paraId="0D6446A9" w14:textId="77777777" w:rsidR="00FF1628" w:rsidRPr="00FF1628" w:rsidRDefault="00FF1628" w:rsidP="00FF1628">
            <w:pPr>
              <w:ind w:right="175"/>
              <w:jc w:val="right"/>
              <w:rPr>
                <w:rFonts w:ascii="Arial" w:eastAsia="Calibri" w:hAnsi="Arial" w:cs="Arial"/>
                <w:b/>
                <w:sz w:val="22"/>
                <w:szCs w:val="22"/>
                <w:lang w:eastAsia="en-US"/>
              </w:rPr>
            </w:pPr>
            <w:r w:rsidRPr="00FF1628">
              <w:rPr>
                <w:rFonts w:ascii="Arial" w:eastAsia="Calibri" w:hAnsi="Arial" w:cs="Arial"/>
                <w:b/>
                <w:sz w:val="22"/>
                <w:szCs w:val="22"/>
                <w:lang w:eastAsia="en-US"/>
              </w:rPr>
              <w:t>3.292,847,28</w:t>
            </w:r>
          </w:p>
          <w:p w14:paraId="5AF7740B" w14:textId="77777777" w:rsidR="00FF1628" w:rsidRPr="00FF1628" w:rsidRDefault="00FF1628" w:rsidP="00FF1628">
            <w:pPr>
              <w:ind w:right="175"/>
              <w:jc w:val="right"/>
              <w:rPr>
                <w:rFonts w:ascii="Arial" w:eastAsia="Calibri" w:hAnsi="Arial" w:cs="Arial"/>
                <w:b/>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14:paraId="622BC21B" w14:textId="77777777" w:rsidR="00FF1628" w:rsidRPr="00FF1628" w:rsidRDefault="00FF1628" w:rsidP="00FF1628">
            <w:pPr>
              <w:ind w:right="317"/>
              <w:jc w:val="right"/>
              <w:rPr>
                <w:rFonts w:ascii="Arial" w:eastAsia="Calibri" w:hAnsi="Arial" w:cs="Arial"/>
                <w:b/>
                <w:sz w:val="22"/>
                <w:szCs w:val="22"/>
                <w:lang w:eastAsia="en-US"/>
              </w:rPr>
            </w:pPr>
            <w:r w:rsidRPr="00FF1628">
              <w:rPr>
                <w:rFonts w:ascii="Arial" w:eastAsia="Calibri" w:hAnsi="Arial" w:cs="Arial"/>
                <w:b/>
                <w:sz w:val="22"/>
                <w:szCs w:val="22"/>
                <w:lang w:eastAsia="en-US"/>
              </w:rPr>
              <w:t>118.15</w:t>
            </w:r>
          </w:p>
        </w:tc>
      </w:tr>
    </w:tbl>
    <w:p w14:paraId="13D649BA" w14:textId="77777777" w:rsidR="00FF1628" w:rsidRPr="00FF1628" w:rsidRDefault="00FF1628" w:rsidP="00FF1628">
      <w:pPr>
        <w:jc w:val="both"/>
        <w:rPr>
          <w:rFonts w:ascii="Arial" w:hAnsi="Arial" w:cs="Arial"/>
          <w:sz w:val="22"/>
          <w:szCs w:val="22"/>
        </w:rPr>
      </w:pPr>
    </w:p>
    <w:p w14:paraId="1ED730B3" w14:textId="77777777" w:rsidR="00FF1628" w:rsidRPr="00FF1628" w:rsidRDefault="00FF1628" w:rsidP="00FF1628">
      <w:pPr>
        <w:jc w:val="right"/>
        <w:rPr>
          <w:rFonts w:ascii="Arial" w:hAnsi="Arial" w:cs="Arial"/>
          <w:sz w:val="22"/>
          <w:szCs w:val="22"/>
        </w:rPr>
      </w:pPr>
    </w:p>
    <w:p w14:paraId="40740B7C" w14:textId="77777777" w:rsidR="00FF1628" w:rsidRPr="00FF1628" w:rsidRDefault="00FF1628" w:rsidP="00FF1628">
      <w:pPr>
        <w:rPr>
          <w:rFonts w:ascii="Arial" w:hAnsi="Arial" w:cs="Arial"/>
          <w:sz w:val="22"/>
          <w:szCs w:val="22"/>
        </w:rPr>
      </w:pPr>
      <w:r w:rsidRPr="00FF1628">
        <w:rPr>
          <w:rFonts w:ascii="Arial" w:hAnsi="Arial" w:cs="Arial"/>
          <w:sz w:val="22"/>
          <w:szCs w:val="22"/>
        </w:rPr>
        <w:t>Tabela 3. Prihodi od imovine</w:t>
      </w:r>
    </w:p>
    <w:p w14:paraId="3EE96053" w14:textId="77777777" w:rsidR="00FF1628" w:rsidRPr="00FF1628" w:rsidRDefault="00FF1628" w:rsidP="00FF1628">
      <w:pPr>
        <w:rPr>
          <w:sz w:val="24"/>
          <w:szCs w:val="24"/>
        </w:rPr>
      </w:pPr>
    </w:p>
    <w:tbl>
      <w:tblPr>
        <w:tblStyle w:val="TableGrid50"/>
        <w:tblW w:w="9209" w:type="dxa"/>
        <w:tblInd w:w="0" w:type="dxa"/>
        <w:tblLayout w:type="fixed"/>
        <w:tblLook w:val="04A0" w:firstRow="1" w:lastRow="0" w:firstColumn="1" w:lastColumn="0" w:noHBand="0" w:noVBand="1"/>
      </w:tblPr>
      <w:tblGrid>
        <w:gridCol w:w="3539"/>
        <w:gridCol w:w="1985"/>
        <w:gridCol w:w="1842"/>
        <w:gridCol w:w="1843"/>
      </w:tblGrid>
      <w:tr w:rsidR="00FF1628" w:rsidRPr="00FF1628" w14:paraId="6ACCEEDA" w14:textId="77777777" w:rsidTr="00C35F8D">
        <w:tc>
          <w:tcPr>
            <w:tcW w:w="35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A21268C"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4D08CE6"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PRORAČUN ZA 2022. GODINU</w:t>
            </w:r>
          </w:p>
        </w:tc>
        <w:tc>
          <w:tcPr>
            <w:tcW w:w="18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FBA0455"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2E45143C"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1-12/2022.</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B261618"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INDEKS</w:t>
            </w:r>
          </w:p>
          <w:p w14:paraId="6F2A5774"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4669FAF2"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PLAN %</w:t>
            </w:r>
          </w:p>
        </w:tc>
      </w:tr>
      <w:tr w:rsidR="00FF1628" w:rsidRPr="00FF1628" w14:paraId="5528E3F3"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52F41256" w14:textId="77777777" w:rsidR="00FF1628" w:rsidRPr="00FF1628" w:rsidRDefault="00FF1628" w:rsidP="0010474C">
            <w:pPr>
              <w:pStyle w:val="Rednibrojtablice"/>
              <w:numPr>
                <w:ilvl w:val="0"/>
                <w:numId w:val="37"/>
              </w:numPr>
              <w:ind w:left="311" w:hanging="284"/>
              <w:jc w:val="left"/>
            </w:pPr>
            <w:r w:rsidRPr="00FF1628">
              <w:t>Prihodi od financijske imovine</w:t>
            </w:r>
          </w:p>
        </w:tc>
        <w:tc>
          <w:tcPr>
            <w:tcW w:w="1985" w:type="dxa"/>
            <w:tcBorders>
              <w:top w:val="single" w:sz="4" w:space="0" w:color="000000"/>
              <w:left w:val="single" w:sz="4" w:space="0" w:color="000000"/>
              <w:bottom w:val="single" w:sz="4" w:space="0" w:color="000000"/>
              <w:right w:val="single" w:sz="4" w:space="0" w:color="000000"/>
            </w:tcBorders>
          </w:tcPr>
          <w:p w14:paraId="787051DE" w14:textId="77777777" w:rsidR="00FF1628" w:rsidRPr="00FF1628" w:rsidRDefault="00FF1628" w:rsidP="00FF1628">
            <w:pPr>
              <w:ind w:right="317"/>
              <w:jc w:val="right"/>
              <w:rPr>
                <w:rFonts w:ascii="Arial" w:eastAsia="Calibri" w:hAnsi="Arial" w:cs="Arial"/>
                <w:b/>
                <w:sz w:val="22"/>
                <w:szCs w:val="22"/>
                <w:lang w:eastAsia="en-US"/>
              </w:rPr>
            </w:pPr>
            <w:r w:rsidRPr="00FF1628">
              <w:rPr>
                <w:rFonts w:ascii="Arial" w:eastAsia="Calibri" w:hAnsi="Arial" w:cs="Arial"/>
                <w:b/>
                <w:sz w:val="22"/>
                <w:szCs w:val="22"/>
                <w:lang w:eastAsia="en-US"/>
              </w:rPr>
              <w:t>3.900,00</w:t>
            </w:r>
          </w:p>
        </w:tc>
        <w:tc>
          <w:tcPr>
            <w:tcW w:w="1842" w:type="dxa"/>
            <w:tcBorders>
              <w:top w:val="single" w:sz="4" w:space="0" w:color="000000"/>
              <w:left w:val="single" w:sz="4" w:space="0" w:color="000000"/>
              <w:bottom w:val="single" w:sz="4" w:space="0" w:color="000000"/>
              <w:right w:val="single" w:sz="4" w:space="0" w:color="000000"/>
            </w:tcBorders>
          </w:tcPr>
          <w:p w14:paraId="0801AFAE"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2.751,56</w:t>
            </w:r>
          </w:p>
        </w:tc>
        <w:tc>
          <w:tcPr>
            <w:tcW w:w="1843" w:type="dxa"/>
            <w:tcBorders>
              <w:top w:val="single" w:sz="4" w:space="0" w:color="000000"/>
              <w:left w:val="single" w:sz="4" w:space="0" w:color="000000"/>
              <w:bottom w:val="single" w:sz="4" w:space="0" w:color="000000"/>
              <w:right w:val="single" w:sz="4" w:space="0" w:color="000000"/>
            </w:tcBorders>
          </w:tcPr>
          <w:p w14:paraId="43BD6DC4"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70,55</w:t>
            </w:r>
          </w:p>
        </w:tc>
      </w:tr>
      <w:tr w:rsidR="00FF1628" w:rsidRPr="00FF1628" w14:paraId="738EE03B"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1CBDC2C3" w14:textId="77777777" w:rsidR="00FF1628" w:rsidRPr="00FF1628" w:rsidRDefault="00FF1628" w:rsidP="00A058C0">
            <w:pPr>
              <w:pStyle w:val="Nabrajanjatablice"/>
              <w:jc w:val="left"/>
            </w:pPr>
            <w:r w:rsidRPr="00FF1628">
              <w:t>kamate na oročena sredstva i depozite po viđenju</w:t>
            </w:r>
          </w:p>
        </w:tc>
        <w:tc>
          <w:tcPr>
            <w:tcW w:w="1985" w:type="dxa"/>
            <w:tcBorders>
              <w:top w:val="single" w:sz="4" w:space="0" w:color="000000"/>
              <w:left w:val="single" w:sz="4" w:space="0" w:color="000000"/>
              <w:bottom w:val="single" w:sz="4" w:space="0" w:color="000000"/>
              <w:right w:val="single" w:sz="4" w:space="0" w:color="000000"/>
            </w:tcBorders>
          </w:tcPr>
          <w:p w14:paraId="36E57261" w14:textId="77777777" w:rsidR="00FF1628" w:rsidRPr="00FF1628" w:rsidRDefault="00FF1628" w:rsidP="00FF1628">
            <w:pPr>
              <w:ind w:right="317"/>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B61CE47" w14:textId="77777777" w:rsidR="00FF1628" w:rsidRPr="00FF1628" w:rsidRDefault="00FF1628" w:rsidP="00FF1628">
            <w:pPr>
              <w:ind w:right="459"/>
              <w:jc w:val="right"/>
              <w:rPr>
                <w:rFonts w:ascii="Arial" w:eastAsia="Calibri" w:hAnsi="Arial" w:cs="Arial"/>
                <w:bCs/>
                <w:sz w:val="22"/>
                <w:szCs w:val="22"/>
                <w:lang w:eastAsia="en-US"/>
              </w:rPr>
            </w:pPr>
            <w:r w:rsidRPr="00FF1628">
              <w:rPr>
                <w:rFonts w:ascii="Arial" w:eastAsia="Calibri" w:hAnsi="Arial" w:cs="Arial"/>
                <w:bCs/>
                <w:sz w:val="22"/>
                <w:szCs w:val="22"/>
                <w:lang w:eastAsia="en-US"/>
              </w:rPr>
              <w:t>35,48</w:t>
            </w:r>
          </w:p>
          <w:p w14:paraId="123347DF" w14:textId="77777777" w:rsidR="00FF1628" w:rsidRPr="00FF1628" w:rsidRDefault="00FF1628" w:rsidP="00FF1628">
            <w:pPr>
              <w:ind w:right="459"/>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458F3D4"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6CA44B0B"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4B3D3DEE" w14:textId="77777777" w:rsidR="00FF1628" w:rsidRPr="00FF1628" w:rsidRDefault="00FF1628" w:rsidP="00A058C0">
            <w:pPr>
              <w:pStyle w:val="Nabrajanjatablice"/>
              <w:jc w:val="left"/>
            </w:pPr>
            <w:r w:rsidRPr="00FF1628">
              <w:t>prihodi od zateznih kamata</w:t>
            </w:r>
          </w:p>
        </w:tc>
        <w:tc>
          <w:tcPr>
            <w:tcW w:w="1985" w:type="dxa"/>
            <w:tcBorders>
              <w:top w:val="single" w:sz="4" w:space="0" w:color="000000"/>
              <w:left w:val="single" w:sz="4" w:space="0" w:color="000000"/>
              <w:bottom w:val="single" w:sz="4" w:space="0" w:color="000000"/>
              <w:right w:val="single" w:sz="4" w:space="0" w:color="000000"/>
            </w:tcBorders>
          </w:tcPr>
          <w:p w14:paraId="077DAF1A" w14:textId="77777777" w:rsidR="00FF1628" w:rsidRPr="00FF1628" w:rsidRDefault="00FF1628" w:rsidP="00FF1628">
            <w:pPr>
              <w:ind w:right="317"/>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BB3318A" w14:textId="77777777" w:rsidR="00FF1628" w:rsidRPr="00FF1628" w:rsidRDefault="00FF1628" w:rsidP="00FF1628">
            <w:pPr>
              <w:ind w:right="459"/>
              <w:jc w:val="right"/>
              <w:rPr>
                <w:rFonts w:ascii="Arial" w:eastAsia="Calibri" w:hAnsi="Arial" w:cs="Arial"/>
                <w:bCs/>
                <w:sz w:val="22"/>
                <w:szCs w:val="22"/>
                <w:lang w:eastAsia="en-US"/>
              </w:rPr>
            </w:pPr>
            <w:r w:rsidRPr="00FF1628">
              <w:rPr>
                <w:rFonts w:ascii="Arial" w:eastAsia="Calibri" w:hAnsi="Arial" w:cs="Arial"/>
                <w:bCs/>
                <w:sz w:val="22"/>
                <w:szCs w:val="22"/>
                <w:lang w:eastAsia="en-US"/>
              </w:rPr>
              <w:t>2.716,08</w:t>
            </w:r>
          </w:p>
        </w:tc>
        <w:tc>
          <w:tcPr>
            <w:tcW w:w="1843" w:type="dxa"/>
            <w:tcBorders>
              <w:top w:val="single" w:sz="4" w:space="0" w:color="000000"/>
              <w:left w:val="single" w:sz="4" w:space="0" w:color="000000"/>
              <w:bottom w:val="single" w:sz="4" w:space="0" w:color="000000"/>
              <w:right w:val="single" w:sz="4" w:space="0" w:color="000000"/>
            </w:tcBorders>
          </w:tcPr>
          <w:p w14:paraId="248064B5"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6172A6C8"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75DFD649" w14:textId="77777777" w:rsidR="00FF1628" w:rsidRPr="00FF1628" w:rsidRDefault="00FF1628" w:rsidP="00A058C0">
            <w:pPr>
              <w:pStyle w:val="Rednibrojtablice"/>
              <w:jc w:val="left"/>
            </w:pPr>
            <w:r w:rsidRPr="00FF1628">
              <w:t>Prihodi od nefinancijske imovine</w:t>
            </w:r>
          </w:p>
          <w:p w14:paraId="272CA0F0" w14:textId="77777777" w:rsidR="00FF1628" w:rsidRPr="00FF1628" w:rsidRDefault="00FF1628" w:rsidP="00A058C0">
            <w:pPr>
              <w:tabs>
                <w:tab w:val="left" w:pos="1021"/>
              </w:tabs>
              <w:suppressAutoHyphens w:val="0"/>
              <w:autoSpaceDN/>
              <w:contextualSpacing/>
              <w:rPr>
                <w:rFonts w:ascii="Arial" w:eastAsia="Calibri" w:hAnsi="Arial" w:cs="Arial"/>
                <w:bCs/>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14:paraId="7626D8BF" w14:textId="77777777" w:rsidR="00FF1628" w:rsidRPr="00FF1628" w:rsidRDefault="00FF1628" w:rsidP="00FF1628">
            <w:pPr>
              <w:ind w:right="317"/>
              <w:jc w:val="right"/>
              <w:rPr>
                <w:rFonts w:ascii="Arial" w:eastAsia="Calibri" w:hAnsi="Arial" w:cs="Arial"/>
                <w:b/>
                <w:sz w:val="22"/>
                <w:szCs w:val="22"/>
                <w:lang w:eastAsia="en-US"/>
              </w:rPr>
            </w:pPr>
            <w:r w:rsidRPr="00FF1628">
              <w:rPr>
                <w:rFonts w:ascii="Arial" w:eastAsia="Calibri" w:hAnsi="Arial" w:cs="Arial"/>
                <w:b/>
                <w:sz w:val="22"/>
                <w:szCs w:val="22"/>
                <w:lang w:eastAsia="en-US"/>
              </w:rPr>
              <w:t>132.000,00</w:t>
            </w:r>
          </w:p>
        </w:tc>
        <w:tc>
          <w:tcPr>
            <w:tcW w:w="1842" w:type="dxa"/>
            <w:tcBorders>
              <w:top w:val="single" w:sz="4" w:space="0" w:color="000000"/>
              <w:left w:val="single" w:sz="4" w:space="0" w:color="000000"/>
              <w:bottom w:val="single" w:sz="4" w:space="0" w:color="000000"/>
              <w:right w:val="single" w:sz="4" w:space="0" w:color="000000"/>
            </w:tcBorders>
          </w:tcPr>
          <w:p w14:paraId="4B56151E"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135.356,76</w:t>
            </w:r>
          </w:p>
        </w:tc>
        <w:tc>
          <w:tcPr>
            <w:tcW w:w="1843" w:type="dxa"/>
            <w:tcBorders>
              <w:top w:val="single" w:sz="4" w:space="0" w:color="000000"/>
              <w:left w:val="single" w:sz="4" w:space="0" w:color="000000"/>
              <w:bottom w:val="single" w:sz="4" w:space="0" w:color="000000"/>
              <w:right w:val="single" w:sz="4" w:space="0" w:color="000000"/>
            </w:tcBorders>
            <w:hideMark/>
          </w:tcPr>
          <w:p w14:paraId="4074F1F2"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102,54</w:t>
            </w:r>
          </w:p>
        </w:tc>
      </w:tr>
      <w:tr w:rsidR="00FF1628" w:rsidRPr="00FF1628" w14:paraId="5CEBEBCA"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067526A5" w14:textId="77777777" w:rsidR="00FF1628" w:rsidRPr="00FF1628" w:rsidRDefault="00FF1628" w:rsidP="00A058C0">
            <w:pPr>
              <w:pStyle w:val="Nabrajanjatablice"/>
              <w:jc w:val="left"/>
            </w:pPr>
            <w:r w:rsidRPr="00FF1628">
              <w:t>naknade za koncesije</w:t>
            </w:r>
          </w:p>
        </w:tc>
        <w:tc>
          <w:tcPr>
            <w:tcW w:w="1985" w:type="dxa"/>
            <w:tcBorders>
              <w:top w:val="single" w:sz="4" w:space="0" w:color="000000"/>
              <w:left w:val="single" w:sz="4" w:space="0" w:color="000000"/>
              <w:bottom w:val="single" w:sz="4" w:space="0" w:color="000000"/>
              <w:right w:val="single" w:sz="4" w:space="0" w:color="000000"/>
            </w:tcBorders>
          </w:tcPr>
          <w:p w14:paraId="57582F34" w14:textId="77777777" w:rsidR="00FF1628" w:rsidRPr="00FF1628" w:rsidRDefault="00FF1628" w:rsidP="00FF1628">
            <w:pPr>
              <w:ind w:right="317"/>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D17BE9F" w14:textId="77777777" w:rsidR="00FF1628" w:rsidRPr="00FF1628" w:rsidRDefault="00FF1628" w:rsidP="00FF1628">
            <w:pPr>
              <w:ind w:right="459"/>
              <w:jc w:val="right"/>
              <w:rPr>
                <w:rFonts w:ascii="Arial" w:eastAsia="Calibri" w:hAnsi="Arial" w:cs="Arial"/>
                <w:bCs/>
                <w:sz w:val="22"/>
                <w:szCs w:val="22"/>
                <w:lang w:eastAsia="en-US"/>
              </w:rPr>
            </w:pPr>
            <w:r w:rsidRPr="00FF1628">
              <w:rPr>
                <w:rFonts w:ascii="Arial" w:eastAsia="Calibri" w:hAnsi="Arial" w:cs="Arial"/>
                <w:bCs/>
                <w:sz w:val="22"/>
                <w:szCs w:val="22"/>
                <w:lang w:eastAsia="en-US"/>
              </w:rPr>
              <w:t>2,00</w:t>
            </w:r>
          </w:p>
        </w:tc>
        <w:tc>
          <w:tcPr>
            <w:tcW w:w="1843" w:type="dxa"/>
            <w:tcBorders>
              <w:top w:val="single" w:sz="4" w:space="0" w:color="000000"/>
              <w:left w:val="single" w:sz="4" w:space="0" w:color="000000"/>
              <w:bottom w:val="single" w:sz="4" w:space="0" w:color="000000"/>
              <w:right w:val="single" w:sz="4" w:space="0" w:color="000000"/>
            </w:tcBorders>
          </w:tcPr>
          <w:p w14:paraId="42F8C6B5"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498A2EBD"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61C17CA6" w14:textId="77777777" w:rsidR="00FF1628" w:rsidRPr="00FF1628" w:rsidRDefault="00FF1628" w:rsidP="00A058C0">
            <w:pPr>
              <w:pStyle w:val="Nabrajanjatablice"/>
              <w:jc w:val="left"/>
            </w:pPr>
            <w:r w:rsidRPr="00FF1628">
              <w:t>prihodi od zakupa i iznajmljivanja imovine</w:t>
            </w:r>
          </w:p>
        </w:tc>
        <w:tc>
          <w:tcPr>
            <w:tcW w:w="1985" w:type="dxa"/>
            <w:tcBorders>
              <w:top w:val="single" w:sz="4" w:space="0" w:color="000000"/>
              <w:left w:val="single" w:sz="4" w:space="0" w:color="000000"/>
              <w:bottom w:val="single" w:sz="4" w:space="0" w:color="000000"/>
              <w:right w:val="single" w:sz="4" w:space="0" w:color="000000"/>
            </w:tcBorders>
          </w:tcPr>
          <w:p w14:paraId="56D7C518" w14:textId="77777777" w:rsidR="00FF1628" w:rsidRPr="00FF1628" w:rsidRDefault="00FF1628" w:rsidP="00FF1628">
            <w:pPr>
              <w:ind w:right="317"/>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EB10CED" w14:textId="77777777" w:rsidR="00FF1628" w:rsidRPr="00FF1628" w:rsidRDefault="00FF1628" w:rsidP="00FF1628">
            <w:pPr>
              <w:ind w:right="459"/>
              <w:jc w:val="right"/>
              <w:rPr>
                <w:rFonts w:ascii="Arial" w:eastAsia="Calibri" w:hAnsi="Arial" w:cs="Arial"/>
                <w:bCs/>
                <w:sz w:val="22"/>
                <w:szCs w:val="22"/>
                <w:lang w:eastAsia="en-US"/>
              </w:rPr>
            </w:pPr>
            <w:r w:rsidRPr="00FF1628">
              <w:rPr>
                <w:rFonts w:ascii="Arial" w:eastAsia="Calibri" w:hAnsi="Arial" w:cs="Arial"/>
                <w:bCs/>
                <w:sz w:val="22"/>
                <w:szCs w:val="22"/>
                <w:lang w:eastAsia="en-US"/>
              </w:rPr>
              <w:t>31.812,45</w:t>
            </w:r>
          </w:p>
          <w:p w14:paraId="5949A674" w14:textId="77777777" w:rsidR="00FF1628" w:rsidRPr="00FF1628" w:rsidRDefault="00FF1628" w:rsidP="00FF1628">
            <w:pPr>
              <w:ind w:right="459"/>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9839F7B"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08C813D6"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552FE8A4" w14:textId="77777777" w:rsidR="00FF1628" w:rsidRPr="00FF1628" w:rsidRDefault="00FF1628" w:rsidP="00A058C0">
            <w:pPr>
              <w:pStyle w:val="Nabrajanjatablice"/>
              <w:jc w:val="left"/>
            </w:pPr>
            <w:r w:rsidRPr="00FF1628">
              <w:t>naknada za korištenje nefinancijske imovine</w:t>
            </w:r>
          </w:p>
        </w:tc>
        <w:tc>
          <w:tcPr>
            <w:tcW w:w="1985" w:type="dxa"/>
            <w:tcBorders>
              <w:top w:val="single" w:sz="4" w:space="0" w:color="000000"/>
              <w:left w:val="single" w:sz="4" w:space="0" w:color="000000"/>
              <w:bottom w:val="single" w:sz="4" w:space="0" w:color="000000"/>
              <w:right w:val="single" w:sz="4" w:space="0" w:color="000000"/>
            </w:tcBorders>
          </w:tcPr>
          <w:p w14:paraId="29FCCF92" w14:textId="77777777" w:rsidR="00FF1628" w:rsidRPr="00FF1628" w:rsidRDefault="00FF1628" w:rsidP="00FF1628">
            <w:pPr>
              <w:ind w:right="317"/>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2B3CE68" w14:textId="77777777" w:rsidR="00FF1628" w:rsidRPr="00FF1628" w:rsidRDefault="00FF1628" w:rsidP="00FF1628">
            <w:pPr>
              <w:ind w:right="459"/>
              <w:jc w:val="right"/>
              <w:rPr>
                <w:rFonts w:ascii="Arial" w:eastAsia="Calibri" w:hAnsi="Arial" w:cs="Arial"/>
                <w:bCs/>
                <w:sz w:val="22"/>
                <w:szCs w:val="22"/>
                <w:lang w:eastAsia="en-US"/>
              </w:rPr>
            </w:pPr>
            <w:r w:rsidRPr="00FF1628">
              <w:rPr>
                <w:rFonts w:ascii="Arial" w:eastAsia="Calibri" w:hAnsi="Arial" w:cs="Arial"/>
                <w:bCs/>
                <w:sz w:val="22"/>
                <w:szCs w:val="22"/>
                <w:lang w:eastAsia="en-US"/>
              </w:rPr>
              <w:t>65.069,17</w:t>
            </w:r>
          </w:p>
          <w:p w14:paraId="270258BB" w14:textId="77777777" w:rsidR="00FF1628" w:rsidRPr="00FF1628" w:rsidRDefault="00FF1628" w:rsidP="00FF1628">
            <w:pPr>
              <w:ind w:right="459"/>
              <w:jc w:val="right"/>
              <w:rPr>
                <w:rFonts w:ascii="Arial" w:eastAsia="Calibri" w:hAnsi="Arial" w:cs="Arial"/>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012B575"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284607C6"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7EADB368" w14:textId="77777777" w:rsidR="00FF1628" w:rsidRPr="00FF1628" w:rsidRDefault="00FF1628" w:rsidP="00A058C0">
            <w:pPr>
              <w:pStyle w:val="Nabrajanjatablice"/>
              <w:jc w:val="left"/>
            </w:pPr>
            <w:r w:rsidRPr="00FF1628">
              <w:t>ostali prihodi od nefinancijske imovine</w:t>
            </w:r>
          </w:p>
        </w:tc>
        <w:tc>
          <w:tcPr>
            <w:tcW w:w="1985" w:type="dxa"/>
            <w:tcBorders>
              <w:top w:val="single" w:sz="4" w:space="0" w:color="000000"/>
              <w:left w:val="single" w:sz="4" w:space="0" w:color="000000"/>
              <w:bottom w:val="single" w:sz="4" w:space="0" w:color="000000"/>
              <w:right w:val="single" w:sz="4" w:space="0" w:color="000000"/>
            </w:tcBorders>
          </w:tcPr>
          <w:p w14:paraId="68C8A599" w14:textId="77777777" w:rsidR="00FF1628" w:rsidRPr="00FF1628" w:rsidRDefault="00FF1628" w:rsidP="00FF1628">
            <w:pPr>
              <w:ind w:right="317"/>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485D27E" w14:textId="77777777" w:rsidR="00FF1628" w:rsidRPr="00FF1628" w:rsidRDefault="00FF1628" w:rsidP="00FF1628">
            <w:pPr>
              <w:ind w:right="459"/>
              <w:jc w:val="right"/>
              <w:rPr>
                <w:rFonts w:ascii="Arial" w:eastAsia="Calibri" w:hAnsi="Arial" w:cs="Arial"/>
                <w:bCs/>
                <w:sz w:val="22"/>
                <w:szCs w:val="22"/>
                <w:lang w:eastAsia="en-US"/>
              </w:rPr>
            </w:pPr>
            <w:r w:rsidRPr="00FF1628">
              <w:rPr>
                <w:rFonts w:ascii="Arial" w:eastAsia="Calibri" w:hAnsi="Arial" w:cs="Arial"/>
                <w:bCs/>
                <w:sz w:val="22"/>
                <w:szCs w:val="22"/>
                <w:lang w:eastAsia="en-US"/>
              </w:rPr>
              <w:t>38.473,14</w:t>
            </w:r>
          </w:p>
        </w:tc>
        <w:tc>
          <w:tcPr>
            <w:tcW w:w="1843" w:type="dxa"/>
            <w:tcBorders>
              <w:top w:val="single" w:sz="4" w:space="0" w:color="000000"/>
              <w:left w:val="single" w:sz="4" w:space="0" w:color="000000"/>
              <w:bottom w:val="single" w:sz="4" w:space="0" w:color="000000"/>
              <w:right w:val="single" w:sz="4" w:space="0" w:color="000000"/>
            </w:tcBorders>
          </w:tcPr>
          <w:p w14:paraId="4CE92BE6"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48ED3951"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21A4FC04" w14:textId="77777777" w:rsidR="00FF1628" w:rsidRPr="00FF1628" w:rsidRDefault="00FF1628" w:rsidP="00A058C0">
            <w:pPr>
              <w:suppressAutoHyphens w:val="0"/>
              <w:autoSpaceDN/>
              <w:contextualSpacing/>
              <w:rPr>
                <w:rFonts w:ascii="Arial" w:eastAsia="Calibri" w:hAnsi="Arial" w:cs="Arial"/>
                <w:b/>
                <w:sz w:val="22"/>
                <w:szCs w:val="22"/>
                <w:lang w:eastAsia="en-US"/>
              </w:rPr>
            </w:pPr>
            <w:r w:rsidRPr="00FF1628">
              <w:rPr>
                <w:rFonts w:ascii="Arial" w:eastAsia="Calibri" w:hAnsi="Arial" w:cs="Arial"/>
                <w:b/>
                <w:sz w:val="22"/>
                <w:szCs w:val="22"/>
                <w:lang w:eastAsia="en-US"/>
              </w:rPr>
              <w:t>Ukupno prihodi od imovine</w:t>
            </w:r>
          </w:p>
        </w:tc>
        <w:tc>
          <w:tcPr>
            <w:tcW w:w="1985" w:type="dxa"/>
            <w:tcBorders>
              <w:top w:val="single" w:sz="4" w:space="0" w:color="000000"/>
              <w:left w:val="single" w:sz="4" w:space="0" w:color="000000"/>
              <w:bottom w:val="single" w:sz="4" w:space="0" w:color="000000"/>
              <w:right w:val="single" w:sz="4" w:space="0" w:color="000000"/>
            </w:tcBorders>
            <w:hideMark/>
          </w:tcPr>
          <w:p w14:paraId="5164EB10" w14:textId="77777777" w:rsidR="00FF1628" w:rsidRPr="00FF1628" w:rsidRDefault="00FF1628" w:rsidP="00FF1628">
            <w:pPr>
              <w:ind w:right="317"/>
              <w:jc w:val="right"/>
              <w:rPr>
                <w:rFonts w:ascii="Arial" w:eastAsia="Calibri" w:hAnsi="Arial" w:cs="Arial"/>
                <w:b/>
                <w:sz w:val="22"/>
                <w:szCs w:val="22"/>
                <w:lang w:eastAsia="en-US"/>
              </w:rPr>
            </w:pPr>
            <w:r w:rsidRPr="00FF1628">
              <w:rPr>
                <w:rFonts w:ascii="Arial" w:eastAsia="Calibri" w:hAnsi="Arial" w:cs="Arial"/>
                <w:b/>
                <w:sz w:val="22"/>
                <w:szCs w:val="22"/>
                <w:lang w:eastAsia="en-US"/>
              </w:rPr>
              <w:t>135.900,00</w:t>
            </w:r>
          </w:p>
        </w:tc>
        <w:tc>
          <w:tcPr>
            <w:tcW w:w="1842" w:type="dxa"/>
            <w:tcBorders>
              <w:top w:val="single" w:sz="4" w:space="0" w:color="000000"/>
              <w:left w:val="single" w:sz="4" w:space="0" w:color="000000"/>
              <w:bottom w:val="single" w:sz="4" w:space="0" w:color="000000"/>
              <w:right w:val="single" w:sz="4" w:space="0" w:color="000000"/>
            </w:tcBorders>
            <w:hideMark/>
          </w:tcPr>
          <w:p w14:paraId="279A94D6"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138.108,32</w:t>
            </w:r>
          </w:p>
        </w:tc>
        <w:tc>
          <w:tcPr>
            <w:tcW w:w="1843" w:type="dxa"/>
            <w:tcBorders>
              <w:top w:val="single" w:sz="4" w:space="0" w:color="000000"/>
              <w:left w:val="single" w:sz="4" w:space="0" w:color="000000"/>
              <w:bottom w:val="single" w:sz="4" w:space="0" w:color="000000"/>
              <w:right w:val="single" w:sz="4" w:space="0" w:color="000000"/>
            </w:tcBorders>
            <w:hideMark/>
          </w:tcPr>
          <w:p w14:paraId="704CAF47" w14:textId="77777777" w:rsidR="00FF1628" w:rsidRPr="00FF1628" w:rsidRDefault="00FF1628" w:rsidP="00FF1628">
            <w:pPr>
              <w:ind w:right="459"/>
              <w:rPr>
                <w:rFonts w:ascii="Arial" w:eastAsia="Calibri" w:hAnsi="Arial" w:cs="Arial"/>
                <w:b/>
                <w:sz w:val="22"/>
                <w:szCs w:val="22"/>
                <w:lang w:eastAsia="en-US"/>
              </w:rPr>
            </w:pPr>
            <w:r w:rsidRPr="00FF1628">
              <w:rPr>
                <w:rFonts w:ascii="Arial" w:eastAsia="Calibri" w:hAnsi="Arial" w:cs="Arial"/>
                <w:b/>
                <w:sz w:val="22"/>
                <w:szCs w:val="22"/>
                <w:lang w:eastAsia="en-US"/>
              </w:rPr>
              <w:t xml:space="preserve">        101,62</w:t>
            </w:r>
          </w:p>
        </w:tc>
      </w:tr>
    </w:tbl>
    <w:p w14:paraId="4FBCC273" w14:textId="77777777" w:rsidR="00FF1628" w:rsidRPr="00FF1628" w:rsidRDefault="00FF1628" w:rsidP="00FF1628">
      <w:pPr>
        <w:rPr>
          <w:b/>
          <w:sz w:val="24"/>
          <w:szCs w:val="24"/>
        </w:rPr>
      </w:pPr>
    </w:p>
    <w:p w14:paraId="177C9072" w14:textId="77777777" w:rsidR="00FF1628" w:rsidRPr="00FF1628" w:rsidRDefault="00FF1628" w:rsidP="00FF1628">
      <w:pPr>
        <w:rPr>
          <w:b/>
          <w:sz w:val="24"/>
          <w:szCs w:val="24"/>
        </w:rPr>
      </w:pPr>
    </w:p>
    <w:p w14:paraId="20BE10A6" w14:textId="77777777" w:rsidR="00FF1628" w:rsidRPr="00FF1628" w:rsidRDefault="00FF1628" w:rsidP="00FF1628">
      <w:pPr>
        <w:rPr>
          <w:rFonts w:ascii="Arial" w:hAnsi="Arial" w:cs="Arial"/>
          <w:sz w:val="22"/>
          <w:szCs w:val="22"/>
        </w:rPr>
      </w:pPr>
      <w:r w:rsidRPr="00FF1628">
        <w:rPr>
          <w:rFonts w:ascii="Arial" w:hAnsi="Arial" w:cs="Arial"/>
          <w:sz w:val="22"/>
          <w:szCs w:val="22"/>
        </w:rPr>
        <w:t>Tabela 4. Prihodi od upravnih i administrativnih pristojbi, pristojbi po posebnim propisima i naknada</w:t>
      </w:r>
    </w:p>
    <w:p w14:paraId="369182BA" w14:textId="77777777" w:rsidR="00FF1628" w:rsidRPr="00FF1628" w:rsidRDefault="00FF1628" w:rsidP="00FF1628">
      <w:pPr>
        <w:rPr>
          <w:rFonts w:ascii="Arial" w:hAnsi="Arial" w:cs="Arial"/>
          <w:sz w:val="22"/>
          <w:szCs w:val="22"/>
        </w:rPr>
      </w:pPr>
    </w:p>
    <w:tbl>
      <w:tblPr>
        <w:tblStyle w:val="TableGrid50"/>
        <w:tblW w:w="9209" w:type="dxa"/>
        <w:tblInd w:w="0" w:type="dxa"/>
        <w:tblLayout w:type="fixed"/>
        <w:tblLook w:val="04A0" w:firstRow="1" w:lastRow="0" w:firstColumn="1" w:lastColumn="0" w:noHBand="0" w:noVBand="1"/>
      </w:tblPr>
      <w:tblGrid>
        <w:gridCol w:w="3539"/>
        <w:gridCol w:w="1985"/>
        <w:gridCol w:w="1842"/>
        <w:gridCol w:w="1843"/>
      </w:tblGrid>
      <w:tr w:rsidR="00FF1628" w:rsidRPr="00FF1628" w14:paraId="1058699A" w14:textId="77777777" w:rsidTr="00C35F8D">
        <w:trPr>
          <w:tblHeader/>
        </w:trPr>
        <w:tc>
          <w:tcPr>
            <w:tcW w:w="35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750EBEC" w14:textId="77777777" w:rsidR="00FF1628" w:rsidRPr="00FF1628" w:rsidRDefault="00FF1628" w:rsidP="00FF1628">
            <w:pPr>
              <w:ind w:right="-108"/>
              <w:jc w:val="center"/>
              <w:rPr>
                <w:rFonts w:ascii="Arial" w:eastAsia="Calibri" w:hAnsi="Arial" w:cs="Arial"/>
                <w:b/>
                <w:sz w:val="22"/>
                <w:szCs w:val="22"/>
                <w:lang w:eastAsia="en-US"/>
              </w:rPr>
            </w:pPr>
            <w:r w:rsidRPr="00FF1628">
              <w:rPr>
                <w:rFonts w:ascii="Arial" w:eastAsia="Calibri" w:hAnsi="Arial" w:cs="Arial"/>
                <w:b/>
                <w:sz w:val="22"/>
                <w:szCs w:val="22"/>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67761C0"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PRORAČUN ZA 2022. GODINU</w:t>
            </w:r>
          </w:p>
        </w:tc>
        <w:tc>
          <w:tcPr>
            <w:tcW w:w="18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CEDD23F"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7AA7B05F"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1-12/2022.</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E262586"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INDEKS</w:t>
            </w:r>
          </w:p>
          <w:p w14:paraId="687A46A4"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35F4EDED"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PLAN %</w:t>
            </w:r>
          </w:p>
        </w:tc>
      </w:tr>
      <w:tr w:rsidR="00FF1628" w:rsidRPr="00FF1628" w14:paraId="1B5C0A31"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2AD7FDE2" w14:textId="77777777" w:rsidR="00FF1628" w:rsidRPr="00FF1628" w:rsidRDefault="00FF1628" w:rsidP="0010474C">
            <w:pPr>
              <w:pStyle w:val="Rednibrojtablice"/>
              <w:numPr>
                <w:ilvl w:val="0"/>
                <w:numId w:val="38"/>
              </w:numPr>
              <w:ind w:left="311" w:hanging="284"/>
              <w:jc w:val="left"/>
            </w:pPr>
            <w:r w:rsidRPr="00FF1628">
              <w:t>Upravne i administrativne pristojbe</w:t>
            </w:r>
          </w:p>
        </w:tc>
        <w:tc>
          <w:tcPr>
            <w:tcW w:w="1985" w:type="dxa"/>
            <w:tcBorders>
              <w:top w:val="single" w:sz="4" w:space="0" w:color="000000"/>
              <w:left w:val="single" w:sz="4" w:space="0" w:color="000000"/>
              <w:bottom w:val="single" w:sz="4" w:space="0" w:color="000000"/>
              <w:right w:val="single" w:sz="4" w:space="0" w:color="000000"/>
            </w:tcBorders>
          </w:tcPr>
          <w:p w14:paraId="3B337EC6" w14:textId="77777777" w:rsidR="00FF1628" w:rsidRPr="00FF1628" w:rsidRDefault="00FF1628" w:rsidP="00FF1628">
            <w:pPr>
              <w:ind w:right="176"/>
              <w:jc w:val="right"/>
              <w:rPr>
                <w:rFonts w:ascii="Arial" w:eastAsia="Calibri" w:hAnsi="Arial" w:cs="Arial"/>
                <w:b/>
                <w:sz w:val="22"/>
                <w:szCs w:val="22"/>
                <w:lang w:eastAsia="en-US"/>
              </w:rPr>
            </w:pPr>
            <w:r w:rsidRPr="00FF1628">
              <w:rPr>
                <w:rFonts w:ascii="Arial" w:eastAsia="Calibri" w:hAnsi="Arial" w:cs="Arial"/>
                <w:b/>
                <w:sz w:val="22"/>
                <w:szCs w:val="22"/>
                <w:lang w:eastAsia="en-US"/>
              </w:rPr>
              <w:t>17.000,00</w:t>
            </w:r>
          </w:p>
        </w:tc>
        <w:tc>
          <w:tcPr>
            <w:tcW w:w="1842" w:type="dxa"/>
            <w:tcBorders>
              <w:top w:val="single" w:sz="4" w:space="0" w:color="000000"/>
              <w:left w:val="single" w:sz="4" w:space="0" w:color="000000"/>
              <w:bottom w:val="single" w:sz="4" w:space="0" w:color="000000"/>
              <w:right w:val="single" w:sz="4" w:space="0" w:color="000000"/>
            </w:tcBorders>
          </w:tcPr>
          <w:p w14:paraId="41934A32" w14:textId="77777777" w:rsidR="00FF1628" w:rsidRPr="00FF1628" w:rsidRDefault="00FF1628" w:rsidP="00FF1628">
            <w:pPr>
              <w:ind w:right="318"/>
              <w:jc w:val="right"/>
              <w:rPr>
                <w:rFonts w:ascii="Arial" w:eastAsia="Calibri" w:hAnsi="Arial" w:cs="Arial"/>
                <w:b/>
                <w:sz w:val="22"/>
                <w:szCs w:val="22"/>
                <w:lang w:eastAsia="en-US"/>
              </w:rPr>
            </w:pPr>
            <w:r w:rsidRPr="00FF1628">
              <w:rPr>
                <w:rFonts w:ascii="Arial" w:eastAsia="Calibri" w:hAnsi="Arial" w:cs="Arial"/>
                <w:b/>
                <w:sz w:val="22"/>
                <w:szCs w:val="22"/>
                <w:lang w:eastAsia="en-US"/>
              </w:rPr>
              <w:t>15.393,27</w:t>
            </w:r>
          </w:p>
          <w:p w14:paraId="4A9238F4" w14:textId="77777777" w:rsidR="00FF1628" w:rsidRPr="00FF1628" w:rsidRDefault="00FF1628" w:rsidP="00FF1628">
            <w:pPr>
              <w:ind w:right="318"/>
              <w:jc w:val="right"/>
              <w:rPr>
                <w:rFonts w:ascii="Arial" w:eastAsia="Calibri" w:hAnsi="Arial" w:cs="Arial"/>
                <w:b/>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69FCBD8"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90,55</w:t>
            </w:r>
          </w:p>
        </w:tc>
      </w:tr>
      <w:tr w:rsidR="00FF1628" w:rsidRPr="00FF1628" w14:paraId="2679C991"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34FFC2C8" w14:textId="77777777" w:rsidR="00FF1628" w:rsidRPr="00FF1628" w:rsidRDefault="00FF1628" w:rsidP="002135B2">
            <w:pPr>
              <w:pStyle w:val="Nabrajanjatablice"/>
              <w:jc w:val="left"/>
            </w:pPr>
            <w:r w:rsidRPr="00FF1628">
              <w:t>državne upravne i sudske pristojbe</w:t>
            </w:r>
          </w:p>
        </w:tc>
        <w:tc>
          <w:tcPr>
            <w:tcW w:w="1985" w:type="dxa"/>
            <w:tcBorders>
              <w:top w:val="single" w:sz="4" w:space="0" w:color="000000"/>
              <w:left w:val="single" w:sz="4" w:space="0" w:color="000000"/>
              <w:bottom w:val="single" w:sz="4" w:space="0" w:color="000000"/>
              <w:right w:val="single" w:sz="4" w:space="0" w:color="000000"/>
            </w:tcBorders>
          </w:tcPr>
          <w:p w14:paraId="52E04959" w14:textId="77777777" w:rsidR="00FF1628" w:rsidRPr="00FF1628" w:rsidRDefault="00FF1628" w:rsidP="00FF1628">
            <w:pPr>
              <w:ind w:right="176"/>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16ABB3F" w14:textId="77777777" w:rsidR="00FF1628" w:rsidRPr="00FF1628" w:rsidRDefault="00FF1628" w:rsidP="00FF1628">
            <w:pPr>
              <w:ind w:right="318"/>
              <w:jc w:val="right"/>
              <w:rPr>
                <w:rFonts w:ascii="Arial" w:eastAsia="Calibri" w:hAnsi="Arial" w:cs="Arial"/>
                <w:bCs/>
                <w:sz w:val="22"/>
                <w:szCs w:val="22"/>
                <w:lang w:eastAsia="en-US"/>
              </w:rPr>
            </w:pPr>
            <w:r w:rsidRPr="00FF1628">
              <w:rPr>
                <w:rFonts w:ascii="Arial" w:eastAsia="Calibri" w:hAnsi="Arial" w:cs="Arial"/>
                <w:bCs/>
                <w:sz w:val="22"/>
                <w:szCs w:val="22"/>
                <w:lang w:eastAsia="en-US"/>
              </w:rPr>
              <w:t>150,00</w:t>
            </w:r>
          </w:p>
        </w:tc>
        <w:tc>
          <w:tcPr>
            <w:tcW w:w="1843" w:type="dxa"/>
            <w:tcBorders>
              <w:top w:val="single" w:sz="4" w:space="0" w:color="000000"/>
              <w:left w:val="single" w:sz="4" w:space="0" w:color="000000"/>
              <w:bottom w:val="single" w:sz="4" w:space="0" w:color="000000"/>
              <w:right w:val="single" w:sz="4" w:space="0" w:color="000000"/>
            </w:tcBorders>
          </w:tcPr>
          <w:p w14:paraId="769E002E"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4450E39D"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2936916D" w14:textId="77777777" w:rsidR="00FF1628" w:rsidRPr="00FF1628" w:rsidRDefault="00FF1628" w:rsidP="002135B2">
            <w:pPr>
              <w:pStyle w:val="Nabrajanjatablice"/>
              <w:jc w:val="left"/>
            </w:pPr>
            <w:r w:rsidRPr="00FF1628">
              <w:t>ostale pristojbe i naknade</w:t>
            </w:r>
          </w:p>
        </w:tc>
        <w:tc>
          <w:tcPr>
            <w:tcW w:w="1985" w:type="dxa"/>
            <w:tcBorders>
              <w:top w:val="single" w:sz="4" w:space="0" w:color="000000"/>
              <w:left w:val="single" w:sz="4" w:space="0" w:color="000000"/>
              <w:bottom w:val="single" w:sz="4" w:space="0" w:color="000000"/>
              <w:right w:val="single" w:sz="4" w:space="0" w:color="000000"/>
            </w:tcBorders>
          </w:tcPr>
          <w:p w14:paraId="2D75BC98" w14:textId="77777777" w:rsidR="00FF1628" w:rsidRPr="00FF1628" w:rsidRDefault="00FF1628" w:rsidP="00FF1628">
            <w:pPr>
              <w:ind w:right="176"/>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8D0DD53" w14:textId="77777777" w:rsidR="00FF1628" w:rsidRPr="00FF1628" w:rsidRDefault="00FF1628" w:rsidP="00FF1628">
            <w:pPr>
              <w:ind w:right="318"/>
              <w:jc w:val="right"/>
              <w:rPr>
                <w:rFonts w:ascii="Arial" w:eastAsia="Calibri" w:hAnsi="Arial" w:cs="Arial"/>
                <w:bCs/>
                <w:sz w:val="22"/>
                <w:szCs w:val="22"/>
                <w:lang w:eastAsia="en-US"/>
              </w:rPr>
            </w:pPr>
            <w:r w:rsidRPr="00FF1628">
              <w:rPr>
                <w:rFonts w:ascii="Arial" w:eastAsia="Calibri" w:hAnsi="Arial" w:cs="Arial"/>
                <w:bCs/>
                <w:sz w:val="22"/>
                <w:szCs w:val="22"/>
                <w:lang w:eastAsia="en-US"/>
              </w:rPr>
              <w:t>15.243,27</w:t>
            </w:r>
          </w:p>
        </w:tc>
        <w:tc>
          <w:tcPr>
            <w:tcW w:w="1843" w:type="dxa"/>
            <w:tcBorders>
              <w:top w:val="single" w:sz="4" w:space="0" w:color="000000"/>
              <w:left w:val="single" w:sz="4" w:space="0" w:color="000000"/>
              <w:bottom w:val="single" w:sz="4" w:space="0" w:color="000000"/>
              <w:right w:val="single" w:sz="4" w:space="0" w:color="000000"/>
            </w:tcBorders>
          </w:tcPr>
          <w:p w14:paraId="1FC78548"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13C35198"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6E38CA4F" w14:textId="77777777" w:rsidR="00FF1628" w:rsidRPr="00FF1628" w:rsidRDefault="00FF1628" w:rsidP="002135B2">
            <w:pPr>
              <w:pStyle w:val="Rednibrojtablice"/>
              <w:jc w:val="left"/>
            </w:pPr>
            <w:r w:rsidRPr="00FF1628">
              <w:t>Prihodi po posebnim propisima</w:t>
            </w:r>
          </w:p>
          <w:p w14:paraId="13B63575" w14:textId="77777777" w:rsidR="00FF1628" w:rsidRPr="00FF1628" w:rsidRDefault="00FF1628" w:rsidP="002135B2">
            <w:pPr>
              <w:tabs>
                <w:tab w:val="left" w:pos="1021"/>
              </w:tabs>
              <w:suppressAutoHyphens w:val="0"/>
              <w:autoSpaceDN/>
              <w:contextualSpacing/>
              <w:rPr>
                <w:rFonts w:ascii="Arial" w:eastAsia="Calibri" w:hAnsi="Arial" w:cs="Arial"/>
                <w:bCs/>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14:paraId="502D8D9D" w14:textId="77777777" w:rsidR="00FF1628" w:rsidRPr="00FF1628" w:rsidRDefault="00FF1628" w:rsidP="00FF1628">
            <w:pPr>
              <w:ind w:right="176"/>
              <w:jc w:val="right"/>
              <w:rPr>
                <w:rFonts w:ascii="Arial" w:eastAsia="Calibri" w:hAnsi="Arial" w:cs="Arial"/>
                <w:b/>
                <w:sz w:val="22"/>
                <w:szCs w:val="22"/>
                <w:lang w:eastAsia="en-US"/>
              </w:rPr>
            </w:pPr>
            <w:r w:rsidRPr="00FF1628">
              <w:rPr>
                <w:rFonts w:ascii="Arial" w:eastAsia="Calibri" w:hAnsi="Arial" w:cs="Arial"/>
                <w:b/>
                <w:sz w:val="22"/>
                <w:szCs w:val="22"/>
                <w:lang w:eastAsia="en-US"/>
              </w:rPr>
              <w:t>100.000,00</w:t>
            </w:r>
          </w:p>
        </w:tc>
        <w:tc>
          <w:tcPr>
            <w:tcW w:w="1842" w:type="dxa"/>
            <w:tcBorders>
              <w:top w:val="single" w:sz="4" w:space="0" w:color="000000"/>
              <w:left w:val="single" w:sz="4" w:space="0" w:color="000000"/>
              <w:bottom w:val="single" w:sz="4" w:space="0" w:color="000000"/>
              <w:right w:val="single" w:sz="4" w:space="0" w:color="000000"/>
            </w:tcBorders>
          </w:tcPr>
          <w:p w14:paraId="7E9E9E24" w14:textId="77777777" w:rsidR="00FF1628" w:rsidRPr="00FF1628" w:rsidRDefault="00FF1628" w:rsidP="00FF1628">
            <w:pPr>
              <w:ind w:right="318"/>
              <w:jc w:val="right"/>
              <w:rPr>
                <w:rFonts w:ascii="Arial" w:eastAsia="Calibri" w:hAnsi="Arial" w:cs="Arial"/>
                <w:b/>
                <w:sz w:val="22"/>
                <w:szCs w:val="22"/>
                <w:lang w:eastAsia="en-US"/>
              </w:rPr>
            </w:pPr>
            <w:r w:rsidRPr="00FF1628">
              <w:rPr>
                <w:rFonts w:ascii="Arial" w:eastAsia="Calibri" w:hAnsi="Arial" w:cs="Arial"/>
                <w:b/>
                <w:sz w:val="22"/>
                <w:szCs w:val="22"/>
                <w:lang w:eastAsia="en-US"/>
              </w:rPr>
              <w:t>134.730,25</w:t>
            </w:r>
          </w:p>
        </w:tc>
        <w:tc>
          <w:tcPr>
            <w:tcW w:w="1843" w:type="dxa"/>
            <w:tcBorders>
              <w:top w:val="single" w:sz="4" w:space="0" w:color="000000"/>
              <w:left w:val="single" w:sz="4" w:space="0" w:color="000000"/>
              <w:bottom w:val="single" w:sz="4" w:space="0" w:color="000000"/>
              <w:right w:val="single" w:sz="4" w:space="0" w:color="000000"/>
            </w:tcBorders>
            <w:hideMark/>
          </w:tcPr>
          <w:p w14:paraId="2625D0AD"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134,73</w:t>
            </w:r>
          </w:p>
        </w:tc>
      </w:tr>
      <w:tr w:rsidR="00FF1628" w:rsidRPr="00FF1628" w14:paraId="7D52B04D"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471DF867" w14:textId="77777777" w:rsidR="00FF1628" w:rsidRPr="00FF1628" w:rsidRDefault="00FF1628" w:rsidP="002135B2">
            <w:pPr>
              <w:pStyle w:val="Nabrajanjatablice"/>
              <w:jc w:val="left"/>
            </w:pPr>
            <w:r w:rsidRPr="00FF1628">
              <w:t>prihodi vodnog  gospodarstva</w:t>
            </w:r>
          </w:p>
        </w:tc>
        <w:tc>
          <w:tcPr>
            <w:tcW w:w="1985" w:type="dxa"/>
            <w:tcBorders>
              <w:top w:val="single" w:sz="4" w:space="0" w:color="000000"/>
              <w:left w:val="single" w:sz="4" w:space="0" w:color="000000"/>
              <w:bottom w:val="single" w:sz="4" w:space="0" w:color="000000"/>
              <w:right w:val="single" w:sz="4" w:space="0" w:color="000000"/>
            </w:tcBorders>
          </w:tcPr>
          <w:p w14:paraId="63CF6C7F" w14:textId="77777777" w:rsidR="00FF1628" w:rsidRPr="00FF1628" w:rsidRDefault="00FF1628" w:rsidP="00FF1628">
            <w:pPr>
              <w:ind w:right="176"/>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7821F40" w14:textId="77777777" w:rsidR="00FF1628" w:rsidRPr="00FF1628" w:rsidRDefault="00FF1628" w:rsidP="00FF1628">
            <w:pPr>
              <w:ind w:right="318"/>
              <w:jc w:val="right"/>
              <w:rPr>
                <w:rFonts w:ascii="Arial" w:eastAsia="Calibri" w:hAnsi="Arial" w:cs="Arial"/>
                <w:bCs/>
                <w:sz w:val="22"/>
                <w:szCs w:val="22"/>
                <w:lang w:eastAsia="en-US"/>
              </w:rPr>
            </w:pPr>
            <w:r w:rsidRPr="00FF1628">
              <w:rPr>
                <w:rFonts w:ascii="Arial" w:eastAsia="Calibri" w:hAnsi="Arial" w:cs="Arial"/>
                <w:bCs/>
                <w:sz w:val="22"/>
                <w:szCs w:val="22"/>
                <w:lang w:eastAsia="en-US"/>
              </w:rPr>
              <w:t>1.135,01</w:t>
            </w:r>
          </w:p>
        </w:tc>
        <w:tc>
          <w:tcPr>
            <w:tcW w:w="1843" w:type="dxa"/>
            <w:tcBorders>
              <w:top w:val="single" w:sz="4" w:space="0" w:color="000000"/>
              <w:left w:val="single" w:sz="4" w:space="0" w:color="000000"/>
              <w:bottom w:val="single" w:sz="4" w:space="0" w:color="000000"/>
              <w:right w:val="single" w:sz="4" w:space="0" w:color="000000"/>
            </w:tcBorders>
          </w:tcPr>
          <w:p w14:paraId="45F5AF4B"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453394CF"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684274EE" w14:textId="77777777" w:rsidR="00FF1628" w:rsidRPr="00FF1628" w:rsidRDefault="00FF1628" w:rsidP="002135B2">
            <w:pPr>
              <w:pStyle w:val="Nabrajanjatablice"/>
              <w:jc w:val="left"/>
            </w:pPr>
            <w:r w:rsidRPr="00FF1628">
              <w:t>ostali nespomenuti prihodi</w:t>
            </w:r>
          </w:p>
        </w:tc>
        <w:tc>
          <w:tcPr>
            <w:tcW w:w="1985" w:type="dxa"/>
            <w:tcBorders>
              <w:top w:val="single" w:sz="4" w:space="0" w:color="000000"/>
              <w:left w:val="single" w:sz="4" w:space="0" w:color="000000"/>
              <w:bottom w:val="single" w:sz="4" w:space="0" w:color="000000"/>
              <w:right w:val="single" w:sz="4" w:space="0" w:color="000000"/>
            </w:tcBorders>
          </w:tcPr>
          <w:p w14:paraId="588CAB25" w14:textId="77777777" w:rsidR="00FF1628" w:rsidRPr="00FF1628" w:rsidRDefault="00FF1628" w:rsidP="00FF1628">
            <w:pPr>
              <w:ind w:right="176"/>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78E9EBB" w14:textId="77777777" w:rsidR="00FF1628" w:rsidRPr="00FF1628" w:rsidRDefault="00FF1628" w:rsidP="00FF1628">
            <w:pPr>
              <w:ind w:right="318"/>
              <w:jc w:val="right"/>
              <w:rPr>
                <w:rFonts w:ascii="Arial" w:eastAsia="Calibri" w:hAnsi="Arial" w:cs="Arial"/>
                <w:bCs/>
                <w:sz w:val="22"/>
                <w:szCs w:val="22"/>
                <w:lang w:eastAsia="en-US"/>
              </w:rPr>
            </w:pPr>
            <w:r w:rsidRPr="00FF1628">
              <w:rPr>
                <w:rFonts w:ascii="Arial" w:eastAsia="Calibri" w:hAnsi="Arial" w:cs="Arial"/>
                <w:bCs/>
                <w:sz w:val="22"/>
                <w:szCs w:val="22"/>
                <w:lang w:eastAsia="en-US"/>
              </w:rPr>
              <w:t>133.595,24</w:t>
            </w:r>
          </w:p>
        </w:tc>
        <w:tc>
          <w:tcPr>
            <w:tcW w:w="1843" w:type="dxa"/>
            <w:tcBorders>
              <w:top w:val="single" w:sz="4" w:space="0" w:color="000000"/>
              <w:left w:val="single" w:sz="4" w:space="0" w:color="000000"/>
              <w:bottom w:val="single" w:sz="4" w:space="0" w:color="000000"/>
              <w:right w:val="single" w:sz="4" w:space="0" w:color="000000"/>
            </w:tcBorders>
          </w:tcPr>
          <w:p w14:paraId="256C422E"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5B699456"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66E0A895" w14:textId="77777777" w:rsidR="00FF1628" w:rsidRPr="00FF1628" w:rsidRDefault="00FF1628" w:rsidP="002135B2">
            <w:pPr>
              <w:pStyle w:val="Rednibrojtablice"/>
              <w:jc w:val="left"/>
            </w:pPr>
            <w:r w:rsidRPr="00FF1628">
              <w:lastRenderedPageBreak/>
              <w:t>Komunalni doprinosi i naknade</w:t>
            </w:r>
          </w:p>
          <w:p w14:paraId="53B03EBC" w14:textId="77777777" w:rsidR="00FF1628" w:rsidRPr="00FF1628" w:rsidRDefault="00FF1628" w:rsidP="002135B2">
            <w:pPr>
              <w:tabs>
                <w:tab w:val="left" w:pos="1021"/>
              </w:tabs>
              <w:suppressAutoHyphens w:val="0"/>
              <w:autoSpaceDN/>
              <w:contextualSpacing/>
              <w:rPr>
                <w:rFonts w:ascii="Arial" w:eastAsia="Calibri" w:hAnsi="Arial" w:cs="Arial"/>
                <w:bCs/>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14:paraId="2B638DA3" w14:textId="77777777" w:rsidR="00FF1628" w:rsidRPr="00FF1628" w:rsidRDefault="00FF1628" w:rsidP="00FF1628">
            <w:pPr>
              <w:ind w:right="176"/>
              <w:jc w:val="right"/>
              <w:rPr>
                <w:rFonts w:ascii="Arial" w:eastAsia="Calibri" w:hAnsi="Arial" w:cs="Arial"/>
                <w:b/>
                <w:sz w:val="22"/>
                <w:szCs w:val="22"/>
                <w:lang w:eastAsia="en-US"/>
              </w:rPr>
            </w:pPr>
            <w:r w:rsidRPr="00FF1628">
              <w:rPr>
                <w:rFonts w:ascii="Arial" w:eastAsia="Calibri" w:hAnsi="Arial" w:cs="Arial"/>
                <w:b/>
                <w:sz w:val="22"/>
                <w:szCs w:val="22"/>
                <w:lang w:eastAsia="en-US"/>
              </w:rPr>
              <w:t>630.000,00</w:t>
            </w:r>
          </w:p>
        </w:tc>
        <w:tc>
          <w:tcPr>
            <w:tcW w:w="1842" w:type="dxa"/>
            <w:tcBorders>
              <w:top w:val="single" w:sz="4" w:space="0" w:color="000000"/>
              <w:left w:val="single" w:sz="4" w:space="0" w:color="000000"/>
              <w:bottom w:val="single" w:sz="4" w:space="0" w:color="000000"/>
              <w:right w:val="single" w:sz="4" w:space="0" w:color="000000"/>
            </w:tcBorders>
          </w:tcPr>
          <w:p w14:paraId="253D69CD" w14:textId="77777777" w:rsidR="00FF1628" w:rsidRPr="00FF1628" w:rsidRDefault="00FF1628" w:rsidP="00FF1628">
            <w:pPr>
              <w:ind w:right="318"/>
              <w:jc w:val="right"/>
              <w:rPr>
                <w:rFonts w:ascii="Arial" w:eastAsia="Calibri" w:hAnsi="Arial" w:cs="Arial"/>
                <w:b/>
                <w:sz w:val="22"/>
                <w:szCs w:val="22"/>
                <w:lang w:eastAsia="en-US"/>
              </w:rPr>
            </w:pPr>
            <w:r w:rsidRPr="00FF1628">
              <w:rPr>
                <w:rFonts w:ascii="Arial" w:eastAsia="Calibri" w:hAnsi="Arial" w:cs="Arial"/>
                <w:b/>
                <w:sz w:val="22"/>
                <w:szCs w:val="22"/>
                <w:lang w:eastAsia="en-US"/>
              </w:rPr>
              <w:t>745.895,65</w:t>
            </w:r>
          </w:p>
        </w:tc>
        <w:tc>
          <w:tcPr>
            <w:tcW w:w="1843" w:type="dxa"/>
            <w:tcBorders>
              <w:top w:val="single" w:sz="4" w:space="0" w:color="000000"/>
              <w:left w:val="single" w:sz="4" w:space="0" w:color="000000"/>
              <w:bottom w:val="single" w:sz="4" w:space="0" w:color="000000"/>
              <w:right w:val="single" w:sz="4" w:space="0" w:color="000000"/>
            </w:tcBorders>
            <w:hideMark/>
          </w:tcPr>
          <w:p w14:paraId="4010B12B"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118,40</w:t>
            </w:r>
          </w:p>
        </w:tc>
      </w:tr>
      <w:tr w:rsidR="00FF1628" w:rsidRPr="00FF1628" w14:paraId="6EE0160B"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7C6C9FA6" w14:textId="77777777" w:rsidR="00FF1628" w:rsidRPr="00FF1628" w:rsidRDefault="00FF1628" w:rsidP="002135B2">
            <w:pPr>
              <w:pStyle w:val="Nabrajanjatablice"/>
              <w:jc w:val="left"/>
            </w:pPr>
            <w:r w:rsidRPr="00FF1628">
              <w:t>komunalni doprinosi</w:t>
            </w:r>
          </w:p>
        </w:tc>
        <w:tc>
          <w:tcPr>
            <w:tcW w:w="1985" w:type="dxa"/>
            <w:tcBorders>
              <w:top w:val="single" w:sz="4" w:space="0" w:color="000000"/>
              <w:left w:val="single" w:sz="4" w:space="0" w:color="000000"/>
              <w:bottom w:val="single" w:sz="4" w:space="0" w:color="000000"/>
              <w:right w:val="single" w:sz="4" w:space="0" w:color="000000"/>
            </w:tcBorders>
          </w:tcPr>
          <w:p w14:paraId="6E359F89" w14:textId="77777777" w:rsidR="00FF1628" w:rsidRPr="00FF1628" w:rsidRDefault="00FF1628" w:rsidP="00FF1628">
            <w:pPr>
              <w:ind w:right="176"/>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A362AE8" w14:textId="77777777" w:rsidR="00FF1628" w:rsidRPr="00FF1628" w:rsidRDefault="00FF1628" w:rsidP="00FF1628">
            <w:pPr>
              <w:ind w:right="318"/>
              <w:jc w:val="right"/>
              <w:rPr>
                <w:rFonts w:ascii="Arial" w:eastAsia="Calibri" w:hAnsi="Arial" w:cs="Arial"/>
                <w:bCs/>
                <w:sz w:val="22"/>
                <w:szCs w:val="22"/>
                <w:lang w:eastAsia="en-US"/>
              </w:rPr>
            </w:pPr>
            <w:r w:rsidRPr="00FF1628">
              <w:rPr>
                <w:rFonts w:ascii="Arial" w:eastAsia="Calibri" w:hAnsi="Arial" w:cs="Arial"/>
                <w:bCs/>
                <w:sz w:val="22"/>
                <w:szCs w:val="22"/>
                <w:lang w:eastAsia="en-US"/>
              </w:rPr>
              <w:t>55.769,39</w:t>
            </w:r>
          </w:p>
        </w:tc>
        <w:tc>
          <w:tcPr>
            <w:tcW w:w="1843" w:type="dxa"/>
            <w:tcBorders>
              <w:top w:val="single" w:sz="4" w:space="0" w:color="000000"/>
              <w:left w:val="single" w:sz="4" w:space="0" w:color="000000"/>
              <w:bottom w:val="single" w:sz="4" w:space="0" w:color="000000"/>
              <w:right w:val="single" w:sz="4" w:space="0" w:color="000000"/>
            </w:tcBorders>
          </w:tcPr>
          <w:p w14:paraId="2B18BB8F"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1F332B9B"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25BA8D92" w14:textId="77777777" w:rsidR="00FF1628" w:rsidRPr="00FF1628" w:rsidRDefault="00FF1628" w:rsidP="002135B2">
            <w:pPr>
              <w:pStyle w:val="Nabrajanjatablice"/>
              <w:jc w:val="left"/>
            </w:pPr>
            <w:r w:rsidRPr="00FF1628">
              <w:t>komunalne naknade</w:t>
            </w:r>
          </w:p>
        </w:tc>
        <w:tc>
          <w:tcPr>
            <w:tcW w:w="1985" w:type="dxa"/>
            <w:tcBorders>
              <w:top w:val="single" w:sz="4" w:space="0" w:color="000000"/>
              <w:left w:val="single" w:sz="4" w:space="0" w:color="000000"/>
              <w:bottom w:val="single" w:sz="4" w:space="0" w:color="000000"/>
              <w:right w:val="single" w:sz="4" w:space="0" w:color="000000"/>
            </w:tcBorders>
          </w:tcPr>
          <w:p w14:paraId="00D5F156" w14:textId="77777777" w:rsidR="00FF1628" w:rsidRPr="00FF1628" w:rsidRDefault="00FF1628" w:rsidP="00FF1628">
            <w:pPr>
              <w:ind w:right="176"/>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A9814CF" w14:textId="77777777" w:rsidR="00FF1628" w:rsidRPr="00FF1628" w:rsidRDefault="00FF1628" w:rsidP="00FF1628">
            <w:pPr>
              <w:ind w:right="318"/>
              <w:jc w:val="right"/>
              <w:rPr>
                <w:rFonts w:ascii="Arial" w:eastAsia="Calibri" w:hAnsi="Arial" w:cs="Arial"/>
                <w:bCs/>
                <w:sz w:val="22"/>
                <w:szCs w:val="22"/>
                <w:lang w:eastAsia="en-US"/>
              </w:rPr>
            </w:pPr>
            <w:r w:rsidRPr="00FF1628">
              <w:rPr>
                <w:rFonts w:ascii="Arial" w:eastAsia="Calibri" w:hAnsi="Arial" w:cs="Arial"/>
                <w:bCs/>
                <w:sz w:val="22"/>
                <w:szCs w:val="22"/>
                <w:lang w:eastAsia="en-US"/>
              </w:rPr>
              <w:t>690.126,26</w:t>
            </w:r>
          </w:p>
        </w:tc>
        <w:tc>
          <w:tcPr>
            <w:tcW w:w="1843" w:type="dxa"/>
            <w:tcBorders>
              <w:top w:val="single" w:sz="4" w:space="0" w:color="000000"/>
              <w:left w:val="single" w:sz="4" w:space="0" w:color="000000"/>
              <w:bottom w:val="single" w:sz="4" w:space="0" w:color="000000"/>
              <w:right w:val="single" w:sz="4" w:space="0" w:color="000000"/>
            </w:tcBorders>
          </w:tcPr>
          <w:p w14:paraId="27631541"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2F9295FB"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091C91FF" w14:textId="77777777" w:rsidR="00FF1628" w:rsidRPr="00FF1628" w:rsidRDefault="00FF1628" w:rsidP="002135B2">
            <w:pPr>
              <w:ind w:right="-108"/>
              <w:rPr>
                <w:rFonts w:ascii="Arial" w:eastAsia="Calibri" w:hAnsi="Arial" w:cs="Arial"/>
                <w:b/>
                <w:sz w:val="22"/>
                <w:szCs w:val="22"/>
                <w:lang w:eastAsia="en-US"/>
              </w:rPr>
            </w:pPr>
            <w:r w:rsidRPr="00FF1628">
              <w:rPr>
                <w:rFonts w:ascii="Arial" w:eastAsia="Calibri" w:hAnsi="Arial" w:cs="Arial"/>
                <w:b/>
                <w:sz w:val="22"/>
                <w:szCs w:val="22"/>
                <w:lang w:eastAsia="en-US"/>
              </w:rPr>
              <w:t>Ukupno prihodi od upravnih i administrativnih pristojbi, pristojbi po posebnim propisima i naknada</w:t>
            </w:r>
          </w:p>
        </w:tc>
        <w:tc>
          <w:tcPr>
            <w:tcW w:w="1985" w:type="dxa"/>
            <w:tcBorders>
              <w:top w:val="single" w:sz="4" w:space="0" w:color="000000"/>
              <w:left w:val="single" w:sz="4" w:space="0" w:color="000000"/>
              <w:bottom w:val="single" w:sz="4" w:space="0" w:color="000000"/>
              <w:right w:val="single" w:sz="4" w:space="0" w:color="000000"/>
            </w:tcBorders>
            <w:hideMark/>
          </w:tcPr>
          <w:p w14:paraId="281993B4" w14:textId="77777777" w:rsidR="00FF1628" w:rsidRPr="00FF1628" w:rsidRDefault="00FF1628" w:rsidP="00FF1628">
            <w:pPr>
              <w:ind w:right="176"/>
              <w:jc w:val="right"/>
              <w:rPr>
                <w:rFonts w:ascii="Arial" w:eastAsia="Calibri" w:hAnsi="Arial" w:cs="Arial"/>
                <w:b/>
                <w:sz w:val="22"/>
                <w:szCs w:val="22"/>
                <w:lang w:eastAsia="en-US"/>
              </w:rPr>
            </w:pPr>
            <w:r w:rsidRPr="00FF1628">
              <w:rPr>
                <w:rFonts w:ascii="Arial" w:eastAsia="Calibri" w:hAnsi="Arial" w:cs="Arial"/>
                <w:b/>
                <w:sz w:val="22"/>
                <w:szCs w:val="22"/>
                <w:lang w:eastAsia="en-US"/>
              </w:rPr>
              <w:t>747.000,00</w:t>
            </w:r>
          </w:p>
        </w:tc>
        <w:tc>
          <w:tcPr>
            <w:tcW w:w="1842" w:type="dxa"/>
            <w:tcBorders>
              <w:top w:val="single" w:sz="4" w:space="0" w:color="000000"/>
              <w:left w:val="single" w:sz="4" w:space="0" w:color="000000"/>
              <w:bottom w:val="single" w:sz="4" w:space="0" w:color="000000"/>
              <w:right w:val="single" w:sz="4" w:space="0" w:color="000000"/>
            </w:tcBorders>
            <w:hideMark/>
          </w:tcPr>
          <w:p w14:paraId="78443B17" w14:textId="77777777" w:rsidR="00FF1628" w:rsidRPr="00FF1628" w:rsidRDefault="00FF1628" w:rsidP="00FF1628">
            <w:pPr>
              <w:ind w:right="318"/>
              <w:jc w:val="right"/>
              <w:rPr>
                <w:rFonts w:ascii="Arial" w:eastAsia="Calibri" w:hAnsi="Arial" w:cs="Arial"/>
                <w:b/>
                <w:sz w:val="22"/>
                <w:szCs w:val="22"/>
                <w:lang w:eastAsia="en-US"/>
              </w:rPr>
            </w:pPr>
            <w:r w:rsidRPr="00FF1628">
              <w:rPr>
                <w:rFonts w:ascii="Arial" w:eastAsia="Calibri" w:hAnsi="Arial" w:cs="Arial"/>
                <w:b/>
                <w:sz w:val="22"/>
                <w:szCs w:val="22"/>
                <w:lang w:eastAsia="en-US"/>
              </w:rPr>
              <w:t>896.019,17</w:t>
            </w:r>
          </w:p>
        </w:tc>
        <w:tc>
          <w:tcPr>
            <w:tcW w:w="1843" w:type="dxa"/>
            <w:tcBorders>
              <w:top w:val="single" w:sz="4" w:space="0" w:color="000000"/>
              <w:left w:val="single" w:sz="4" w:space="0" w:color="000000"/>
              <w:bottom w:val="single" w:sz="4" w:space="0" w:color="000000"/>
              <w:right w:val="single" w:sz="4" w:space="0" w:color="000000"/>
            </w:tcBorders>
            <w:hideMark/>
          </w:tcPr>
          <w:p w14:paraId="6C9BC99E"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119,95</w:t>
            </w:r>
          </w:p>
        </w:tc>
      </w:tr>
    </w:tbl>
    <w:p w14:paraId="33B5576D" w14:textId="77777777" w:rsidR="00FF1628" w:rsidRPr="00FF1628" w:rsidRDefault="00FF1628" w:rsidP="00FF1628">
      <w:pPr>
        <w:jc w:val="right"/>
        <w:rPr>
          <w:rFonts w:ascii="Arial" w:hAnsi="Arial" w:cs="Arial"/>
          <w:sz w:val="22"/>
          <w:szCs w:val="22"/>
        </w:rPr>
      </w:pPr>
    </w:p>
    <w:p w14:paraId="4EE7C50B"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Tabela 5. Prihodi od prodaje proizvoda i roba te pruženih usluga i prihodi od donacija</w:t>
      </w:r>
    </w:p>
    <w:p w14:paraId="2C7F05AC" w14:textId="77777777" w:rsidR="00FF1628" w:rsidRPr="00FF1628" w:rsidRDefault="00FF1628" w:rsidP="00FF1628">
      <w:pPr>
        <w:rPr>
          <w:rFonts w:ascii="Arial" w:hAnsi="Arial" w:cs="Arial"/>
          <w:sz w:val="22"/>
          <w:szCs w:val="22"/>
        </w:rPr>
      </w:pPr>
    </w:p>
    <w:tbl>
      <w:tblPr>
        <w:tblStyle w:val="TableGrid50"/>
        <w:tblW w:w="9209" w:type="dxa"/>
        <w:tblInd w:w="0" w:type="dxa"/>
        <w:tblLayout w:type="fixed"/>
        <w:tblLook w:val="04A0" w:firstRow="1" w:lastRow="0" w:firstColumn="1" w:lastColumn="0" w:noHBand="0" w:noVBand="1"/>
      </w:tblPr>
      <w:tblGrid>
        <w:gridCol w:w="3539"/>
        <w:gridCol w:w="1985"/>
        <w:gridCol w:w="1842"/>
        <w:gridCol w:w="1843"/>
      </w:tblGrid>
      <w:tr w:rsidR="00FF1628" w:rsidRPr="00FF1628" w14:paraId="3D15E28B" w14:textId="77777777" w:rsidTr="00C35F8D">
        <w:tc>
          <w:tcPr>
            <w:tcW w:w="35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00966B0" w14:textId="77777777" w:rsidR="00FF1628" w:rsidRPr="00FF1628" w:rsidRDefault="00FF1628" w:rsidP="00FF1628">
            <w:pPr>
              <w:ind w:right="-108"/>
              <w:jc w:val="center"/>
              <w:rPr>
                <w:rFonts w:ascii="Arial" w:eastAsia="Calibri" w:hAnsi="Arial" w:cs="Arial"/>
                <w:b/>
                <w:sz w:val="22"/>
                <w:szCs w:val="22"/>
                <w:lang w:eastAsia="en-US"/>
              </w:rPr>
            </w:pPr>
            <w:r w:rsidRPr="00FF1628">
              <w:rPr>
                <w:rFonts w:ascii="Arial" w:eastAsia="Calibri" w:hAnsi="Arial" w:cs="Arial"/>
                <w:b/>
                <w:sz w:val="22"/>
                <w:szCs w:val="22"/>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3B52131"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PRORAČUN ZA 2022. GODINU</w:t>
            </w:r>
          </w:p>
        </w:tc>
        <w:tc>
          <w:tcPr>
            <w:tcW w:w="18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6C71191"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4DF9CD6E"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1-12/2022.</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34AC237"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INDEKS</w:t>
            </w:r>
          </w:p>
          <w:p w14:paraId="660975DF"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13FBC734"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PLAN %</w:t>
            </w:r>
          </w:p>
        </w:tc>
      </w:tr>
      <w:tr w:rsidR="00FF1628" w:rsidRPr="00FF1628" w14:paraId="5770AA47"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0BA0C15F" w14:textId="77777777" w:rsidR="00FF1628" w:rsidRPr="00FF1628" w:rsidRDefault="00FF1628" w:rsidP="0010474C">
            <w:pPr>
              <w:numPr>
                <w:ilvl w:val="0"/>
                <w:numId w:val="32"/>
              </w:numPr>
              <w:tabs>
                <w:tab w:val="left" w:pos="311"/>
              </w:tabs>
              <w:suppressAutoHyphens w:val="0"/>
              <w:autoSpaceDN/>
              <w:ind w:left="311" w:hanging="284"/>
              <w:rPr>
                <w:rFonts w:ascii="Arial" w:eastAsia="Calibri" w:hAnsi="Arial" w:cs="Arial"/>
                <w:b/>
                <w:sz w:val="22"/>
                <w:szCs w:val="22"/>
                <w:lang w:eastAsia="en-US"/>
              </w:rPr>
            </w:pPr>
            <w:r w:rsidRPr="00FF1628">
              <w:rPr>
                <w:rFonts w:ascii="Arial" w:eastAsia="Calibri" w:hAnsi="Arial" w:cs="Arial"/>
                <w:b/>
                <w:sz w:val="22"/>
                <w:szCs w:val="22"/>
                <w:lang w:eastAsia="en-US"/>
              </w:rPr>
              <w:t>Donacije od pravnih i fizičkih osoba izvan općeg proračuna</w:t>
            </w:r>
          </w:p>
          <w:p w14:paraId="312708F1" w14:textId="77777777" w:rsidR="00FF1628" w:rsidRPr="00FF1628" w:rsidRDefault="00FF1628" w:rsidP="005E40E6">
            <w:pPr>
              <w:tabs>
                <w:tab w:val="left" w:pos="1021"/>
              </w:tabs>
              <w:suppressAutoHyphens w:val="0"/>
              <w:autoSpaceDN/>
              <w:contextualSpacing/>
              <w:rPr>
                <w:rFonts w:ascii="Arial" w:eastAsia="Calibri" w:hAnsi="Arial" w:cs="Arial"/>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14:paraId="418EDE91" w14:textId="77777777" w:rsidR="00FF1628" w:rsidRPr="00FF1628" w:rsidRDefault="00FF1628" w:rsidP="00FF1628">
            <w:pPr>
              <w:ind w:right="176"/>
              <w:jc w:val="right"/>
              <w:rPr>
                <w:rFonts w:ascii="Arial" w:eastAsia="Calibri" w:hAnsi="Arial" w:cs="Arial"/>
                <w:b/>
                <w:sz w:val="22"/>
                <w:szCs w:val="22"/>
                <w:lang w:eastAsia="en-US"/>
              </w:rPr>
            </w:pPr>
            <w:r w:rsidRPr="00FF1628">
              <w:rPr>
                <w:rFonts w:ascii="Arial" w:eastAsia="Calibri" w:hAnsi="Arial" w:cs="Arial"/>
                <w:b/>
                <w:sz w:val="22"/>
                <w:szCs w:val="22"/>
                <w:lang w:eastAsia="en-US"/>
              </w:rPr>
              <w:t>17.500,00</w:t>
            </w:r>
          </w:p>
        </w:tc>
        <w:tc>
          <w:tcPr>
            <w:tcW w:w="1842" w:type="dxa"/>
            <w:tcBorders>
              <w:top w:val="single" w:sz="4" w:space="0" w:color="000000"/>
              <w:left w:val="single" w:sz="4" w:space="0" w:color="000000"/>
              <w:bottom w:val="single" w:sz="4" w:space="0" w:color="000000"/>
              <w:right w:val="single" w:sz="4" w:space="0" w:color="000000"/>
            </w:tcBorders>
          </w:tcPr>
          <w:p w14:paraId="20FD326D" w14:textId="77777777" w:rsidR="00FF1628" w:rsidRPr="00FF1628" w:rsidRDefault="00FF1628" w:rsidP="00FF1628">
            <w:pPr>
              <w:ind w:right="318"/>
              <w:jc w:val="right"/>
              <w:rPr>
                <w:rFonts w:ascii="Arial" w:eastAsia="Calibri" w:hAnsi="Arial" w:cs="Arial"/>
                <w:b/>
                <w:sz w:val="22"/>
                <w:szCs w:val="22"/>
                <w:lang w:eastAsia="en-US"/>
              </w:rPr>
            </w:pPr>
            <w:r w:rsidRPr="00FF1628">
              <w:rPr>
                <w:rFonts w:ascii="Arial" w:eastAsia="Calibri" w:hAnsi="Arial" w:cs="Arial"/>
                <w:b/>
                <w:sz w:val="22"/>
                <w:szCs w:val="22"/>
                <w:lang w:eastAsia="en-US"/>
              </w:rPr>
              <w:t>17.088,00</w:t>
            </w:r>
          </w:p>
          <w:p w14:paraId="2C843998" w14:textId="77777777" w:rsidR="00FF1628" w:rsidRPr="00FF1628" w:rsidRDefault="00FF1628" w:rsidP="00FF1628">
            <w:pPr>
              <w:ind w:right="318"/>
              <w:rPr>
                <w:rFonts w:ascii="Arial" w:eastAsia="Calibri" w:hAnsi="Arial" w:cs="Arial"/>
                <w:b/>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14:paraId="67A24652"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97,65</w:t>
            </w:r>
          </w:p>
        </w:tc>
      </w:tr>
      <w:tr w:rsidR="00FF1628" w:rsidRPr="00FF1628" w14:paraId="635EFF46"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1841549D" w14:textId="77777777" w:rsidR="00FF1628" w:rsidRPr="00FF1628" w:rsidRDefault="00FF1628" w:rsidP="005E40E6">
            <w:pPr>
              <w:pStyle w:val="Nabrajanjatablice"/>
              <w:jc w:val="left"/>
            </w:pPr>
            <w:r w:rsidRPr="00FF1628">
              <w:t>kapitalne donacije</w:t>
            </w:r>
          </w:p>
        </w:tc>
        <w:tc>
          <w:tcPr>
            <w:tcW w:w="1985" w:type="dxa"/>
            <w:tcBorders>
              <w:top w:val="single" w:sz="4" w:space="0" w:color="000000"/>
              <w:left w:val="single" w:sz="4" w:space="0" w:color="000000"/>
              <w:bottom w:val="single" w:sz="4" w:space="0" w:color="000000"/>
              <w:right w:val="single" w:sz="4" w:space="0" w:color="000000"/>
            </w:tcBorders>
          </w:tcPr>
          <w:p w14:paraId="1D57D751" w14:textId="77777777" w:rsidR="00FF1628" w:rsidRPr="00FF1628" w:rsidRDefault="00FF1628" w:rsidP="00FF1628">
            <w:pPr>
              <w:ind w:right="176"/>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DEBEE74" w14:textId="77777777" w:rsidR="00FF1628" w:rsidRPr="00FF1628" w:rsidRDefault="00FF1628" w:rsidP="00FF1628">
            <w:pPr>
              <w:ind w:right="318"/>
              <w:jc w:val="right"/>
              <w:rPr>
                <w:rFonts w:ascii="Arial" w:eastAsia="Calibri" w:hAnsi="Arial" w:cs="Arial"/>
                <w:bCs/>
                <w:sz w:val="22"/>
                <w:szCs w:val="22"/>
                <w:lang w:eastAsia="en-US"/>
              </w:rPr>
            </w:pPr>
            <w:r w:rsidRPr="00FF1628">
              <w:rPr>
                <w:rFonts w:ascii="Arial" w:eastAsia="Calibri" w:hAnsi="Arial" w:cs="Arial"/>
                <w:bCs/>
                <w:sz w:val="22"/>
                <w:szCs w:val="22"/>
                <w:lang w:eastAsia="en-US"/>
              </w:rPr>
              <w:t>17.088,00</w:t>
            </w:r>
          </w:p>
        </w:tc>
        <w:tc>
          <w:tcPr>
            <w:tcW w:w="1843" w:type="dxa"/>
            <w:tcBorders>
              <w:top w:val="single" w:sz="4" w:space="0" w:color="000000"/>
              <w:left w:val="single" w:sz="4" w:space="0" w:color="000000"/>
              <w:bottom w:val="single" w:sz="4" w:space="0" w:color="000000"/>
              <w:right w:val="single" w:sz="4" w:space="0" w:color="000000"/>
            </w:tcBorders>
          </w:tcPr>
          <w:p w14:paraId="6F27C289"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FF1628" w14:paraId="0A411344"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4E7403DC" w14:textId="77777777" w:rsidR="00FF1628" w:rsidRPr="00FF1628" w:rsidRDefault="00FF1628" w:rsidP="005E40E6">
            <w:pPr>
              <w:ind w:right="-108"/>
              <w:rPr>
                <w:rFonts w:ascii="Arial" w:eastAsia="Calibri" w:hAnsi="Arial" w:cs="Arial"/>
                <w:b/>
                <w:sz w:val="22"/>
                <w:szCs w:val="22"/>
                <w:lang w:eastAsia="en-US"/>
              </w:rPr>
            </w:pPr>
            <w:r w:rsidRPr="00FF1628">
              <w:rPr>
                <w:rFonts w:ascii="Arial" w:eastAsia="Calibri" w:hAnsi="Arial" w:cs="Arial"/>
                <w:b/>
                <w:sz w:val="22"/>
                <w:szCs w:val="22"/>
                <w:lang w:eastAsia="en-US"/>
              </w:rPr>
              <w:t xml:space="preserve">Ukupno prihodi od prodaje proizvoda i roba te pruženih sluga i prihodi od donacija </w:t>
            </w:r>
          </w:p>
        </w:tc>
        <w:tc>
          <w:tcPr>
            <w:tcW w:w="1985" w:type="dxa"/>
            <w:tcBorders>
              <w:top w:val="single" w:sz="4" w:space="0" w:color="000000"/>
              <w:left w:val="single" w:sz="4" w:space="0" w:color="000000"/>
              <w:bottom w:val="single" w:sz="4" w:space="0" w:color="000000"/>
              <w:right w:val="single" w:sz="4" w:space="0" w:color="000000"/>
            </w:tcBorders>
            <w:hideMark/>
          </w:tcPr>
          <w:p w14:paraId="53C4EA2F" w14:textId="77777777" w:rsidR="00FF1628" w:rsidRPr="00FF1628" w:rsidRDefault="00FF1628" w:rsidP="00FF1628">
            <w:pPr>
              <w:ind w:right="176"/>
              <w:jc w:val="right"/>
              <w:rPr>
                <w:rFonts w:ascii="Arial" w:eastAsia="Calibri" w:hAnsi="Arial" w:cs="Arial"/>
                <w:b/>
                <w:sz w:val="22"/>
                <w:szCs w:val="22"/>
                <w:lang w:eastAsia="en-US"/>
              </w:rPr>
            </w:pPr>
            <w:r w:rsidRPr="00FF1628">
              <w:rPr>
                <w:rFonts w:ascii="Arial" w:eastAsia="Calibri" w:hAnsi="Arial" w:cs="Arial"/>
                <w:b/>
                <w:sz w:val="22"/>
                <w:szCs w:val="22"/>
                <w:lang w:eastAsia="en-US"/>
              </w:rPr>
              <w:t>17.500,00</w:t>
            </w:r>
          </w:p>
        </w:tc>
        <w:tc>
          <w:tcPr>
            <w:tcW w:w="1842" w:type="dxa"/>
            <w:tcBorders>
              <w:top w:val="single" w:sz="4" w:space="0" w:color="000000"/>
              <w:left w:val="single" w:sz="4" w:space="0" w:color="000000"/>
              <w:bottom w:val="single" w:sz="4" w:space="0" w:color="000000"/>
              <w:right w:val="single" w:sz="4" w:space="0" w:color="000000"/>
            </w:tcBorders>
            <w:hideMark/>
          </w:tcPr>
          <w:p w14:paraId="4458F00E" w14:textId="77777777" w:rsidR="00FF1628" w:rsidRPr="00FF1628" w:rsidRDefault="00FF1628" w:rsidP="00FF1628">
            <w:pPr>
              <w:ind w:right="318"/>
              <w:jc w:val="right"/>
              <w:rPr>
                <w:rFonts w:ascii="Arial" w:eastAsia="Calibri" w:hAnsi="Arial" w:cs="Arial"/>
                <w:b/>
                <w:sz w:val="22"/>
                <w:szCs w:val="22"/>
                <w:lang w:eastAsia="en-US"/>
              </w:rPr>
            </w:pPr>
            <w:r w:rsidRPr="00FF1628">
              <w:rPr>
                <w:rFonts w:ascii="Arial" w:eastAsia="Calibri" w:hAnsi="Arial" w:cs="Arial"/>
                <w:b/>
                <w:sz w:val="22"/>
                <w:szCs w:val="22"/>
                <w:lang w:eastAsia="en-US"/>
              </w:rPr>
              <w:t>17.088,00</w:t>
            </w:r>
          </w:p>
        </w:tc>
        <w:tc>
          <w:tcPr>
            <w:tcW w:w="1843" w:type="dxa"/>
            <w:tcBorders>
              <w:top w:val="single" w:sz="4" w:space="0" w:color="000000"/>
              <w:left w:val="single" w:sz="4" w:space="0" w:color="000000"/>
              <w:bottom w:val="single" w:sz="4" w:space="0" w:color="000000"/>
              <w:right w:val="single" w:sz="4" w:space="0" w:color="000000"/>
            </w:tcBorders>
            <w:hideMark/>
          </w:tcPr>
          <w:p w14:paraId="22FE20E7"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97,65</w:t>
            </w:r>
          </w:p>
        </w:tc>
      </w:tr>
    </w:tbl>
    <w:p w14:paraId="7D8CC6E8" w14:textId="77777777" w:rsidR="00FF1628" w:rsidRPr="00FF1628" w:rsidRDefault="00FF1628" w:rsidP="00FF1628">
      <w:pPr>
        <w:rPr>
          <w:rFonts w:ascii="Arial" w:hAnsi="Arial" w:cs="Arial"/>
          <w:b/>
          <w:sz w:val="22"/>
          <w:szCs w:val="22"/>
        </w:rPr>
      </w:pPr>
    </w:p>
    <w:p w14:paraId="1CB79CC2" w14:textId="77777777" w:rsidR="00FF1628" w:rsidRPr="00FF1628" w:rsidRDefault="00FF1628" w:rsidP="00FF1628">
      <w:pPr>
        <w:rPr>
          <w:rFonts w:ascii="Arial" w:hAnsi="Arial" w:cs="Arial"/>
          <w:b/>
          <w:sz w:val="22"/>
          <w:szCs w:val="22"/>
        </w:rPr>
      </w:pPr>
    </w:p>
    <w:p w14:paraId="4B05764C" w14:textId="77777777" w:rsidR="00FF1628" w:rsidRPr="00FF1628" w:rsidRDefault="00FF1628" w:rsidP="00FF1628">
      <w:pPr>
        <w:rPr>
          <w:rFonts w:ascii="Arial" w:hAnsi="Arial" w:cs="Arial"/>
          <w:sz w:val="22"/>
          <w:szCs w:val="22"/>
        </w:rPr>
      </w:pPr>
      <w:r w:rsidRPr="00FF1628">
        <w:rPr>
          <w:rFonts w:ascii="Arial" w:hAnsi="Arial" w:cs="Arial"/>
          <w:sz w:val="22"/>
          <w:szCs w:val="22"/>
        </w:rPr>
        <w:t>Tabela 6. Prihodi od prodaje neproizvedene dugotrajne imovine</w:t>
      </w:r>
    </w:p>
    <w:p w14:paraId="2B9827D0" w14:textId="77777777" w:rsidR="00FF1628" w:rsidRPr="00FF1628" w:rsidRDefault="00FF1628" w:rsidP="00FF1628">
      <w:pPr>
        <w:rPr>
          <w:rFonts w:ascii="Arial" w:hAnsi="Arial" w:cs="Arial"/>
          <w:sz w:val="22"/>
          <w:szCs w:val="22"/>
        </w:rPr>
      </w:pPr>
    </w:p>
    <w:tbl>
      <w:tblPr>
        <w:tblStyle w:val="TableGrid50"/>
        <w:tblW w:w="9209" w:type="dxa"/>
        <w:tblInd w:w="0" w:type="dxa"/>
        <w:tblLayout w:type="fixed"/>
        <w:tblLook w:val="04A0" w:firstRow="1" w:lastRow="0" w:firstColumn="1" w:lastColumn="0" w:noHBand="0" w:noVBand="1"/>
      </w:tblPr>
      <w:tblGrid>
        <w:gridCol w:w="3539"/>
        <w:gridCol w:w="1985"/>
        <w:gridCol w:w="1842"/>
        <w:gridCol w:w="1843"/>
      </w:tblGrid>
      <w:tr w:rsidR="00FF1628" w:rsidRPr="00FF1628" w14:paraId="5BBDEC21" w14:textId="77777777" w:rsidTr="00C35F8D">
        <w:tc>
          <w:tcPr>
            <w:tcW w:w="35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73C271D" w14:textId="77777777" w:rsidR="00FF1628" w:rsidRPr="00FF1628" w:rsidRDefault="00FF1628" w:rsidP="00FF1628">
            <w:pPr>
              <w:ind w:right="-108"/>
              <w:jc w:val="center"/>
              <w:rPr>
                <w:rFonts w:ascii="Arial" w:eastAsia="Calibri" w:hAnsi="Arial" w:cs="Arial"/>
                <w:b/>
                <w:sz w:val="22"/>
                <w:szCs w:val="22"/>
                <w:lang w:eastAsia="en-US"/>
              </w:rPr>
            </w:pPr>
            <w:r w:rsidRPr="00FF1628">
              <w:rPr>
                <w:rFonts w:ascii="Arial" w:eastAsia="Calibri" w:hAnsi="Arial" w:cs="Arial"/>
                <w:b/>
                <w:sz w:val="22"/>
                <w:szCs w:val="22"/>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9B54121"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PRORAČUN ZA 2022. GODINU</w:t>
            </w:r>
          </w:p>
        </w:tc>
        <w:tc>
          <w:tcPr>
            <w:tcW w:w="18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9904E4E"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2018CC79"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1-12/2022.</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268F208"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INDEKS</w:t>
            </w:r>
          </w:p>
          <w:p w14:paraId="3F19FFF6"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OSTVARENJE/</w:t>
            </w:r>
          </w:p>
          <w:p w14:paraId="637D5F4D" w14:textId="77777777" w:rsidR="00FF1628" w:rsidRPr="00FF1628" w:rsidRDefault="00FF1628" w:rsidP="00FF1628">
            <w:pPr>
              <w:jc w:val="center"/>
              <w:rPr>
                <w:rFonts w:ascii="Arial" w:eastAsia="Calibri" w:hAnsi="Arial" w:cs="Arial"/>
                <w:b/>
                <w:sz w:val="22"/>
                <w:szCs w:val="22"/>
                <w:lang w:eastAsia="en-US"/>
              </w:rPr>
            </w:pPr>
            <w:r w:rsidRPr="00FF1628">
              <w:rPr>
                <w:rFonts w:ascii="Arial" w:eastAsia="Calibri" w:hAnsi="Arial" w:cs="Arial"/>
                <w:b/>
                <w:sz w:val="22"/>
                <w:szCs w:val="22"/>
                <w:lang w:eastAsia="en-US"/>
              </w:rPr>
              <w:t>PLAN %</w:t>
            </w:r>
          </w:p>
        </w:tc>
      </w:tr>
      <w:tr w:rsidR="00FF1628" w:rsidRPr="00FF1628" w14:paraId="07639237"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2018A20E" w14:textId="77777777" w:rsidR="00FF1628" w:rsidRPr="00FF1628" w:rsidRDefault="00FF1628" w:rsidP="0010474C">
            <w:pPr>
              <w:numPr>
                <w:ilvl w:val="0"/>
                <w:numId w:val="33"/>
              </w:numPr>
              <w:tabs>
                <w:tab w:val="left" w:pos="311"/>
              </w:tabs>
              <w:suppressAutoHyphens w:val="0"/>
              <w:autoSpaceDN/>
              <w:ind w:left="311" w:hanging="284"/>
              <w:rPr>
                <w:rFonts w:ascii="Arial" w:eastAsia="Calibri" w:hAnsi="Arial" w:cs="Arial"/>
                <w:b/>
                <w:sz w:val="22"/>
                <w:szCs w:val="22"/>
                <w:lang w:eastAsia="en-US"/>
              </w:rPr>
            </w:pPr>
            <w:r w:rsidRPr="00FF1628">
              <w:rPr>
                <w:rFonts w:ascii="Arial" w:eastAsia="Calibri" w:hAnsi="Arial" w:cs="Arial"/>
                <w:b/>
                <w:sz w:val="22"/>
                <w:szCs w:val="22"/>
                <w:lang w:eastAsia="en-US"/>
              </w:rPr>
              <w:t>Prihodi od prodaje materijalne imovine – prirodna bogatstva</w:t>
            </w:r>
          </w:p>
          <w:p w14:paraId="6C0DB46C" w14:textId="77777777" w:rsidR="00FF1628" w:rsidRPr="00FF1628" w:rsidRDefault="00FF1628" w:rsidP="00C826CA">
            <w:pPr>
              <w:tabs>
                <w:tab w:val="left" w:pos="1021"/>
              </w:tabs>
              <w:suppressAutoHyphens w:val="0"/>
              <w:autoSpaceDN/>
              <w:contextualSpacing/>
              <w:rPr>
                <w:rFonts w:ascii="Arial" w:eastAsia="Calibri" w:hAnsi="Arial" w:cs="Arial"/>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14:paraId="64CF7C0F" w14:textId="77777777" w:rsidR="00FF1628" w:rsidRPr="00FF1628" w:rsidRDefault="00FF1628" w:rsidP="00FF1628">
            <w:pPr>
              <w:ind w:right="176"/>
              <w:jc w:val="right"/>
              <w:rPr>
                <w:rFonts w:ascii="Arial" w:eastAsia="Calibri" w:hAnsi="Arial" w:cs="Arial"/>
                <w:b/>
                <w:sz w:val="22"/>
                <w:szCs w:val="22"/>
                <w:lang w:eastAsia="en-US"/>
              </w:rPr>
            </w:pPr>
            <w:r w:rsidRPr="00FF1628">
              <w:rPr>
                <w:rFonts w:ascii="Arial" w:eastAsia="Calibri" w:hAnsi="Arial" w:cs="Arial"/>
                <w:b/>
                <w:sz w:val="22"/>
                <w:szCs w:val="22"/>
                <w:lang w:eastAsia="en-US"/>
              </w:rPr>
              <w:t>5.200,00</w:t>
            </w:r>
          </w:p>
        </w:tc>
        <w:tc>
          <w:tcPr>
            <w:tcW w:w="1842" w:type="dxa"/>
            <w:tcBorders>
              <w:top w:val="single" w:sz="4" w:space="0" w:color="000000"/>
              <w:left w:val="single" w:sz="4" w:space="0" w:color="000000"/>
              <w:bottom w:val="single" w:sz="4" w:space="0" w:color="000000"/>
              <w:right w:val="single" w:sz="4" w:space="0" w:color="000000"/>
            </w:tcBorders>
          </w:tcPr>
          <w:p w14:paraId="06D729CA" w14:textId="77777777" w:rsidR="00FF1628" w:rsidRPr="00FF1628" w:rsidRDefault="00FF1628" w:rsidP="00FF1628">
            <w:pPr>
              <w:ind w:right="318"/>
              <w:jc w:val="right"/>
              <w:rPr>
                <w:rFonts w:ascii="Arial" w:eastAsia="Calibri" w:hAnsi="Arial" w:cs="Arial"/>
                <w:b/>
                <w:sz w:val="22"/>
                <w:szCs w:val="22"/>
                <w:lang w:eastAsia="en-US"/>
              </w:rPr>
            </w:pPr>
            <w:r w:rsidRPr="00FF1628">
              <w:rPr>
                <w:rFonts w:ascii="Arial" w:eastAsia="Calibri" w:hAnsi="Arial" w:cs="Arial"/>
                <w:b/>
                <w:sz w:val="22"/>
                <w:szCs w:val="22"/>
                <w:lang w:eastAsia="en-US"/>
              </w:rPr>
              <w:t>6.812,60</w:t>
            </w:r>
          </w:p>
          <w:p w14:paraId="076AD1CD" w14:textId="77777777" w:rsidR="00FF1628" w:rsidRPr="00FF1628" w:rsidRDefault="00FF1628" w:rsidP="00FF1628">
            <w:pPr>
              <w:ind w:right="318"/>
              <w:rPr>
                <w:rFonts w:ascii="Arial" w:eastAsia="Calibri" w:hAnsi="Arial" w:cs="Arial"/>
                <w:b/>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14:paraId="27FF476B" w14:textId="77777777" w:rsidR="00FF1628" w:rsidRPr="00FF1628" w:rsidRDefault="00FF1628" w:rsidP="00FF1628">
            <w:pPr>
              <w:ind w:right="459"/>
              <w:jc w:val="right"/>
              <w:rPr>
                <w:rFonts w:ascii="Arial" w:eastAsia="Calibri" w:hAnsi="Arial" w:cs="Arial"/>
                <w:b/>
                <w:sz w:val="22"/>
                <w:szCs w:val="22"/>
                <w:lang w:eastAsia="en-US"/>
              </w:rPr>
            </w:pPr>
            <w:r w:rsidRPr="00FF1628">
              <w:rPr>
                <w:rFonts w:ascii="Arial" w:eastAsia="Calibri" w:hAnsi="Arial" w:cs="Arial"/>
                <w:b/>
                <w:sz w:val="22"/>
                <w:szCs w:val="22"/>
                <w:lang w:eastAsia="en-US"/>
              </w:rPr>
              <w:t>131,01</w:t>
            </w:r>
          </w:p>
        </w:tc>
      </w:tr>
      <w:tr w:rsidR="00FF1628" w:rsidRPr="00FF1628" w14:paraId="654F83D5" w14:textId="77777777" w:rsidTr="00C35F8D">
        <w:tc>
          <w:tcPr>
            <w:tcW w:w="3539" w:type="dxa"/>
            <w:tcBorders>
              <w:top w:val="single" w:sz="4" w:space="0" w:color="000000"/>
              <w:left w:val="single" w:sz="4" w:space="0" w:color="000000"/>
              <w:bottom w:val="single" w:sz="4" w:space="0" w:color="000000"/>
              <w:right w:val="single" w:sz="4" w:space="0" w:color="000000"/>
            </w:tcBorders>
          </w:tcPr>
          <w:p w14:paraId="11ED0041" w14:textId="77777777" w:rsidR="00FF1628" w:rsidRPr="00FF1628" w:rsidRDefault="00FF1628" w:rsidP="00C826CA">
            <w:pPr>
              <w:pStyle w:val="Nabrajanjatablice"/>
            </w:pPr>
            <w:r w:rsidRPr="00FF1628">
              <w:t>zemljište</w:t>
            </w:r>
          </w:p>
        </w:tc>
        <w:tc>
          <w:tcPr>
            <w:tcW w:w="1985" w:type="dxa"/>
            <w:tcBorders>
              <w:top w:val="single" w:sz="4" w:space="0" w:color="000000"/>
              <w:left w:val="single" w:sz="4" w:space="0" w:color="000000"/>
              <w:bottom w:val="single" w:sz="4" w:space="0" w:color="000000"/>
              <w:right w:val="single" w:sz="4" w:space="0" w:color="000000"/>
            </w:tcBorders>
          </w:tcPr>
          <w:p w14:paraId="4C2F80E6" w14:textId="77777777" w:rsidR="00FF1628" w:rsidRPr="00FF1628" w:rsidRDefault="00FF1628" w:rsidP="00FF1628">
            <w:pPr>
              <w:ind w:right="176"/>
              <w:jc w:val="right"/>
              <w:rPr>
                <w:rFonts w:ascii="Arial" w:eastAsia="Calibri" w:hAnsi="Arial" w:cs="Arial"/>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570D5BD" w14:textId="77777777" w:rsidR="00FF1628" w:rsidRPr="00FF1628" w:rsidRDefault="00FF1628" w:rsidP="00FF1628">
            <w:pPr>
              <w:ind w:right="318"/>
              <w:jc w:val="right"/>
              <w:rPr>
                <w:rFonts w:ascii="Arial" w:eastAsia="Calibri" w:hAnsi="Arial" w:cs="Arial"/>
                <w:bCs/>
                <w:sz w:val="22"/>
                <w:szCs w:val="22"/>
                <w:lang w:eastAsia="en-US"/>
              </w:rPr>
            </w:pPr>
            <w:r w:rsidRPr="00FF1628">
              <w:rPr>
                <w:rFonts w:ascii="Arial" w:eastAsia="Calibri" w:hAnsi="Arial" w:cs="Arial"/>
                <w:bCs/>
                <w:sz w:val="22"/>
                <w:szCs w:val="22"/>
                <w:lang w:eastAsia="en-US"/>
              </w:rPr>
              <w:t>6.812,60</w:t>
            </w:r>
          </w:p>
        </w:tc>
        <w:tc>
          <w:tcPr>
            <w:tcW w:w="1843" w:type="dxa"/>
            <w:tcBorders>
              <w:top w:val="single" w:sz="4" w:space="0" w:color="000000"/>
              <w:left w:val="single" w:sz="4" w:space="0" w:color="000000"/>
              <w:bottom w:val="single" w:sz="4" w:space="0" w:color="000000"/>
              <w:right w:val="single" w:sz="4" w:space="0" w:color="000000"/>
            </w:tcBorders>
          </w:tcPr>
          <w:p w14:paraId="64C499DC" w14:textId="77777777" w:rsidR="00FF1628" w:rsidRPr="00FF1628" w:rsidRDefault="00FF1628" w:rsidP="00FF1628">
            <w:pPr>
              <w:ind w:right="459"/>
              <w:jc w:val="right"/>
              <w:rPr>
                <w:rFonts w:ascii="Arial" w:eastAsia="Calibri" w:hAnsi="Arial" w:cs="Arial"/>
                <w:bCs/>
                <w:sz w:val="22"/>
                <w:szCs w:val="22"/>
                <w:lang w:eastAsia="en-US"/>
              </w:rPr>
            </w:pPr>
          </w:p>
        </w:tc>
      </w:tr>
      <w:tr w:rsidR="00FF1628" w:rsidRPr="002669D6" w14:paraId="0DDCB33C" w14:textId="77777777" w:rsidTr="00C35F8D">
        <w:tc>
          <w:tcPr>
            <w:tcW w:w="3539" w:type="dxa"/>
            <w:tcBorders>
              <w:top w:val="single" w:sz="4" w:space="0" w:color="000000"/>
              <w:left w:val="single" w:sz="4" w:space="0" w:color="000000"/>
              <w:bottom w:val="single" w:sz="4" w:space="0" w:color="000000"/>
              <w:right w:val="single" w:sz="4" w:space="0" w:color="000000"/>
            </w:tcBorders>
            <w:hideMark/>
          </w:tcPr>
          <w:p w14:paraId="36816656" w14:textId="77777777" w:rsidR="00FF1628" w:rsidRPr="002669D6" w:rsidRDefault="00FF1628" w:rsidP="00C826CA">
            <w:pPr>
              <w:ind w:right="-108"/>
              <w:rPr>
                <w:rFonts w:ascii="Arial" w:eastAsia="Calibri" w:hAnsi="Arial" w:cs="Arial"/>
                <w:b/>
                <w:sz w:val="22"/>
                <w:szCs w:val="22"/>
                <w:lang w:eastAsia="en-US"/>
              </w:rPr>
            </w:pPr>
            <w:r w:rsidRPr="002669D6">
              <w:rPr>
                <w:rFonts w:ascii="Arial" w:eastAsia="Calibri" w:hAnsi="Arial" w:cs="Arial"/>
                <w:b/>
                <w:sz w:val="22"/>
                <w:szCs w:val="22"/>
                <w:lang w:eastAsia="en-US"/>
              </w:rPr>
              <w:t>Ukupno prihodi od prodaje materijalne imovine – prirodnih bogatstava</w:t>
            </w:r>
          </w:p>
        </w:tc>
        <w:tc>
          <w:tcPr>
            <w:tcW w:w="1985" w:type="dxa"/>
            <w:tcBorders>
              <w:top w:val="single" w:sz="4" w:space="0" w:color="000000"/>
              <w:left w:val="single" w:sz="4" w:space="0" w:color="000000"/>
              <w:bottom w:val="single" w:sz="4" w:space="0" w:color="000000"/>
              <w:right w:val="single" w:sz="4" w:space="0" w:color="000000"/>
            </w:tcBorders>
            <w:hideMark/>
          </w:tcPr>
          <w:p w14:paraId="1D3FB08F" w14:textId="77777777" w:rsidR="00FF1628" w:rsidRPr="002669D6" w:rsidRDefault="00FF1628" w:rsidP="00FF1628">
            <w:pPr>
              <w:ind w:right="176"/>
              <w:jc w:val="right"/>
              <w:rPr>
                <w:rFonts w:ascii="Arial" w:eastAsia="Calibri" w:hAnsi="Arial" w:cs="Arial"/>
                <w:b/>
                <w:sz w:val="22"/>
                <w:szCs w:val="22"/>
                <w:lang w:eastAsia="en-US"/>
              </w:rPr>
            </w:pPr>
            <w:r w:rsidRPr="002669D6">
              <w:rPr>
                <w:rFonts w:ascii="Arial" w:eastAsia="Calibri" w:hAnsi="Arial" w:cs="Arial"/>
                <w:b/>
                <w:sz w:val="22"/>
                <w:szCs w:val="22"/>
                <w:lang w:eastAsia="en-US"/>
              </w:rPr>
              <w:t>5.200,00</w:t>
            </w:r>
          </w:p>
        </w:tc>
        <w:tc>
          <w:tcPr>
            <w:tcW w:w="1842" w:type="dxa"/>
            <w:tcBorders>
              <w:top w:val="single" w:sz="4" w:space="0" w:color="000000"/>
              <w:left w:val="single" w:sz="4" w:space="0" w:color="000000"/>
              <w:bottom w:val="single" w:sz="4" w:space="0" w:color="000000"/>
              <w:right w:val="single" w:sz="4" w:space="0" w:color="000000"/>
            </w:tcBorders>
            <w:hideMark/>
          </w:tcPr>
          <w:p w14:paraId="2F652415" w14:textId="77777777" w:rsidR="00FF1628" w:rsidRPr="002669D6" w:rsidRDefault="00FF1628" w:rsidP="00FF1628">
            <w:pPr>
              <w:ind w:right="318"/>
              <w:jc w:val="right"/>
              <w:rPr>
                <w:rFonts w:ascii="Arial" w:eastAsia="Calibri" w:hAnsi="Arial" w:cs="Arial"/>
                <w:b/>
                <w:sz w:val="22"/>
                <w:szCs w:val="22"/>
                <w:lang w:eastAsia="en-US"/>
              </w:rPr>
            </w:pPr>
            <w:r w:rsidRPr="002669D6">
              <w:rPr>
                <w:rFonts w:ascii="Arial" w:eastAsia="Calibri" w:hAnsi="Arial" w:cs="Arial"/>
                <w:b/>
                <w:sz w:val="22"/>
                <w:szCs w:val="22"/>
                <w:lang w:eastAsia="en-US"/>
              </w:rPr>
              <w:t>6.812,60</w:t>
            </w:r>
          </w:p>
        </w:tc>
        <w:tc>
          <w:tcPr>
            <w:tcW w:w="1843" w:type="dxa"/>
            <w:tcBorders>
              <w:top w:val="single" w:sz="4" w:space="0" w:color="000000"/>
              <w:left w:val="single" w:sz="4" w:space="0" w:color="000000"/>
              <w:bottom w:val="single" w:sz="4" w:space="0" w:color="000000"/>
              <w:right w:val="single" w:sz="4" w:space="0" w:color="000000"/>
            </w:tcBorders>
            <w:hideMark/>
          </w:tcPr>
          <w:p w14:paraId="56261411" w14:textId="77777777" w:rsidR="00FF1628" w:rsidRPr="002669D6" w:rsidRDefault="00FF1628" w:rsidP="00FF1628">
            <w:pPr>
              <w:ind w:right="459"/>
              <w:jc w:val="right"/>
              <w:rPr>
                <w:rFonts w:ascii="Arial" w:eastAsia="Calibri" w:hAnsi="Arial" w:cs="Arial"/>
                <w:b/>
                <w:sz w:val="22"/>
                <w:szCs w:val="22"/>
                <w:lang w:eastAsia="en-US"/>
              </w:rPr>
            </w:pPr>
            <w:r w:rsidRPr="002669D6">
              <w:rPr>
                <w:rFonts w:ascii="Arial" w:eastAsia="Calibri" w:hAnsi="Arial" w:cs="Arial"/>
                <w:b/>
                <w:sz w:val="22"/>
                <w:szCs w:val="22"/>
                <w:lang w:eastAsia="en-US"/>
              </w:rPr>
              <w:t>131,01</w:t>
            </w:r>
          </w:p>
        </w:tc>
      </w:tr>
    </w:tbl>
    <w:p w14:paraId="66D4BD37" w14:textId="77777777" w:rsidR="00FF1628" w:rsidRPr="00FF1628" w:rsidRDefault="00FF1628" w:rsidP="00FF1628">
      <w:pPr>
        <w:rPr>
          <w:b/>
          <w:sz w:val="24"/>
          <w:szCs w:val="24"/>
        </w:rPr>
      </w:pPr>
    </w:p>
    <w:p w14:paraId="0A6BDE92" w14:textId="77777777" w:rsidR="00FF1628" w:rsidRPr="00FF1628" w:rsidRDefault="00FF1628" w:rsidP="00FF1628">
      <w:pPr>
        <w:jc w:val="both"/>
        <w:rPr>
          <w:rFonts w:ascii="Arial" w:hAnsi="Arial" w:cs="Arial"/>
          <w:sz w:val="22"/>
          <w:szCs w:val="22"/>
        </w:rPr>
      </w:pPr>
    </w:p>
    <w:p w14:paraId="6746369E"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 xml:space="preserve">Sveukupni rashodi i izdaci Proračuna Općine Netretić za razdoblje 01. siječnja do 31. prosinca 2022. godine ostvareni su u iznosu od  6.784.343,99 kuna a odnose se na rashode za zaposlene u iznosu od 824.387,84 kuna, materijalne rashode u iznosu od 1.948.422,63 kuna, financijske rashode u iznosu od 24.194,90 kuna, subvencije u iznosu od 32.347,26 kuna, pomoći dane u inozemstvo i unutar općeg proračuna u iznosu od 2.535.993,69 kuna, naknade građanima i kućanstvima na temelju osiguranja i druge naknade u iznosu od 312.179,54 kuna, ostale rashode u iznosu od 548.369,74 kuna i rashode za nabavu proizvedene dugotrajne imovine u iznosu od 558.448,39 kuna. </w:t>
      </w:r>
    </w:p>
    <w:p w14:paraId="0BAA325A" w14:textId="77777777" w:rsidR="00FF1628" w:rsidRPr="00FF1628" w:rsidRDefault="00FF1628" w:rsidP="00FF1628">
      <w:pPr>
        <w:jc w:val="both"/>
        <w:rPr>
          <w:rFonts w:ascii="Arial" w:hAnsi="Arial" w:cs="Arial"/>
          <w:sz w:val="22"/>
          <w:szCs w:val="22"/>
        </w:rPr>
      </w:pPr>
    </w:p>
    <w:p w14:paraId="1B5A7034"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Višak prihoda i primitaka u odnosu na rashode i izdatka na dan 01.01.2022. godine iznosio je 2.303.759,89 kuna. U razdoblju od 01. siječnja do 31. prosinca 2022. godine ostvaren je višak prihoda i primitaka u odnosu na rashode i izdatke u iznosu od 1.635.456,72 kuna, a ukupni višak na kraju izvještajnoj razdoblja iznosi 3.939.216,61 kuna.</w:t>
      </w:r>
    </w:p>
    <w:p w14:paraId="778F35A2" w14:textId="77777777" w:rsidR="00FF1628" w:rsidRPr="00FF1628" w:rsidRDefault="00FF1628" w:rsidP="00FF1628">
      <w:pPr>
        <w:rPr>
          <w:rFonts w:ascii="Arial" w:hAnsi="Arial" w:cs="Arial"/>
          <w:sz w:val="22"/>
          <w:szCs w:val="22"/>
        </w:rPr>
      </w:pPr>
    </w:p>
    <w:p w14:paraId="4C097146" w14:textId="77777777" w:rsidR="00FF1628" w:rsidRPr="00FF1628" w:rsidRDefault="00FF1628" w:rsidP="00FF1628">
      <w:pPr>
        <w:rPr>
          <w:rFonts w:ascii="Arial" w:hAnsi="Arial" w:cs="Arial"/>
          <w:sz w:val="22"/>
          <w:szCs w:val="22"/>
        </w:rPr>
      </w:pPr>
    </w:p>
    <w:p w14:paraId="214B7A26" w14:textId="77777777" w:rsidR="00FF1628" w:rsidRPr="00FF1628" w:rsidRDefault="00FF1628" w:rsidP="00FF1628">
      <w:pPr>
        <w:jc w:val="both"/>
        <w:rPr>
          <w:rFonts w:ascii="Arial" w:hAnsi="Arial" w:cs="Arial"/>
          <w:b/>
          <w:sz w:val="22"/>
          <w:szCs w:val="22"/>
        </w:rPr>
      </w:pPr>
      <w:r w:rsidRPr="00FF1628">
        <w:rPr>
          <w:rFonts w:ascii="Arial" w:hAnsi="Arial" w:cs="Arial"/>
          <w:b/>
          <w:sz w:val="22"/>
          <w:szCs w:val="22"/>
        </w:rPr>
        <w:t>Obrazloženje posebnog dijela Izvještaja o izvršenju</w:t>
      </w:r>
    </w:p>
    <w:p w14:paraId="6799D6F9" w14:textId="77777777" w:rsidR="00FF1628" w:rsidRPr="00FF1628" w:rsidRDefault="00FF1628" w:rsidP="00FF1628">
      <w:pPr>
        <w:rPr>
          <w:rFonts w:ascii="Arial" w:hAnsi="Arial" w:cs="Arial"/>
          <w:b/>
          <w:sz w:val="22"/>
          <w:szCs w:val="22"/>
        </w:rPr>
      </w:pPr>
    </w:p>
    <w:p w14:paraId="13D90020"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Program 1001: Javna uprava i administracija Općinskog vijeća</w:t>
      </w:r>
    </w:p>
    <w:p w14:paraId="06E69429"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56CE95C7"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 xml:space="preserve">Rashodi po ovom programu izvršeni su u razdoblju 01.01. – 31.12. 2022. godine u odnosu na godišnji plan sa 78,26 posto tj. u iznosu od 46.958,95 kuna a odnose se na troškove rada Općinskog vijeća Općine Netretić. Pokazatelj uspješnosti je broj pripremljenih izvještaja o provedbi akata, broj digitaliziranih usluga i broj zaposlenih koji su sudjelovali u stručnim edukacijama.  </w:t>
      </w:r>
    </w:p>
    <w:p w14:paraId="4E54C590" w14:textId="77777777" w:rsidR="00FF1628" w:rsidRPr="00FF1628" w:rsidRDefault="00FF1628" w:rsidP="00FF1628">
      <w:pPr>
        <w:jc w:val="both"/>
        <w:rPr>
          <w:rFonts w:ascii="Arial" w:hAnsi="Arial" w:cs="Arial"/>
          <w:b/>
          <w:bCs/>
          <w:sz w:val="22"/>
          <w:szCs w:val="22"/>
        </w:rPr>
      </w:pPr>
    </w:p>
    <w:p w14:paraId="252C1016"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Program 1002: Javna uprava i administracija</w:t>
      </w:r>
    </w:p>
    <w:p w14:paraId="2671EF9D"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7C0228C8"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 xml:space="preserve">Rashodi po ovom programu izvršeni su u razdoblju 01.01. – 31.12.2022. godine u odnosu na godišnji plan sa 89,88 posto tj. u iznosu od 1.607.948,14 kuna, a odnose se na rashode za zaposlene, materijalne rashode, financijske rashode,  redovno održavanje zgrada i nabavu postrojenja i opreme. Pokazatelj uspješnosti je broj pripremljenih izvještaja o provedbi akata, broj digitaliziranih usluga i broj zaposlenih koji su sudjelovali u stručnim edukacijama. </w:t>
      </w:r>
    </w:p>
    <w:p w14:paraId="79E37D2F" w14:textId="77777777" w:rsidR="00FF1628" w:rsidRPr="00FF1628" w:rsidRDefault="00FF1628" w:rsidP="00FF1628">
      <w:pPr>
        <w:jc w:val="both"/>
        <w:rPr>
          <w:rFonts w:ascii="Arial" w:hAnsi="Arial" w:cs="Arial"/>
          <w:bCs/>
          <w:sz w:val="22"/>
          <w:szCs w:val="22"/>
        </w:rPr>
      </w:pPr>
    </w:p>
    <w:p w14:paraId="27467015"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Program 1003: Potpora poljoprivredi</w:t>
      </w:r>
    </w:p>
    <w:p w14:paraId="5446A0C8"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3492F99D"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Rashodi po ovom programu izvršeni su u razdoblju 01.01. -31.12. 2022. godine u odnosu na godišnji plan sa 76,85 posto tj. u iznosu od 70.697,89 kuna, a odnose se na zbrinjavanje pasa lutalica, sufinanciranje polica osiguranja usjeva i nasada, sufinanciranje polica osiguranja životinja, sufinanciranje umjetnog osjemenjivanja krava i krmača i sufinanciranje uzgoja pčelinjih zajednica. Pokazatelj uspješnosti je ukupan broj poljoprivrednika.</w:t>
      </w:r>
    </w:p>
    <w:p w14:paraId="057ED787" w14:textId="77777777" w:rsidR="00FF1628" w:rsidRPr="00FF1628" w:rsidRDefault="00FF1628" w:rsidP="00FF1628">
      <w:pPr>
        <w:jc w:val="both"/>
        <w:rPr>
          <w:rFonts w:ascii="Arial" w:hAnsi="Arial" w:cs="Arial"/>
          <w:b/>
          <w:bCs/>
          <w:sz w:val="22"/>
          <w:szCs w:val="22"/>
        </w:rPr>
      </w:pPr>
    </w:p>
    <w:p w14:paraId="6E1F0133"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Program 1004: Promicanje kulture</w:t>
      </w:r>
    </w:p>
    <w:p w14:paraId="367DF358"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18ED4D83"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 xml:space="preserve">Rashodi po ovom programu izvršeni su u razdoblju 01.01. – 31.12. 2022. godine u odnosu na godišnji plan sa 93,73 posto tj. u iznosu od 171.525,00 kuna, a odnose se na sponzorstvo Moto klubu MX Šipek u iznosu od 3.500,00 kuna, sponzorstvo Matici umirovljenika Duga Resa  u iznosu od 2.000,00 kuna, sponzorstvo DVD-u Dubravci za manifestaciju Nogometni turnir „Dubravci“ iznosu od 2.000,00 kuna, sponzorstvo DVD-u Mračin za manifestaciju Memorijalni turnir „Boško Tomičić“ Mračin, u iznosu od 2.000,00 kuna, sponzorstvo Odredu izviđača „Spider“ Duga Resa za Akciju donošenja „Betlehemskog svjetla“ u župe Karlovačke županije u iznosu od 500,00 kuna, sponzorstvo Udruzi Hrvatskog časničkog zbora za susret časnika „Varaždin 2022.“ u iznosu od 500,00 kuna, kapitalnu donaciju RKT župi BDM Novigrad na Dobri u iznosu od 20.000,00 kuna, kapitalnu donaciju RKT župi Uzvišenje Sv. Križa Završje u iznosu od 15.000,00 kuna, RKT župi Sv. Marije Magdalene Prilišće u iznosu od 10.000,00 kuna, donaciju KUD-u sv. Fabijan Zagraci 6.090,00 kuna, KUD-u Stative 4.808,00 kuna, KUD-u Netretić 7.692,00 kuna, KUD-u Paurija 16.987,00 kuna, KUD-u sv. Marija 5.449,00 kuna, Udruzi za očuvanje kulturne baštine „Zora“ Prilišće 8.974,00 kuna, manifestaciju „Susreti 4 Novigrada“ u iznosu od 16.650,00 kuna i obnovu starog grada Novigrad na Dobri 49.375,00 kuna. Pokazatelj uspješnosti je broj organiziranih kulturnih manifestacija i broj donacija. </w:t>
      </w:r>
    </w:p>
    <w:p w14:paraId="62C36C8F" w14:textId="77777777" w:rsidR="00FF1628" w:rsidRPr="00FF1628" w:rsidRDefault="00FF1628" w:rsidP="00FF1628">
      <w:pPr>
        <w:jc w:val="both"/>
        <w:rPr>
          <w:rFonts w:ascii="Arial" w:hAnsi="Arial" w:cs="Arial"/>
          <w:b/>
          <w:bCs/>
          <w:sz w:val="22"/>
          <w:szCs w:val="22"/>
        </w:rPr>
      </w:pPr>
    </w:p>
    <w:p w14:paraId="7E289F35"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Program 1005: Razvoj sporta i rekreacije</w:t>
      </w:r>
    </w:p>
    <w:p w14:paraId="7770BEB8"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3B518C75"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Rashodi po ovom programu izvršeni su u razdoblju 01.01. – 31.12. 2022. godine u odnosu na godišnji plan sa 60 posto tj. u iznosu od 45.000,00 kuna, a odnose se na dodjelu financijskih sredstava temeljem Odluke o dodjeli sredstava za sufinanciranje programa i projekata udruga građana koje djeluju na području Općine Netretić. Sredstva su dodijeljena Nogometnom klubu „Dobra“ Novigrad na Dobri za rad. Pokazatelj uspješnosti je organiziranje sportskih događaja i broj donacija.</w:t>
      </w:r>
    </w:p>
    <w:p w14:paraId="428648D5" w14:textId="77777777" w:rsidR="00FF1628" w:rsidRPr="00FF1628" w:rsidRDefault="00FF1628" w:rsidP="00FF1628">
      <w:pPr>
        <w:rPr>
          <w:rFonts w:ascii="Arial" w:hAnsi="Arial" w:cs="Arial"/>
          <w:b/>
          <w:bCs/>
          <w:sz w:val="22"/>
          <w:szCs w:val="22"/>
        </w:rPr>
      </w:pPr>
    </w:p>
    <w:p w14:paraId="34A4F589"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lastRenderedPageBreak/>
        <w:t>Program 1006: Razvoj civilnog društva</w:t>
      </w:r>
    </w:p>
    <w:p w14:paraId="376C60A9"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Rashodi po ovom programu izvršeni su u razdoblju 01.01. – 31.12. 2022. godine u odnosu na godišnji plan sa 99,74 posto tj. u iznosu od 34.609,24 kuna, a odnose se na donacije političkim strankama 13.200,00 kuna i Crvenom križu 21.409,24 kuna. Pokazatelj uspješnosti je razvoj civilnog društva.</w:t>
      </w:r>
    </w:p>
    <w:p w14:paraId="53C50FB5" w14:textId="77777777" w:rsidR="00FF1628" w:rsidRPr="00FF1628" w:rsidRDefault="00FF1628" w:rsidP="00FF1628">
      <w:pPr>
        <w:jc w:val="both"/>
        <w:rPr>
          <w:rFonts w:ascii="Arial" w:hAnsi="Arial" w:cs="Arial"/>
          <w:b/>
          <w:bCs/>
          <w:sz w:val="22"/>
          <w:szCs w:val="22"/>
        </w:rPr>
      </w:pPr>
    </w:p>
    <w:p w14:paraId="49F86433"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Program 1007: Donacije organizacijama civilnog društva</w:t>
      </w:r>
    </w:p>
    <w:p w14:paraId="5928E360"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10A7B477"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Rashodi po ovom programu izvršeni su u razdoblju 01.01. – 31.12. 2022. godine u odnosu na godišnji plan sa 100 posto tj. u iznosu od 21.000,00 kuna, a odnose se na donaciju udruzi Invalida rada u iznosu od 5.000,00 kuna, kapitalnu donaciju Lovačkom društvu „Srnjak“ Netretić u iznosu od 8.000,00 kuna i kapitalnu donaciju Lovačkom društvu „Šljuka“ Prilišće u iznosu od 8.000,00 kuna. Pokazatelj uspješnosti je broj donacija.</w:t>
      </w:r>
    </w:p>
    <w:p w14:paraId="0CC303DD" w14:textId="77777777" w:rsidR="00FF1628" w:rsidRPr="00FF1628" w:rsidRDefault="00FF1628" w:rsidP="00FF1628">
      <w:pPr>
        <w:jc w:val="both"/>
        <w:rPr>
          <w:rFonts w:ascii="Arial" w:hAnsi="Arial" w:cs="Arial"/>
          <w:b/>
          <w:sz w:val="22"/>
          <w:szCs w:val="22"/>
        </w:rPr>
      </w:pPr>
    </w:p>
    <w:p w14:paraId="3077E577"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Program 1008: Organiziranje i provođenje zaštite i spašavanja</w:t>
      </w:r>
    </w:p>
    <w:p w14:paraId="02AAD835"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 xml:space="preserve">Cilj </w:t>
      </w:r>
      <w:bookmarkStart w:id="0" w:name="_Hlk130300116"/>
      <w:r w:rsidRPr="00FF1628">
        <w:rPr>
          <w:rFonts w:ascii="Arial" w:hAnsi="Arial" w:cs="Arial"/>
          <w:bCs/>
          <w:sz w:val="22"/>
          <w:szCs w:val="22"/>
        </w:rPr>
        <w:t>je razvoj potpomognutih područja i područja s razvojnim posebnostima.</w:t>
      </w:r>
      <w:bookmarkEnd w:id="0"/>
    </w:p>
    <w:p w14:paraId="6F3511CA"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 xml:space="preserve">Rashodi po ovom programu izvršeni su u razdoblju 01.01. – 31.12. 2022. godine u odnosu na godišnji plan sa 98,19 posto tj. u iznosu od 312.228,88 kuna a odnose se na tekuće donacije za vatrogastvo i to Vatrogasnoj zajednici Općine Netretić doznačeno je 120.000,00 kuna, kapitalnu donaciju Vatrogasnoj zajednici Općine Netretić  150.000,00 kuna, Javnoj vatrogasnoj postrojbi Grada Karlovca 15.000,00 kuna, rad vatrogasaca na terenu 12.228,88 kuna, vježbu Civilne zaštite 5.000,00 kuna i  službi spašavanja HGSS 10.000,00 kuna. Pokazatelj uspješnosti je broj zahtjeva za isplatu i broj održanih vježbi. </w:t>
      </w:r>
    </w:p>
    <w:p w14:paraId="61F8567D" w14:textId="77777777" w:rsidR="00FF1628" w:rsidRPr="00FF1628" w:rsidRDefault="00FF1628" w:rsidP="00FF1628">
      <w:pPr>
        <w:jc w:val="both"/>
        <w:rPr>
          <w:rFonts w:ascii="Arial" w:hAnsi="Arial" w:cs="Arial"/>
          <w:bCs/>
          <w:sz w:val="22"/>
          <w:szCs w:val="22"/>
        </w:rPr>
      </w:pPr>
    </w:p>
    <w:p w14:paraId="0F1ADDBE"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Program 1009: Predškolski odgoj</w:t>
      </w:r>
    </w:p>
    <w:p w14:paraId="14B97DD2"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2B1C92D1"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 xml:space="preserve">Rashodi po ovom programu izvršeni su u razdoblju 01.01. – 31.12. 2022. godine u odnosu na godišnji plan sa 94,04 posto tj. u iznosu 525.897,30 kuna, a odnose se na rad male škole u iznosu od 9.135,30 kuna i sufinanciranje boravka djece u vrtićima iznos od 516.762,00 kuna. Pokazatelj uspješnosti je broj upisane djece u predškolski odgoj.  </w:t>
      </w:r>
    </w:p>
    <w:p w14:paraId="0239383E" w14:textId="77777777" w:rsidR="00FF1628" w:rsidRPr="00FF1628" w:rsidRDefault="00FF1628" w:rsidP="00FF1628">
      <w:pPr>
        <w:jc w:val="both"/>
        <w:rPr>
          <w:rFonts w:ascii="Arial" w:hAnsi="Arial" w:cs="Arial"/>
          <w:bCs/>
          <w:sz w:val="22"/>
          <w:szCs w:val="22"/>
        </w:rPr>
      </w:pPr>
    </w:p>
    <w:p w14:paraId="682F4D9B"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 xml:space="preserve">Program 1010: Osnovno, srednjoškolsko, više i visoko obrazovanje </w:t>
      </w:r>
    </w:p>
    <w:p w14:paraId="79C11E28"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00AED620"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 xml:space="preserve">Rashodi po ovom programu izvršeni su u razdoblju 01.01. – 31.12. 2022. godine u odnosu na godišnji plan sa 99,46 posto tj. u iznosu 2.272.609,23 kuna, a odnose se na sufinanciranje prijevoza učenika srednjih škola u iznosu od 148.877,54 kuna, financiranje prijevoza učenika Osnovne škole Netretić 30.500,00 kuna,  donaciju za OŠ Netretić 79.026,93 kuna, pomoć OŠ Netretić za sportsku dvoranu Jarče Polje 1.940.204,76 kuna, te pomoć studentima 74.000,00 kuna. Pokazatelj uspješnosti je broj zahtjeva za isplatu i broj dodijeljenih pomoći studentima. </w:t>
      </w:r>
    </w:p>
    <w:p w14:paraId="4E594B30" w14:textId="77777777" w:rsidR="00FF1628" w:rsidRPr="00FF1628" w:rsidRDefault="00FF1628" w:rsidP="00FF1628">
      <w:pPr>
        <w:jc w:val="both"/>
        <w:rPr>
          <w:rFonts w:ascii="Arial" w:hAnsi="Arial" w:cs="Arial"/>
          <w:b/>
          <w:bCs/>
          <w:sz w:val="22"/>
          <w:szCs w:val="22"/>
        </w:rPr>
      </w:pPr>
    </w:p>
    <w:p w14:paraId="52A647CE" w14:textId="6E2CC309" w:rsidR="00FF1628" w:rsidRPr="00FF1628" w:rsidRDefault="00FF1628" w:rsidP="00FF1628">
      <w:pPr>
        <w:rPr>
          <w:rFonts w:ascii="Arial" w:hAnsi="Arial" w:cs="Arial"/>
          <w:b/>
          <w:bCs/>
          <w:sz w:val="22"/>
          <w:szCs w:val="22"/>
        </w:rPr>
      </w:pPr>
      <w:r w:rsidRPr="00FF1628">
        <w:rPr>
          <w:rFonts w:ascii="Arial" w:hAnsi="Arial" w:cs="Arial"/>
          <w:bCs/>
          <w:sz w:val="22"/>
          <w:szCs w:val="22"/>
        </w:rPr>
        <w:t>Program</w:t>
      </w:r>
      <w:r w:rsidR="000E7E31">
        <w:rPr>
          <w:rFonts w:ascii="Arial" w:hAnsi="Arial" w:cs="Arial"/>
          <w:bCs/>
          <w:sz w:val="22"/>
          <w:szCs w:val="22"/>
        </w:rPr>
        <w:t xml:space="preserve"> </w:t>
      </w:r>
      <w:r w:rsidRPr="00FF1628">
        <w:rPr>
          <w:rFonts w:ascii="Arial" w:hAnsi="Arial" w:cs="Arial"/>
          <w:bCs/>
          <w:sz w:val="22"/>
          <w:szCs w:val="22"/>
        </w:rPr>
        <w:t xml:space="preserve">1011: Socijalna skrb </w:t>
      </w:r>
    </w:p>
    <w:p w14:paraId="501D8732"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17D86F72"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Rashodi po ovom programu izvršeni su u razdoblju 01.01. – 31.12.2022. godine u odnosu na godišnji plan sa 89,09 posto tj. u iznosu 58.802,00 kuna, a odnose se na pomoći socijalno ugroženim obiteljima u iznosu 22.802,00 kuna i pomoć za novorođenčad 36.000,00 kuna. Pokazatelj uspješnosti je broj dodijeljenih potpora</w:t>
      </w:r>
    </w:p>
    <w:p w14:paraId="65381991" w14:textId="77777777" w:rsidR="00FF1628" w:rsidRPr="00FF1628" w:rsidRDefault="00FF1628" w:rsidP="00FF1628">
      <w:pPr>
        <w:rPr>
          <w:rFonts w:ascii="Arial" w:hAnsi="Arial" w:cs="Arial"/>
          <w:b/>
          <w:bCs/>
          <w:sz w:val="22"/>
          <w:szCs w:val="22"/>
        </w:rPr>
      </w:pPr>
    </w:p>
    <w:p w14:paraId="3439AF83" w14:textId="2031D537" w:rsidR="00FF1628" w:rsidRPr="00FF1628" w:rsidRDefault="00FF1628" w:rsidP="00FF1628">
      <w:pPr>
        <w:jc w:val="both"/>
        <w:rPr>
          <w:rFonts w:ascii="Arial" w:hAnsi="Arial" w:cs="Arial"/>
          <w:b/>
          <w:bCs/>
          <w:sz w:val="22"/>
          <w:szCs w:val="22"/>
        </w:rPr>
      </w:pPr>
      <w:r w:rsidRPr="00FF1628">
        <w:rPr>
          <w:rFonts w:ascii="Arial" w:hAnsi="Arial" w:cs="Arial"/>
          <w:bCs/>
          <w:sz w:val="22"/>
          <w:szCs w:val="22"/>
        </w:rPr>
        <w:t>Program</w:t>
      </w:r>
      <w:r w:rsidR="004964CC">
        <w:rPr>
          <w:rFonts w:ascii="Arial" w:hAnsi="Arial" w:cs="Arial"/>
          <w:bCs/>
          <w:sz w:val="22"/>
          <w:szCs w:val="22"/>
        </w:rPr>
        <w:t xml:space="preserve"> </w:t>
      </w:r>
      <w:r w:rsidRPr="00FF1628">
        <w:rPr>
          <w:rFonts w:ascii="Arial" w:hAnsi="Arial" w:cs="Arial"/>
          <w:bCs/>
          <w:sz w:val="22"/>
          <w:szCs w:val="22"/>
        </w:rPr>
        <w:t>1012: Održavanje komunalne infrastrukture</w:t>
      </w:r>
    </w:p>
    <w:p w14:paraId="240EF448"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6CBE30C4"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 xml:space="preserve">Rashodi po ovom programu izvršeni su u razdoblju 01.01. – 31.12. 2022. godine u odnosu na godišnji plan sa 88,00 posto tj. u iznosu 926.653,62 kuna, a odnose se na trošak javne rasvjete 294.341,19 kuna, tekuće održavanje javne rasvjete 53.600,00 kuna, održavanje cesta 537.718,28 kuna te održavanje javnih površina 40.994,15 kuna. Pokazatelj uspješnosti je broj održavanih javnih površina, javne rasvjete i cesta. </w:t>
      </w:r>
    </w:p>
    <w:p w14:paraId="5761BB66" w14:textId="77777777" w:rsidR="00FF1628" w:rsidRPr="00FF1628" w:rsidRDefault="00FF1628" w:rsidP="00FF1628">
      <w:pPr>
        <w:rPr>
          <w:rFonts w:ascii="Arial" w:hAnsi="Arial" w:cs="Arial"/>
          <w:sz w:val="22"/>
          <w:szCs w:val="22"/>
        </w:rPr>
      </w:pPr>
    </w:p>
    <w:p w14:paraId="5B5F1CFB"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lastRenderedPageBreak/>
        <w:t>Program 1013. Upravljanje imovinom</w:t>
      </w:r>
    </w:p>
    <w:p w14:paraId="6AE7BCB9"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573FE27E"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 xml:space="preserve">Rashodi po ovom programu izvršeni su u razdoblju 01.01. – 31.12. 2022. godine u odnosu na godišnji plan sa 14,94 posto tj. u iznosu 443.042,64 kuna, a odnose se obnovu zgrade Netretić 2 u iznosu od 20.505,60 kuna, modernizaciju nerazvrstanih prometnica na području Općine Netretić u iznosu od 174.296,44 kuna, troškove prikupljanja dokumentacije za višenamjenski društveni objekt u Jarčem Polju u iznosu od 1.287,50 kuna, dokumentaciju za dječji vrtić u iznosu od 30.000,00 kuna, dokumentaciju za izgradnju Športsko-rekreacijskog centra „Dobra“ u iznosu od 1.107,29 kuna te izgradnju potpornog zida na groblju Vukova Gorica u iznosu od 215.845,81 kuna. Pokazatelj uspješnosti je broj nerazvrstanih prometnica i broj uređenih sportskih objekata. </w:t>
      </w:r>
    </w:p>
    <w:p w14:paraId="48E0DB28" w14:textId="77777777" w:rsidR="00FF1628" w:rsidRPr="00FF1628" w:rsidRDefault="00FF1628" w:rsidP="00FF1628">
      <w:pPr>
        <w:jc w:val="both"/>
        <w:rPr>
          <w:rFonts w:ascii="Arial" w:hAnsi="Arial" w:cs="Arial"/>
          <w:b/>
          <w:bCs/>
          <w:sz w:val="22"/>
          <w:szCs w:val="22"/>
        </w:rPr>
      </w:pPr>
    </w:p>
    <w:p w14:paraId="75447022" w14:textId="77777777" w:rsidR="00FF1628" w:rsidRPr="00FF1628" w:rsidRDefault="00FF1628" w:rsidP="00FF1628">
      <w:pPr>
        <w:rPr>
          <w:rFonts w:ascii="Arial" w:hAnsi="Arial" w:cs="Arial"/>
          <w:b/>
          <w:bCs/>
          <w:sz w:val="22"/>
          <w:szCs w:val="22"/>
        </w:rPr>
      </w:pPr>
      <w:bookmarkStart w:id="1" w:name="_Hlk18182114"/>
      <w:r w:rsidRPr="00FF1628">
        <w:rPr>
          <w:rFonts w:ascii="Arial" w:hAnsi="Arial" w:cs="Arial"/>
          <w:bCs/>
          <w:sz w:val="22"/>
          <w:szCs w:val="22"/>
        </w:rPr>
        <w:t>Program 1014: Promicanje turizma</w:t>
      </w:r>
    </w:p>
    <w:p w14:paraId="5D8ECA0D"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Rashodi po ovom programu  izvršeni su u razdoblju 01.01. – 31.12. 2022. godine</w:t>
      </w:r>
      <w:bookmarkEnd w:id="1"/>
      <w:r w:rsidRPr="00FF1628">
        <w:rPr>
          <w:rFonts w:ascii="Arial" w:hAnsi="Arial" w:cs="Arial"/>
          <w:bCs/>
          <w:sz w:val="22"/>
          <w:szCs w:val="22"/>
        </w:rPr>
        <w:t xml:space="preserve"> u odnosu na godišnji plan sa 99,80 posto tj. u iznosu od 50.000,28 kuna, a odnose se na tekuće donacije Turističkoj zajednici  područja Četiri Rijeke u iznosu od 40.000,00 kuna te organizaciju manifestacije „Jesen u Pauriji“ u iznosu od 10.000,28 kuna.</w:t>
      </w:r>
    </w:p>
    <w:p w14:paraId="49EA3EBF" w14:textId="77777777" w:rsidR="00FF1628" w:rsidRPr="00FF1628" w:rsidRDefault="00FF1628" w:rsidP="00FF1628">
      <w:pPr>
        <w:rPr>
          <w:rFonts w:ascii="Arial" w:hAnsi="Arial" w:cs="Arial"/>
          <w:b/>
          <w:bCs/>
          <w:sz w:val="22"/>
          <w:szCs w:val="22"/>
        </w:rPr>
      </w:pPr>
    </w:p>
    <w:p w14:paraId="3A76000D"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Program 1015: Gospodarenje otpadom</w:t>
      </w:r>
    </w:p>
    <w:p w14:paraId="5BECC451" w14:textId="77777777" w:rsidR="00FF1628" w:rsidRPr="00FF1628" w:rsidRDefault="00FF1628" w:rsidP="00FF1628">
      <w:pPr>
        <w:rPr>
          <w:rFonts w:ascii="Arial" w:hAnsi="Arial" w:cs="Arial"/>
          <w:b/>
          <w:bCs/>
          <w:sz w:val="22"/>
          <w:szCs w:val="22"/>
        </w:rPr>
      </w:pPr>
      <w:r w:rsidRPr="00FF1628">
        <w:rPr>
          <w:rFonts w:ascii="Arial" w:hAnsi="Arial" w:cs="Arial"/>
          <w:bCs/>
          <w:sz w:val="22"/>
          <w:szCs w:val="22"/>
        </w:rPr>
        <w:t>Cilj je razvoj potpomognutih područja i područja s razvojnim posebnostima.</w:t>
      </w:r>
    </w:p>
    <w:p w14:paraId="25345036"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 xml:space="preserve">Rashodi po ovom programu izvršeni su u razdoblju 01.01. – 31.12. 2022. godine u odnosu na godišnji plan sa 90,05 posto tj. u iznosu 184.610,32 kuna, a odnose se na naknadu za odlaganje i zbrinjavanje komunalnog otpada Gradu Karlovac u iznosu od 32.654,49 kuna, poticajnu naknadu za 2021. godinu Fondu za zaštitu okoliša u iznosu od 57.918,00 kuna, naknadu za podjelu spremnika za recikabilni otpad u iznosu od 31.250,00 kuna, rad mobilnog raciklažnog dvorišta u iznosu od 26.537,83 kuna, publikaciju i održavanje javne tribine održivog gospodarenja otpadom iznos od 31.250,00 kuna i izradu projektnog prijedloga „Izrada strategije zelene urbane obnove“ u iznosu od 5.000,00 kuna. Pokazatelj rezultata je količina prikupljenog recikabilnog otpada. </w:t>
      </w:r>
    </w:p>
    <w:p w14:paraId="62F5F9F6" w14:textId="77777777" w:rsidR="00FF1628" w:rsidRPr="00FF1628" w:rsidRDefault="00FF1628" w:rsidP="00FF1628">
      <w:pPr>
        <w:jc w:val="both"/>
        <w:rPr>
          <w:rFonts w:ascii="Arial" w:hAnsi="Arial" w:cs="Arial"/>
          <w:bCs/>
          <w:sz w:val="22"/>
          <w:szCs w:val="22"/>
        </w:rPr>
      </w:pPr>
    </w:p>
    <w:p w14:paraId="1183441D" w14:textId="77777777" w:rsidR="00FF1628" w:rsidRPr="00FF1628" w:rsidRDefault="00FF1628" w:rsidP="001702C5">
      <w:pPr>
        <w:jc w:val="both"/>
        <w:rPr>
          <w:rFonts w:ascii="Arial" w:hAnsi="Arial" w:cs="Arial"/>
          <w:b/>
          <w:bCs/>
          <w:sz w:val="22"/>
          <w:szCs w:val="22"/>
        </w:rPr>
      </w:pPr>
      <w:r w:rsidRPr="00FF1628">
        <w:rPr>
          <w:rFonts w:ascii="Arial" w:hAnsi="Arial" w:cs="Arial"/>
          <w:bCs/>
          <w:sz w:val="22"/>
          <w:szCs w:val="22"/>
        </w:rPr>
        <w:t>Program 1017: Kapitalne pomoći trgovačkim društvima</w:t>
      </w:r>
    </w:p>
    <w:p w14:paraId="73D8B5AB" w14:textId="03C7D860" w:rsidR="00FF1628" w:rsidRPr="00FF1628" w:rsidRDefault="00FF1628" w:rsidP="001702C5">
      <w:pPr>
        <w:jc w:val="both"/>
        <w:rPr>
          <w:rFonts w:ascii="Arial" w:hAnsi="Arial" w:cs="Arial"/>
          <w:bCs/>
          <w:sz w:val="22"/>
          <w:szCs w:val="22"/>
        </w:rPr>
      </w:pPr>
      <w:r w:rsidRPr="00FF1628">
        <w:rPr>
          <w:rFonts w:ascii="Arial" w:hAnsi="Arial" w:cs="Arial"/>
          <w:bCs/>
          <w:sz w:val="22"/>
          <w:szCs w:val="22"/>
        </w:rPr>
        <w:t>Rashodi po ovom programu izvršeni su u razdoblju 01.01. – 31.12. 2022. godine u odnosu na godišnji plan sa 99,69 posto tj. u iznosu od 12.760,50 kuna i to kao kapitalna pomoć</w:t>
      </w:r>
      <w:r w:rsidR="001702C5">
        <w:rPr>
          <w:rFonts w:ascii="Arial" w:hAnsi="Arial" w:cs="Arial"/>
          <w:bCs/>
          <w:sz w:val="22"/>
          <w:szCs w:val="22"/>
        </w:rPr>
        <w:t xml:space="preserve"> </w:t>
      </w:r>
      <w:r w:rsidRPr="00FF1628">
        <w:rPr>
          <w:rFonts w:ascii="Arial" w:hAnsi="Arial" w:cs="Arial"/>
          <w:bCs/>
          <w:sz w:val="22"/>
          <w:szCs w:val="22"/>
        </w:rPr>
        <w:t>trgovačkom društvu Komunalno Netretić d.o.o. u iznosu od 12.760,50 kuna.</w:t>
      </w:r>
    </w:p>
    <w:p w14:paraId="07A04DFC" w14:textId="77777777" w:rsidR="00844D8D" w:rsidRPr="00FF1628" w:rsidRDefault="00844D8D" w:rsidP="00FF1628">
      <w:pPr>
        <w:rPr>
          <w:rFonts w:ascii="Arial" w:hAnsi="Arial" w:cs="Arial"/>
          <w:bCs/>
          <w:sz w:val="22"/>
          <w:szCs w:val="22"/>
        </w:rPr>
      </w:pPr>
    </w:p>
    <w:p w14:paraId="3422968A" w14:textId="77777777" w:rsidR="00FF1628" w:rsidRPr="00FF1628" w:rsidRDefault="00FF1628" w:rsidP="00FF1628">
      <w:pPr>
        <w:rPr>
          <w:rFonts w:ascii="Arial" w:hAnsi="Arial" w:cs="Arial"/>
          <w:bCs/>
          <w:sz w:val="22"/>
          <w:szCs w:val="22"/>
        </w:rPr>
      </w:pPr>
    </w:p>
    <w:p w14:paraId="2DF5FD35" w14:textId="77777777" w:rsidR="00FF1628" w:rsidRPr="00FF1628" w:rsidRDefault="00FF1628" w:rsidP="00FF1628">
      <w:pPr>
        <w:jc w:val="both"/>
        <w:rPr>
          <w:rFonts w:ascii="Arial" w:hAnsi="Arial" w:cs="Arial"/>
          <w:bCs/>
          <w:sz w:val="22"/>
          <w:szCs w:val="22"/>
        </w:rPr>
      </w:pPr>
      <w:r w:rsidRPr="00FF1628">
        <w:rPr>
          <w:rFonts w:ascii="Arial" w:hAnsi="Arial" w:cs="Arial"/>
          <w:bCs/>
          <w:sz w:val="22"/>
          <w:szCs w:val="22"/>
        </w:rPr>
        <w:t>Ukupne nedospjele obveze prema dobavljačima na dan 31.12.2022. godine iznose 781.349,23 kuna i to kako slijedi:</w:t>
      </w:r>
    </w:p>
    <w:tbl>
      <w:tblPr>
        <w:tblW w:w="9636" w:type="dxa"/>
        <w:tblInd w:w="108" w:type="dxa"/>
        <w:tblLook w:val="04A0" w:firstRow="1" w:lastRow="0" w:firstColumn="1" w:lastColumn="0" w:noHBand="0" w:noVBand="1"/>
      </w:tblPr>
      <w:tblGrid>
        <w:gridCol w:w="9636"/>
      </w:tblGrid>
      <w:tr w:rsidR="00FF1628" w:rsidRPr="00FF1628" w14:paraId="75B9D951" w14:textId="77777777" w:rsidTr="0071355A">
        <w:trPr>
          <w:trHeight w:val="360"/>
        </w:trPr>
        <w:tc>
          <w:tcPr>
            <w:tcW w:w="9636" w:type="dxa"/>
            <w:tcBorders>
              <w:top w:val="nil"/>
              <w:left w:val="nil"/>
              <w:bottom w:val="nil"/>
              <w:right w:val="nil"/>
            </w:tcBorders>
            <w:shd w:val="clear" w:color="auto" w:fill="auto"/>
            <w:noWrap/>
            <w:vAlign w:val="center"/>
          </w:tcPr>
          <w:p w14:paraId="50FFA242" w14:textId="77777777" w:rsidR="00FF1628" w:rsidRPr="00FF1628" w:rsidRDefault="00FF1628" w:rsidP="00FF1628"/>
          <w:tbl>
            <w:tblPr>
              <w:tblW w:w="9420" w:type="dxa"/>
              <w:tblLook w:val="04A0" w:firstRow="1" w:lastRow="0" w:firstColumn="1" w:lastColumn="0" w:noHBand="0" w:noVBand="1"/>
            </w:tblPr>
            <w:tblGrid>
              <w:gridCol w:w="3865"/>
              <w:gridCol w:w="3429"/>
              <w:gridCol w:w="2126"/>
            </w:tblGrid>
            <w:tr w:rsidR="00FF1628" w:rsidRPr="00FF1628" w14:paraId="2EB3EFE3" w14:textId="77777777" w:rsidTr="0071355A">
              <w:trPr>
                <w:trHeight w:val="360"/>
              </w:trPr>
              <w:tc>
                <w:tcPr>
                  <w:tcW w:w="9420" w:type="dxa"/>
                  <w:gridSpan w:val="3"/>
                  <w:tcBorders>
                    <w:top w:val="nil"/>
                    <w:left w:val="nil"/>
                    <w:bottom w:val="nil"/>
                    <w:right w:val="nil"/>
                  </w:tcBorders>
                  <w:shd w:val="clear" w:color="auto" w:fill="auto"/>
                  <w:noWrap/>
                  <w:vAlign w:val="center"/>
                  <w:hideMark/>
                </w:tcPr>
                <w:p w14:paraId="7A00AD2B" w14:textId="77777777" w:rsidR="00FF1628" w:rsidRPr="00FF1628" w:rsidRDefault="00FF1628" w:rsidP="00FF1628">
                  <w:pPr>
                    <w:jc w:val="center"/>
                    <w:rPr>
                      <w:rFonts w:ascii="Arial" w:hAnsi="Arial" w:cs="Arial"/>
                      <w:b/>
                      <w:bCs/>
                      <w:sz w:val="24"/>
                      <w:szCs w:val="24"/>
                    </w:rPr>
                  </w:pPr>
                  <w:r w:rsidRPr="00FF1628">
                    <w:rPr>
                      <w:rFonts w:ascii="Arial" w:hAnsi="Arial" w:cs="Arial"/>
                      <w:b/>
                      <w:bCs/>
                      <w:sz w:val="24"/>
                      <w:szCs w:val="24"/>
                    </w:rPr>
                    <w:t>OPĆINA NETRETIĆ</w:t>
                  </w:r>
                </w:p>
                <w:p w14:paraId="070039BE" w14:textId="77777777" w:rsidR="00FF1628" w:rsidRPr="00FF1628" w:rsidRDefault="00FF1628" w:rsidP="00FF1628">
                  <w:pPr>
                    <w:jc w:val="center"/>
                  </w:pPr>
                  <w:r w:rsidRPr="00FF1628">
                    <w:rPr>
                      <w:rFonts w:ascii="Arial" w:hAnsi="Arial" w:cs="Arial"/>
                      <w:b/>
                      <w:bCs/>
                      <w:sz w:val="24"/>
                      <w:szCs w:val="24"/>
                    </w:rPr>
                    <w:t>OBVEZE NA DAN 31.12.2022.</w:t>
                  </w:r>
                </w:p>
              </w:tc>
            </w:tr>
            <w:tr w:rsidR="00FF1628" w:rsidRPr="00FF1628" w14:paraId="098B6F0C" w14:textId="77777777" w:rsidTr="0071355A">
              <w:trPr>
                <w:trHeight w:val="360"/>
              </w:trPr>
              <w:tc>
                <w:tcPr>
                  <w:tcW w:w="3865" w:type="dxa"/>
                  <w:tcBorders>
                    <w:top w:val="nil"/>
                    <w:left w:val="nil"/>
                    <w:bottom w:val="nil"/>
                    <w:right w:val="nil"/>
                  </w:tcBorders>
                  <w:shd w:val="clear" w:color="auto" w:fill="auto"/>
                  <w:noWrap/>
                  <w:vAlign w:val="center"/>
                  <w:hideMark/>
                </w:tcPr>
                <w:p w14:paraId="4806A457" w14:textId="77777777" w:rsidR="00FF1628" w:rsidRPr="00FF1628" w:rsidRDefault="00FF1628" w:rsidP="00FF1628">
                  <w:pPr>
                    <w:jc w:val="center"/>
                  </w:pPr>
                </w:p>
              </w:tc>
              <w:tc>
                <w:tcPr>
                  <w:tcW w:w="3429" w:type="dxa"/>
                  <w:tcBorders>
                    <w:top w:val="nil"/>
                    <w:left w:val="nil"/>
                    <w:bottom w:val="nil"/>
                    <w:right w:val="nil"/>
                  </w:tcBorders>
                  <w:shd w:val="clear" w:color="auto" w:fill="auto"/>
                  <w:noWrap/>
                  <w:vAlign w:val="center"/>
                  <w:hideMark/>
                </w:tcPr>
                <w:p w14:paraId="41DB8562" w14:textId="77777777" w:rsidR="00FF1628" w:rsidRPr="00FF1628" w:rsidRDefault="00FF1628" w:rsidP="00FF1628">
                  <w:pPr>
                    <w:jc w:val="center"/>
                  </w:pPr>
                </w:p>
              </w:tc>
              <w:tc>
                <w:tcPr>
                  <w:tcW w:w="2126" w:type="dxa"/>
                  <w:tcBorders>
                    <w:top w:val="nil"/>
                    <w:left w:val="nil"/>
                    <w:bottom w:val="nil"/>
                    <w:right w:val="nil"/>
                  </w:tcBorders>
                  <w:shd w:val="clear" w:color="auto" w:fill="auto"/>
                  <w:noWrap/>
                  <w:vAlign w:val="center"/>
                  <w:hideMark/>
                </w:tcPr>
                <w:p w14:paraId="1D98CA09" w14:textId="77777777" w:rsidR="00FF1628" w:rsidRPr="00FF1628" w:rsidRDefault="00FF1628" w:rsidP="00FF1628">
                  <w:pPr>
                    <w:jc w:val="center"/>
                  </w:pPr>
                </w:p>
              </w:tc>
            </w:tr>
            <w:tr w:rsidR="00FF1628" w:rsidRPr="00FF1628" w14:paraId="3E9BEF1C" w14:textId="77777777" w:rsidTr="0071355A">
              <w:trPr>
                <w:trHeight w:val="360"/>
              </w:trPr>
              <w:tc>
                <w:tcPr>
                  <w:tcW w:w="3865" w:type="dxa"/>
                  <w:tcBorders>
                    <w:top w:val="nil"/>
                    <w:left w:val="nil"/>
                    <w:bottom w:val="nil"/>
                    <w:right w:val="nil"/>
                  </w:tcBorders>
                  <w:shd w:val="clear" w:color="auto" w:fill="auto"/>
                  <w:noWrap/>
                  <w:vAlign w:val="center"/>
                  <w:hideMark/>
                </w:tcPr>
                <w:p w14:paraId="452FE68B" w14:textId="77777777" w:rsidR="00FF1628" w:rsidRPr="00FF1628" w:rsidRDefault="00FF1628" w:rsidP="00FF1628">
                  <w:pPr>
                    <w:jc w:val="right"/>
                    <w:rPr>
                      <w:sz w:val="22"/>
                      <w:szCs w:val="22"/>
                    </w:rPr>
                  </w:pPr>
                </w:p>
              </w:tc>
              <w:tc>
                <w:tcPr>
                  <w:tcW w:w="3429" w:type="dxa"/>
                  <w:tcBorders>
                    <w:top w:val="double" w:sz="6" w:space="0" w:color="auto"/>
                    <w:left w:val="double" w:sz="6" w:space="0" w:color="auto"/>
                    <w:bottom w:val="double" w:sz="6" w:space="0" w:color="auto"/>
                    <w:right w:val="double" w:sz="6" w:space="0" w:color="auto"/>
                  </w:tcBorders>
                  <w:shd w:val="clear" w:color="000000" w:fill="C0C0C0"/>
                  <w:noWrap/>
                  <w:vAlign w:val="center"/>
                  <w:hideMark/>
                </w:tcPr>
                <w:p w14:paraId="59AC2B66" w14:textId="77777777" w:rsidR="00FF1628" w:rsidRPr="00FF1628" w:rsidRDefault="00FF1628" w:rsidP="00FF1628">
                  <w:pPr>
                    <w:jc w:val="right"/>
                    <w:rPr>
                      <w:rFonts w:ascii="Arial" w:hAnsi="Arial" w:cs="Arial"/>
                      <w:b/>
                      <w:bCs/>
                      <w:sz w:val="22"/>
                      <w:szCs w:val="22"/>
                    </w:rPr>
                  </w:pPr>
                  <w:r w:rsidRPr="00FF1628">
                    <w:rPr>
                      <w:rFonts w:ascii="Arial" w:hAnsi="Arial" w:cs="Arial"/>
                      <w:b/>
                      <w:bCs/>
                      <w:sz w:val="22"/>
                      <w:szCs w:val="22"/>
                    </w:rPr>
                    <w:t>SVEUKUPNO OBVEZE:</w:t>
                  </w:r>
                </w:p>
              </w:tc>
              <w:tc>
                <w:tcPr>
                  <w:tcW w:w="2126" w:type="dxa"/>
                  <w:tcBorders>
                    <w:top w:val="double" w:sz="6" w:space="0" w:color="auto"/>
                    <w:left w:val="nil"/>
                    <w:bottom w:val="double" w:sz="6" w:space="0" w:color="auto"/>
                    <w:right w:val="double" w:sz="6" w:space="0" w:color="auto"/>
                  </w:tcBorders>
                  <w:shd w:val="clear" w:color="000000" w:fill="C0C0C0"/>
                  <w:noWrap/>
                  <w:vAlign w:val="center"/>
                  <w:hideMark/>
                </w:tcPr>
                <w:p w14:paraId="3D09DE24" w14:textId="77777777" w:rsidR="00FF1628" w:rsidRPr="00FF1628" w:rsidRDefault="00FF1628" w:rsidP="00FF1628">
                  <w:pPr>
                    <w:jc w:val="right"/>
                    <w:rPr>
                      <w:rFonts w:ascii="Arial" w:hAnsi="Arial" w:cs="Arial"/>
                      <w:b/>
                      <w:bCs/>
                    </w:rPr>
                  </w:pPr>
                  <w:r w:rsidRPr="00FF1628">
                    <w:rPr>
                      <w:rFonts w:ascii="Arial" w:hAnsi="Arial" w:cs="Arial"/>
                      <w:b/>
                      <w:bCs/>
                    </w:rPr>
                    <w:t>781.349,23</w:t>
                  </w:r>
                </w:p>
              </w:tc>
            </w:tr>
            <w:tr w:rsidR="00FF1628" w:rsidRPr="00FF1628" w14:paraId="170A099C" w14:textId="77777777" w:rsidTr="0071355A">
              <w:trPr>
                <w:trHeight w:val="360"/>
              </w:trPr>
              <w:tc>
                <w:tcPr>
                  <w:tcW w:w="3865" w:type="dxa"/>
                  <w:tcBorders>
                    <w:top w:val="nil"/>
                    <w:left w:val="nil"/>
                    <w:bottom w:val="nil"/>
                    <w:right w:val="nil"/>
                  </w:tcBorders>
                  <w:shd w:val="clear" w:color="auto" w:fill="auto"/>
                  <w:noWrap/>
                  <w:vAlign w:val="center"/>
                  <w:hideMark/>
                </w:tcPr>
                <w:p w14:paraId="7F30CB73" w14:textId="77777777" w:rsidR="00FF1628" w:rsidRPr="00FF1628" w:rsidRDefault="00FF1628" w:rsidP="00FF1628">
                  <w:pPr>
                    <w:jc w:val="right"/>
                    <w:rPr>
                      <w:rFonts w:ascii="Arial" w:hAnsi="Arial" w:cs="Arial"/>
                      <w:b/>
                      <w:bCs/>
                      <w:sz w:val="22"/>
                      <w:szCs w:val="22"/>
                    </w:rPr>
                  </w:pPr>
                </w:p>
              </w:tc>
              <w:tc>
                <w:tcPr>
                  <w:tcW w:w="3429" w:type="dxa"/>
                  <w:tcBorders>
                    <w:top w:val="nil"/>
                    <w:left w:val="nil"/>
                    <w:bottom w:val="nil"/>
                    <w:right w:val="nil"/>
                  </w:tcBorders>
                  <w:shd w:val="clear" w:color="auto" w:fill="auto"/>
                  <w:noWrap/>
                  <w:vAlign w:val="center"/>
                  <w:hideMark/>
                </w:tcPr>
                <w:p w14:paraId="0DFA0985" w14:textId="77777777" w:rsidR="00FF1628" w:rsidRPr="00FF1628" w:rsidRDefault="00FF1628" w:rsidP="00FF1628">
                  <w:pPr>
                    <w:jc w:val="center"/>
                    <w:rPr>
                      <w:sz w:val="22"/>
                      <w:szCs w:val="22"/>
                    </w:rPr>
                  </w:pPr>
                </w:p>
              </w:tc>
              <w:tc>
                <w:tcPr>
                  <w:tcW w:w="2126" w:type="dxa"/>
                  <w:tcBorders>
                    <w:top w:val="nil"/>
                    <w:left w:val="nil"/>
                    <w:bottom w:val="nil"/>
                    <w:right w:val="nil"/>
                  </w:tcBorders>
                  <w:shd w:val="clear" w:color="auto" w:fill="auto"/>
                  <w:noWrap/>
                  <w:vAlign w:val="center"/>
                  <w:hideMark/>
                </w:tcPr>
                <w:p w14:paraId="4C4BE7D7" w14:textId="77777777" w:rsidR="00FF1628" w:rsidRPr="00FF1628" w:rsidRDefault="00FF1628" w:rsidP="00FF1628">
                  <w:pPr>
                    <w:jc w:val="center"/>
                  </w:pPr>
                </w:p>
              </w:tc>
            </w:tr>
            <w:tr w:rsidR="00FF1628" w:rsidRPr="00FF1628" w14:paraId="1BB51B5F" w14:textId="77777777" w:rsidTr="0071355A">
              <w:trPr>
                <w:trHeight w:val="480"/>
              </w:trPr>
              <w:tc>
                <w:tcPr>
                  <w:tcW w:w="3865" w:type="dxa"/>
                  <w:tcBorders>
                    <w:top w:val="double" w:sz="6" w:space="0" w:color="auto"/>
                    <w:left w:val="double" w:sz="6" w:space="0" w:color="auto"/>
                    <w:bottom w:val="double" w:sz="6" w:space="0" w:color="auto"/>
                    <w:right w:val="double" w:sz="6" w:space="0" w:color="auto"/>
                  </w:tcBorders>
                  <w:shd w:val="clear" w:color="000000" w:fill="C0C0C0"/>
                  <w:noWrap/>
                  <w:vAlign w:val="center"/>
                  <w:hideMark/>
                </w:tcPr>
                <w:p w14:paraId="771F6BBA" w14:textId="77777777" w:rsidR="00FF1628" w:rsidRPr="00FF1628" w:rsidRDefault="00FF1628" w:rsidP="00FF1628">
                  <w:pPr>
                    <w:jc w:val="center"/>
                    <w:rPr>
                      <w:rFonts w:ascii="Arial" w:hAnsi="Arial" w:cs="Arial"/>
                      <w:b/>
                      <w:bCs/>
                      <w:sz w:val="22"/>
                      <w:szCs w:val="22"/>
                    </w:rPr>
                  </w:pPr>
                  <w:r w:rsidRPr="00FF1628">
                    <w:rPr>
                      <w:rFonts w:ascii="Arial" w:hAnsi="Arial" w:cs="Arial"/>
                      <w:b/>
                      <w:bCs/>
                      <w:sz w:val="22"/>
                      <w:szCs w:val="22"/>
                    </w:rPr>
                    <w:t>NEDOSPJELE OBVEZE</w:t>
                  </w:r>
                </w:p>
              </w:tc>
              <w:tc>
                <w:tcPr>
                  <w:tcW w:w="3429" w:type="dxa"/>
                  <w:tcBorders>
                    <w:top w:val="double" w:sz="6" w:space="0" w:color="auto"/>
                    <w:left w:val="nil"/>
                    <w:bottom w:val="double" w:sz="6" w:space="0" w:color="auto"/>
                    <w:right w:val="double" w:sz="6" w:space="0" w:color="auto"/>
                  </w:tcBorders>
                  <w:shd w:val="clear" w:color="000000" w:fill="C0C0C0"/>
                  <w:noWrap/>
                  <w:vAlign w:val="center"/>
                  <w:hideMark/>
                </w:tcPr>
                <w:p w14:paraId="0B74B868" w14:textId="77777777" w:rsidR="00FF1628" w:rsidRPr="00FF1628" w:rsidRDefault="00FF1628" w:rsidP="00FF1628">
                  <w:pPr>
                    <w:jc w:val="center"/>
                    <w:rPr>
                      <w:rFonts w:ascii="Arial" w:hAnsi="Arial" w:cs="Arial"/>
                      <w:b/>
                      <w:bCs/>
                      <w:sz w:val="22"/>
                      <w:szCs w:val="22"/>
                    </w:rPr>
                  </w:pPr>
                  <w:r w:rsidRPr="00FF1628">
                    <w:rPr>
                      <w:rFonts w:ascii="Arial" w:hAnsi="Arial" w:cs="Arial"/>
                      <w:b/>
                      <w:bCs/>
                      <w:sz w:val="22"/>
                      <w:szCs w:val="22"/>
                    </w:rPr>
                    <w:t> </w:t>
                  </w:r>
                </w:p>
              </w:tc>
              <w:tc>
                <w:tcPr>
                  <w:tcW w:w="2126" w:type="dxa"/>
                  <w:tcBorders>
                    <w:top w:val="double" w:sz="6" w:space="0" w:color="auto"/>
                    <w:left w:val="nil"/>
                    <w:bottom w:val="double" w:sz="6" w:space="0" w:color="auto"/>
                    <w:right w:val="double" w:sz="6" w:space="0" w:color="auto"/>
                  </w:tcBorders>
                  <w:shd w:val="clear" w:color="000000" w:fill="C0C0C0"/>
                  <w:noWrap/>
                  <w:vAlign w:val="center"/>
                  <w:hideMark/>
                </w:tcPr>
                <w:p w14:paraId="17D32EBF" w14:textId="77777777" w:rsidR="00FF1628" w:rsidRPr="00FF1628" w:rsidRDefault="00FF1628" w:rsidP="00FF1628">
                  <w:pPr>
                    <w:jc w:val="center"/>
                    <w:rPr>
                      <w:rFonts w:ascii="Arial" w:hAnsi="Arial" w:cs="Arial"/>
                      <w:b/>
                      <w:bCs/>
                    </w:rPr>
                  </w:pPr>
                  <w:r w:rsidRPr="00FF1628">
                    <w:rPr>
                      <w:rFonts w:ascii="Arial" w:hAnsi="Arial" w:cs="Arial"/>
                      <w:b/>
                      <w:bCs/>
                    </w:rPr>
                    <w:t> </w:t>
                  </w:r>
                </w:p>
              </w:tc>
            </w:tr>
            <w:tr w:rsidR="00FF1628" w:rsidRPr="00FF1628" w14:paraId="3D014244" w14:textId="77777777" w:rsidTr="0071355A">
              <w:trPr>
                <w:trHeight w:val="480"/>
              </w:trPr>
              <w:tc>
                <w:tcPr>
                  <w:tcW w:w="3865" w:type="dxa"/>
                  <w:tcBorders>
                    <w:top w:val="nil"/>
                    <w:left w:val="double" w:sz="6" w:space="0" w:color="auto"/>
                    <w:bottom w:val="double" w:sz="6" w:space="0" w:color="auto"/>
                    <w:right w:val="double" w:sz="6" w:space="0" w:color="auto"/>
                  </w:tcBorders>
                  <w:shd w:val="clear" w:color="000000" w:fill="C0C0C0"/>
                  <w:noWrap/>
                  <w:vAlign w:val="center"/>
                  <w:hideMark/>
                </w:tcPr>
                <w:p w14:paraId="0DE7D804" w14:textId="77777777" w:rsidR="00FF1628" w:rsidRPr="00FF1628" w:rsidRDefault="00FF1628" w:rsidP="00FF1628">
                  <w:pPr>
                    <w:jc w:val="center"/>
                    <w:rPr>
                      <w:rFonts w:ascii="Arial" w:hAnsi="Arial" w:cs="Arial"/>
                      <w:b/>
                      <w:bCs/>
                    </w:rPr>
                  </w:pPr>
                  <w:r w:rsidRPr="00FF1628">
                    <w:rPr>
                      <w:rFonts w:ascii="Arial" w:hAnsi="Arial" w:cs="Arial"/>
                      <w:b/>
                      <w:bCs/>
                    </w:rPr>
                    <w:t>DOBAVLJAČ</w:t>
                  </w:r>
                </w:p>
              </w:tc>
              <w:tc>
                <w:tcPr>
                  <w:tcW w:w="3429" w:type="dxa"/>
                  <w:tcBorders>
                    <w:top w:val="nil"/>
                    <w:left w:val="nil"/>
                    <w:bottom w:val="double" w:sz="6" w:space="0" w:color="auto"/>
                    <w:right w:val="double" w:sz="6" w:space="0" w:color="auto"/>
                  </w:tcBorders>
                  <w:shd w:val="clear" w:color="000000" w:fill="C0C0C0"/>
                  <w:noWrap/>
                  <w:vAlign w:val="center"/>
                  <w:hideMark/>
                </w:tcPr>
                <w:p w14:paraId="1256D664" w14:textId="77777777" w:rsidR="00FF1628" w:rsidRPr="00FF1628" w:rsidRDefault="00FF1628" w:rsidP="00FF1628">
                  <w:pPr>
                    <w:jc w:val="center"/>
                    <w:rPr>
                      <w:rFonts w:ascii="Arial" w:hAnsi="Arial" w:cs="Arial"/>
                      <w:b/>
                      <w:bCs/>
                    </w:rPr>
                  </w:pPr>
                  <w:r w:rsidRPr="00FF1628">
                    <w:rPr>
                      <w:rFonts w:ascii="Arial" w:hAnsi="Arial" w:cs="Arial"/>
                      <w:b/>
                      <w:bCs/>
                    </w:rPr>
                    <w:t>OPIS</w:t>
                  </w:r>
                </w:p>
              </w:tc>
              <w:tc>
                <w:tcPr>
                  <w:tcW w:w="2126" w:type="dxa"/>
                  <w:tcBorders>
                    <w:top w:val="nil"/>
                    <w:left w:val="nil"/>
                    <w:bottom w:val="double" w:sz="6" w:space="0" w:color="auto"/>
                    <w:right w:val="double" w:sz="6" w:space="0" w:color="auto"/>
                  </w:tcBorders>
                  <w:shd w:val="clear" w:color="000000" w:fill="C0C0C0"/>
                  <w:noWrap/>
                  <w:vAlign w:val="center"/>
                  <w:hideMark/>
                </w:tcPr>
                <w:p w14:paraId="286B7200" w14:textId="77777777" w:rsidR="00FF1628" w:rsidRPr="00FF1628" w:rsidRDefault="00FF1628" w:rsidP="00FF1628">
                  <w:pPr>
                    <w:jc w:val="center"/>
                    <w:rPr>
                      <w:rFonts w:ascii="Arial" w:hAnsi="Arial" w:cs="Arial"/>
                      <w:b/>
                      <w:bCs/>
                    </w:rPr>
                  </w:pPr>
                  <w:r w:rsidRPr="00FF1628">
                    <w:rPr>
                      <w:rFonts w:ascii="Arial" w:hAnsi="Arial" w:cs="Arial"/>
                      <w:b/>
                      <w:bCs/>
                    </w:rPr>
                    <w:t>UKUPNO KN</w:t>
                  </w:r>
                </w:p>
              </w:tc>
            </w:tr>
            <w:tr w:rsidR="00FF1628" w:rsidRPr="00FF1628" w14:paraId="73D6878C" w14:textId="77777777" w:rsidTr="0071355A">
              <w:trPr>
                <w:trHeight w:val="360"/>
              </w:trPr>
              <w:tc>
                <w:tcPr>
                  <w:tcW w:w="3865" w:type="dxa"/>
                  <w:tcBorders>
                    <w:top w:val="single" w:sz="8" w:space="0" w:color="auto"/>
                    <w:left w:val="double" w:sz="6" w:space="0" w:color="auto"/>
                    <w:bottom w:val="single" w:sz="8" w:space="0" w:color="auto"/>
                    <w:right w:val="double" w:sz="6" w:space="0" w:color="auto"/>
                  </w:tcBorders>
                  <w:shd w:val="clear" w:color="auto" w:fill="auto"/>
                  <w:noWrap/>
                  <w:vAlign w:val="center"/>
                  <w:hideMark/>
                </w:tcPr>
                <w:p w14:paraId="7458037E" w14:textId="77777777" w:rsidR="00FF1628" w:rsidRPr="00FF1628" w:rsidRDefault="00FF1628" w:rsidP="00FF1628">
                  <w:pPr>
                    <w:rPr>
                      <w:rFonts w:ascii="Arial" w:hAnsi="Arial" w:cs="Arial"/>
                    </w:rPr>
                  </w:pPr>
                  <w:r w:rsidRPr="00FF1628">
                    <w:rPr>
                      <w:rFonts w:ascii="Arial" w:hAnsi="Arial" w:cs="Arial"/>
                    </w:rPr>
                    <w:t xml:space="preserve">1. HEP </w:t>
                  </w:r>
                </w:p>
              </w:tc>
              <w:tc>
                <w:tcPr>
                  <w:tcW w:w="3429" w:type="dxa"/>
                  <w:tcBorders>
                    <w:top w:val="single" w:sz="8" w:space="0" w:color="auto"/>
                    <w:left w:val="nil"/>
                    <w:bottom w:val="single" w:sz="8" w:space="0" w:color="auto"/>
                    <w:right w:val="double" w:sz="6" w:space="0" w:color="auto"/>
                  </w:tcBorders>
                  <w:shd w:val="clear" w:color="auto" w:fill="auto"/>
                  <w:noWrap/>
                  <w:vAlign w:val="center"/>
                  <w:hideMark/>
                </w:tcPr>
                <w:p w14:paraId="6F8ADBFA" w14:textId="77777777" w:rsidR="00FF1628" w:rsidRPr="00FF1628" w:rsidRDefault="00FF1628" w:rsidP="00FF1628">
                  <w:pPr>
                    <w:rPr>
                      <w:rFonts w:ascii="Arial" w:hAnsi="Arial" w:cs="Arial"/>
                    </w:rPr>
                  </w:pPr>
                  <w:r w:rsidRPr="00FF1628">
                    <w:rPr>
                      <w:rFonts w:ascii="Arial" w:hAnsi="Arial" w:cs="Arial"/>
                    </w:rPr>
                    <w:t>stuja i javna rasvjeta za 12/2022.</w:t>
                  </w:r>
                </w:p>
              </w:tc>
              <w:tc>
                <w:tcPr>
                  <w:tcW w:w="2126" w:type="dxa"/>
                  <w:tcBorders>
                    <w:top w:val="single" w:sz="8" w:space="0" w:color="auto"/>
                    <w:left w:val="nil"/>
                    <w:bottom w:val="single" w:sz="8" w:space="0" w:color="auto"/>
                    <w:right w:val="double" w:sz="6" w:space="0" w:color="auto"/>
                  </w:tcBorders>
                  <w:shd w:val="clear" w:color="auto" w:fill="auto"/>
                  <w:noWrap/>
                  <w:vAlign w:val="center"/>
                  <w:hideMark/>
                </w:tcPr>
                <w:p w14:paraId="3D25F28B" w14:textId="77777777" w:rsidR="00FF1628" w:rsidRPr="00FF1628" w:rsidRDefault="00FF1628" w:rsidP="00FF1628">
                  <w:pPr>
                    <w:jc w:val="right"/>
                    <w:rPr>
                      <w:rFonts w:ascii="Arial" w:hAnsi="Arial" w:cs="Arial"/>
                    </w:rPr>
                  </w:pPr>
                  <w:r w:rsidRPr="00FF1628">
                    <w:rPr>
                      <w:rFonts w:ascii="Arial" w:hAnsi="Arial" w:cs="Arial"/>
                    </w:rPr>
                    <w:t>47.519,46</w:t>
                  </w:r>
                </w:p>
              </w:tc>
            </w:tr>
            <w:tr w:rsidR="00FF1628" w:rsidRPr="00FF1628" w14:paraId="5F61A809" w14:textId="77777777" w:rsidTr="0071355A">
              <w:trPr>
                <w:trHeight w:val="585"/>
              </w:trPr>
              <w:tc>
                <w:tcPr>
                  <w:tcW w:w="3865" w:type="dxa"/>
                  <w:tcBorders>
                    <w:top w:val="nil"/>
                    <w:left w:val="double" w:sz="6" w:space="0" w:color="auto"/>
                    <w:bottom w:val="single" w:sz="8" w:space="0" w:color="auto"/>
                    <w:right w:val="double" w:sz="6" w:space="0" w:color="auto"/>
                  </w:tcBorders>
                  <w:shd w:val="clear" w:color="auto" w:fill="auto"/>
                  <w:vAlign w:val="center"/>
                  <w:hideMark/>
                </w:tcPr>
                <w:p w14:paraId="081B09E3" w14:textId="77777777" w:rsidR="00FF1628" w:rsidRPr="00FF1628" w:rsidRDefault="00FF1628" w:rsidP="00FF1628">
                  <w:pPr>
                    <w:rPr>
                      <w:rFonts w:ascii="Arial" w:hAnsi="Arial" w:cs="Arial"/>
                    </w:rPr>
                  </w:pPr>
                  <w:r w:rsidRPr="00FF1628">
                    <w:rPr>
                      <w:rFonts w:ascii="Arial" w:hAnsi="Arial" w:cs="Arial"/>
                    </w:rPr>
                    <w:t>2. REGIONALNA ENERGETSKA AGENCIJA</w:t>
                  </w:r>
                </w:p>
              </w:tc>
              <w:tc>
                <w:tcPr>
                  <w:tcW w:w="3429" w:type="dxa"/>
                  <w:tcBorders>
                    <w:top w:val="nil"/>
                    <w:left w:val="nil"/>
                    <w:bottom w:val="single" w:sz="8" w:space="0" w:color="auto"/>
                    <w:right w:val="double" w:sz="6" w:space="0" w:color="auto"/>
                  </w:tcBorders>
                  <w:shd w:val="clear" w:color="auto" w:fill="auto"/>
                  <w:noWrap/>
                  <w:vAlign w:val="center"/>
                  <w:hideMark/>
                </w:tcPr>
                <w:p w14:paraId="1056FF0B" w14:textId="77777777" w:rsidR="00FF1628" w:rsidRPr="00FF1628" w:rsidRDefault="00FF1628" w:rsidP="00FF1628">
                  <w:pPr>
                    <w:rPr>
                      <w:rFonts w:ascii="Arial" w:hAnsi="Arial" w:cs="Arial"/>
                    </w:rPr>
                  </w:pPr>
                  <w:r w:rsidRPr="00FF1628">
                    <w:rPr>
                      <w:rFonts w:ascii="Arial" w:hAnsi="Arial" w:cs="Arial"/>
                    </w:rPr>
                    <w:t>priprema postupka zajedničke nabave el. energije</w:t>
                  </w:r>
                </w:p>
              </w:tc>
              <w:tc>
                <w:tcPr>
                  <w:tcW w:w="2126" w:type="dxa"/>
                  <w:tcBorders>
                    <w:top w:val="nil"/>
                    <w:left w:val="nil"/>
                    <w:bottom w:val="single" w:sz="8" w:space="0" w:color="auto"/>
                    <w:right w:val="double" w:sz="6" w:space="0" w:color="auto"/>
                  </w:tcBorders>
                  <w:shd w:val="clear" w:color="auto" w:fill="auto"/>
                  <w:noWrap/>
                  <w:vAlign w:val="center"/>
                  <w:hideMark/>
                </w:tcPr>
                <w:p w14:paraId="7482F799" w14:textId="77777777" w:rsidR="00FF1628" w:rsidRPr="00FF1628" w:rsidRDefault="00FF1628" w:rsidP="00FF1628">
                  <w:pPr>
                    <w:jc w:val="right"/>
                    <w:rPr>
                      <w:rFonts w:ascii="Arial" w:hAnsi="Arial" w:cs="Arial"/>
                    </w:rPr>
                  </w:pPr>
                  <w:r w:rsidRPr="00FF1628">
                    <w:rPr>
                      <w:rFonts w:ascii="Arial" w:hAnsi="Arial" w:cs="Arial"/>
                    </w:rPr>
                    <w:t>749,98</w:t>
                  </w:r>
                </w:p>
              </w:tc>
            </w:tr>
            <w:tr w:rsidR="00FF1628" w:rsidRPr="00FF1628" w14:paraId="609BE04E"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40783A0F" w14:textId="77777777" w:rsidR="00FF1628" w:rsidRPr="00FF1628" w:rsidRDefault="00FF1628" w:rsidP="00FF1628">
                  <w:pPr>
                    <w:rPr>
                      <w:rFonts w:ascii="Arial" w:hAnsi="Arial" w:cs="Arial"/>
                    </w:rPr>
                  </w:pPr>
                  <w:r w:rsidRPr="00FF1628">
                    <w:rPr>
                      <w:rFonts w:ascii="Arial" w:hAnsi="Arial" w:cs="Arial"/>
                    </w:rPr>
                    <w:t>3. HP</w:t>
                  </w:r>
                </w:p>
              </w:tc>
              <w:tc>
                <w:tcPr>
                  <w:tcW w:w="3429" w:type="dxa"/>
                  <w:tcBorders>
                    <w:top w:val="nil"/>
                    <w:left w:val="nil"/>
                    <w:bottom w:val="single" w:sz="8" w:space="0" w:color="auto"/>
                    <w:right w:val="double" w:sz="6" w:space="0" w:color="auto"/>
                  </w:tcBorders>
                  <w:shd w:val="clear" w:color="auto" w:fill="auto"/>
                  <w:noWrap/>
                  <w:vAlign w:val="center"/>
                  <w:hideMark/>
                </w:tcPr>
                <w:p w14:paraId="5F5834A7" w14:textId="77777777" w:rsidR="00FF1628" w:rsidRPr="00FF1628" w:rsidRDefault="00FF1628" w:rsidP="00FF1628">
                  <w:pPr>
                    <w:rPr>
                      <w:rFonts w:ascii="Arial" w:hAnsi="Arial" w:cs="Arial"/>
                    </w:rPr>
                  </w:pPr>
                  <w:r w:rsidRPr="00FF1628">
                    <w:rPr>
                      <w:rFonts w:ascii="Arial" w:hAnsi="Arial" w:cs="Arial"/>
                    </w:rPr>
                    <w:t>provizija za 12/2022.</w:t>
                  </w:r>
                </w:p>
              </w:tc>
              <w:tc>
                <w:tcPr>
                  <w:tcW w:w="2126" w:type="dxa"/>
                  <w:tcBorders>
                    <w:top w:val="nil"/>
                    <w:left w:val="nil"/>
                    <w:bottom w:val="single" w:sz="8" w:space="0" w:color="auto"/>
                    <w:right w:val="double" w:sz="6" w:space="0" w:color="auto"/>
                  </w:tcBorders>
                  <w:shd w:val="clear" w:color="auto" w:fill="auto"/>
                  <w:noWrap/>
                  <w:vAlign w:val="center"/>
                  <w:hideMark/>
                </w:tcPr>
                <w:p w14:paraId="55E8D763" w14:textId="77777777" w:rsidR="00FF1628" w:rsidRPr="00FF1628" w:rsidRDefault="00FF1628" w:rsidP="00FF1628">
                  <w:pPr>
                    <w:jc w:val="right"/>
                    <w:rPr>
                      <w:rFonts w:ascii="Arial" w:hAnsi="Arial" w:cs="Arial"/>
                    </w:rPr>
                  </w:pPr>
                  <w:r w:rsidRPr="00FF1628">
                    <w:rPr>
                      <w:rFonts w:ascii="Arial" w:hAnsi="Arial" w:cs="Arial"/>
                    </w:rPr>
                    <w:t>233,72</w:t>
                  </w:r>
                </w:p>
              </w:tc>
            </w:tr>
            <w:tr w:rsidR="00FF1628" w:rsidRPr="00FF1628" w14:paraId="2D2F35C8" w14:textId="77777777" w:rsidTr="0071355A">
              <w:trPr>
                <w:trHeight w:val="465"/>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56F90D64" w14:textId="77777777" w:rsidR="00FF1628" w:rsidRPr="00FF1628" w:rsidRDefault="00FF1628" w:rsidP="00FF1628">
                  <w:pPr>
                    <w:rPr>
                      <w:rFonts w:ascii="Arial" w:hAnsi="Arial" w:cs="Arial"/>
                    </w:rPr>
                  </w:pPr>
                  <w:r w:rsidRPr="00FF1628">
                    <w:rPr>
                      <w:rFonts w:ascii="Arial" w:hAnsi="Arial" w:cs="Arial"/>
                    </w:rPr>
                    <w:lastRenderedPageBreak/>
                    <w:t>4. CRPK</w:t>
                  </w:r>
                </w:p>
              </w:tc>
              <w:tc>
                <w:tcPr>
                  <w:tcW w:w="3429" w:type="dxa"/>
                  <w:tcBorders>
                    <w:top w:val="nil"/>
                    <w:left w:val="nil"/>
                    <w:bottom w:val="single" w:sz="8" w:space="0" w:color="auto"/>
                    <w:right w:val="double" w:sz="6" w:space="0" w:color="auto"/>
                  </w:tcBorders>
                  <w:shd w:val="clear" w:color="auto" w:fill="auto"/>
                  <w:vAlign w:val="center"/>
                  <w:hideMark/>
                </w:tcPr>
                <w:p w14:paraId="2B83953D" w14:textId="77777777" w:rsidR="00FF1628" w:rsidRPr="00FF1628" w:rsidRDefault="00FF1628" w:rsidP="00FF1628">
                  <w:pPr>
                    <w:rPr>
                      <w:rFonts w:ascii="Arial" w:hAnsi="Arial" w:cs="Arial"/>
                    </w:rPr>
                  </w:pPr>
                  <w:r w:rsidRPr="00FF1628">
                    <w:rPr>
                      <w:rFonts w:ascii="Arial" w:hAnsi="Arial" w:cs="Arial"/>
                    </w:rPr>
                    <w:t>zbrinjavanje pasa lutalica za  12/2022. – mjesečni paušal</w:t>
                  </w:r>
                </w:p>
              </w:tc>
              <w:tc>
                <w:tcPr>
                  <w:tcW w:w="2126" w:type="dxa"/>
                  <w:tcBorders>
                    <w:top w:val="nil"/>
                    <w:left w:val="nil"/>
                    <w:bottom w:val="single" w:sz="8" w:space="0" w:color="auto"/>
                    <w:right w:val="double" w:sz="6" w:space="0" w:color="auto"/>
                  </w:tcBorders>
                  <w:shd w:val="clear" w:color="auto" w:fill="auto"/>
                  <w:noWrap/>
                  <w:vAlign w:val="center"/>
                  <w:hideMark/>
                </w:tcPr>
                <w:p w14:paraId="72010BD1" w14:textId="77777777" w:rsidR="00FF1628" w:rsidRPr="00FF1628" w:rsidRDefault="00FF1628" w:rsidP="00FF1628">
                  <w:pPr>
                    <w:jc w:val="right"/>
                    <w:rPr>
                      <w:rFonts w:ascii="Arial" w:hAnsi="Arial" w:cs="Arial"/>
                    </w:rPr>
                  </w:pPr>
                  <w:r w:rsidRPr="00FF1628">
                    <w:rPr>
                      <w:rFonts w:ascii="Arial" w:hAnsi="Arial" w:cs="Arial"/>
                    </w:rPr>
                    <w:t>5.665,63</w:t>
                  </w:r>
                </w:p>
              </w:tc>
            </w:tr>
            <w:tr w:rsidR="00FF1628" w:rsidRPr="00FF1628" w14:paraId="6D7F605C"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072F0005" w14:textId="77777777" w:rsidR="00FF1628" w:rsidRPr="00FF1628" w:rsidRDefault="00FF1628" w:rsidP="00FF1628">
                  <w:pPr>
                    <w:rPr>
                      <w:rFonts w:ascii="Arial" w:hAnsi="Arial" w:cs="Arial"/>
                    </w:rPr>
                  </w:pPr>
                  <w:r w:rsidRPr="00FF1628">
                    <w:rPr>
                      <w:rFonts w:ascii="Arial" w:hAnsi="Arial" w:cs="Arial"/>
                    </w:rPr>
                    <w:t xml:space="preserve">5. HP </w:t>
                  </w:r>
                </w:p>
              </w:tc>
              <w:tc>
                <w:tcPr>
                  <w:tcW w:w="3429" w:type="dxa"/>
                  <w:tcBorders>
                    <w:top w:val="nil"/>
                    <w:left w:val="nil"/>
                    <w:bottom w:val="single" w:sz="8" w:space="0" w:color="auto"/>
                    <w:right w:val="double" w:sz="6" w:space="0" w:color="auto"/>
                  </w:tcBorders>
                  <w:shd w:val="clear" w:color="auto" w:fill="auto"/>
                  <w:noWrap/>
                  <w:vAlign w:val="center"/>
                  <w:hideMark/>
                </w:tcPr>
                <w:p w14:paraId="3120626F" w14:textId="77777777" w:rsidR="00FF1628" w:rsidRPr="00FF1628" w:rsidRDefault="00FF1628" w:rsidP="00FF1628">
                  <w:pPr>
                    <w:rPr>
                      <w:rFonts w:ascii="Arial" w:hAnsi="Arial" w:cs="Arial"/>
                    </w:rPr>
                  </w:pPr>
                  <w:r w:rsidRPr="00FF1628">
                    <w:rPr>
                      <w:rFonts w:ascii="Arial" w:hAnsi="Arial" w:cs="Arial"/>
                    </w:rPr>
                    <w:t>poštarina 12/2022.</w:t>
                  </w:r>
                </w:p>
              </w:tc>
              <w:tc>
                <w:tcPr>
                  <w:tcW w:w="2126" w:type="dxa"/>
                  <w:tcBorders>
                    <w:top w:val="nil"/>
                    <w:left w:val="nil"/>
                    <w:bottom w:val="single" w:sz="8" w:space="0" w:color="auto"/>
                    <w:right w:val="double" w:sz="6" w:space="0" w:color="auto"/>
                  </w:tcBorders>
                  <w:shd w:val="clear" w:color="auto" w:fill="auto"/>
                  <w:noWrap/>
                  <w:vAlign w:val="center"/>
                  <w:hideMark/>
                </w:tcPr>
                <w:p w14:paraId="426D1304" w14:textId="77777777" w:rsidR="00FF1628" w:rsidRPr="00FF1628" w:rsidRDefault="00FF1628" w:rsidP="00FF1628">
                  <w:pPr>
                    <w:jc w:val="right"/>
                    <w:rPr>
                      <w:rFonts w:ascii="Arial" w:hAnsi="Arial" w:cs="Arial"/>
                    </w:rPr>
                  </w:pPr>
                  <w:r w:rsidRPr="00FF1628">
                    <w:rPr>
                      <w:rFonts w:ascii="Arial" w:hAnsi="Arial" w:cs="Arial"/>
                    </w:rPr>
                    <w:t>487,78</w:t>
                  </w:r>
                </w:p>
              </w:tc>
            </w:tr>
            <w:tr w:rsidR="00FF1628" w:rsidRPr="00FF1628" w14:paraId="40ABC1B5"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4AA09671" w14:textId="77777777" w:rsidR="00FF1628" w:rsidRPr="00FF1628" w:rsidRDefault="00FF1628" w:rsidP="00FF1628">
                  <w:pPr>
                    <w:rPr>
                      <w:rFonts w:ascii="Arial" w:hAnsi="Arial" w:cs="Arial"/>
                    </w:rPr>
                  </w:pPr>
                  <w:r w:rsidRPr="00FF1628">
                    <w:rPr>
                      <w:rFonts w:ascii="Arial" w:hAnsi="Arial" w:cs="Arial"/>
                    </w:rPr>
                    <w:t>6.VOD. I KANALIZACIJA</w:t>
                  </w:r>
                </w:p>
              </w:tc>
              <w:tc>
                <w:tcPr>
                  <w:tcW w:w="3429" w:type="dxa"/>
                  <w:tcBorders>
                    <w:top w:val="nil"/>
                    <w:left w:val="nil"/>
                    <w:bottom w:val="single" w:sz="8" w:space="0" w:color="auto"/>
                    <w:right w:val="double" w:sz="6" w:space="0" w:color="auto"/>
                  </w:tcBorders>
                  <w:shd w:val="clear" w:color="auto" w:fill="auto"/>
                  <w:noWrap/>
                  <w:vAlign w:val="center"/>
                  <w:hideMark/>
                </w:tcPr>
                <w:p w14:paraId="0DB851FC" w14:textId="77777777" w:rsidR="00FF1628" w:rsidRPr="00FF1628" w:rsidRDefault="00FF1628" w:rsidP="00FF1628">
                  <w:pPr>
                    <w:rPr>
                      <w:rFonts w:ascii="Arial" w:hAnsi="Arial" w:cs="Arial"/>
                    </w:rPr>
                  </w:pPr>
                  <w:r w:rsidRPr="00FF1628">
                    <w:rPr>
                      <w:rFonts w:ascii="Arial" w:hAnsi="Arial" w:cs="Arial"/>
                    </w:rPr>
                    <w:t>voda dom Skupica 12/2022.</w:t>
                  </w:r>
                </w:p>
              </w:tc>
              <w:tc>
                <w:tcPr>
                  <w:tcW w:w="2126" w:type="dxa"/>
                  <w:tcBorders>
                    <w:top w:val="nil"/>
                    <w:left w:val="nil"/>
                    <w:bottom w:val="single" w:sz="8" w:space="0" w:color="auto"/>
                    <w:right w:val="double" w:sz="6" w:space="0" w:color="auto"/>
                  </w:tcBorders>
                  <w:shd w:val="clear" w:color="auto" w:fill="auto"/>
                  <w:noWrap/>
                  <w:vAlign w:val="center"/>
                  <w:hideMark/>
                </w:tcPr>
                <w:p w14:paraId="732DD75B" w14:textId="77777777" w:rsidR="00FF1628" w:rsidRPr="00FF1628" w:rsidRDefault="00FF1628" w:rsidP="00FF1628">
                  <w:pPr>
                    <w:jc w:val="right"/>
                    <w:rPr>
                      <w:rFonts w:ascii="Arial" w:hAnsi="Arial" w:cs="Arial"/>
                    </w:rPr>
                  </w:pPr>
                  <w:r w:rsidRPr="00FF1628">
                    <w:rPr>
                      <w:rFonts w:ascii="Arial" w:hAnsi="Arial" w:cs="Arial"/>
                    </w:rPr>
                    <w:t>17,40</w:t>
                  </w:r>
                </w:p>
              </w:tc>
            </w:tr>
            <w:tr w:rsidR="00FF1628" w:rsidRPr="00FF1628" w14:paraId="6C2A9BA5"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18331C24" w14:textId="77777777" w:rsidR="00FF1628" w:rsidRPr="00FF1628" w:rsidRDefault="00FF1628" w:rsidP="00FF1628">
                  <w:pPr>
                    <w:rPr>
                      <w:rFonts w:ascii="Arial" w:hAnsi="Arial" w:cs="Arial"/>
                    </w:rPr>
                  </w:pPr>
                  <w:r w:rsidRPr="00FF1628">
                    <w:rPr>
                      <w:rFonts w:ascii="Arial" w:hAnsi="Arial" w:cs="Arial"/>
                    </w:rPr>
                    <w:t>7. GRAD KARLOVAC</w:t>
                  </w:r>
                </w:p>
              </w:tc>
              <w:tc>
                <w:tcPr>
                  <w:tcW w:w="3429" w:type="dxa"/>
                  <w:tcBorders>
                    <w:top w:val="nil"/>
                    <w:left w:val="nil"/>
                    <w:bottom w:val="single" w:sz="8" w:space="0" w:color="auto"/>
                    <w:right w:val="double" w:sz="6" w:space="0" w:color="auto"/>
                  </w:tcBorders>
                  <w:shd w:val="clear" w:color="auto" w:fill="auto"/>
                  <w:noWrap/>
                  <w:vAlign w:val="center"/>
                  <w:hideMark/>
                </w:tcPr>
                <w:p w14:paraId="7BCB4D51" w14:textId="77777777" w:rsidR="00FF1628" w:rsidRPr="00FF1628" w:rsidRDefault="00FF1628" w:rsidP="00FF1628">
                  <w:pPr>
                    <w:rPr>
                      <w:rFonts w:ascii="Arial" w:hAnsi="Arial" w:cs="Arial"/>
                    </w:rPr>
                  </w:pPr>
                  <w:r w:rsidRPr="00FF1628">
                    <w:rPr>
                      <w:rFonts w:ascii="Arial" w:hAnsi="Arial" w:cs="Arial"/>
                    </w:rPr>
                    <w:t>naknada za zbrinjavanje otpada za 12/2022.</w:t>
                  </w:r>
                </w:p>
              </w:tc>
              <w:tc>
                <w:tcPr>
                  <w:tcW w:w="2126" w:type="dxa"/>
                  <w:tcBorders>
                    <w:top w:val="nil"/>
                    <w:left w:val="nil"/>
                    <w:bottom w:val="single" w:sz="8" w:space="0" w:color="auto"/>
                    <w:right w:val="double" w:sz="6" w:space="0" w:color="auto"/>
                  </w:tcBorders>
                  <w:shd w:val="clear" w:color="auto" w:fill="auto"/>
                  <w:noWrap/>
                  <w:vAlign w:val="center"/>
                  <w:hideMark/>
                </w:tcPr>
                <w:p w14:paraId="41621E20" w14:textId="77777777" w:rsidR="00FF1628" w:rsidRPr="00FF1628" w:rsidRDefault="00FF1628" w:rsidP="00FF1628">
                  <w:pPr>
                    <w:jc w:val="right"/>
                    <w:rPr>
                      <w:rFonts w:ascii="Arial" w:hAnsi="Arial" w:cs="Arial"/>
                    </w:rPr>
                  </w:pPr>
                  <w:r w:rsidRPr="00FF1628">
                    <w:rPr>
                      <w:rFonts w:ascii="Arial" w:hAnsi="Arial" w:cs="Arial"/>
                    </w:rPr>
                    <w:t>3.376,66</w:t>
                  </w:r>
                </w:p>
              </w:tc>
            </w:tr>
            <w:tr w:rsidR="00FF1628" w:rsidRPr="00FF1628" w14:paraId="53CF9755" w14:textId="77777777" w:rsidTr="0071355A">
              <w:trPr>
                <w:trHeight w:val="465"/>
              </w:trPr>
              <w:tc>
                <w:tcPr>
                  <w:tcW w:w="3865" w:type="dxa"/>
                  <w:tcBorders>
                    <w:top w:val="nil"/>
                    <w:left w:val="double" w:sz="6" w:space="0" w:color="auto"/>
                    <w:bottom w:val="single" w:sz="8" w:space="0" w:color="auto"/>
                    <w:right w:val="double" w:sz="6" w:space="0" w:color="auto"/>
                  </w:tcBorders>
                  <w:shd w:val="clear" w:color="auto" w:fill="auto"/>
                  <w:vAlign w:val="center"/>
                  <w:hideMark/>
                </w:tcPr>
                <w:p w14:paraId="39A209F8" w14:textId="77777777" w:rsidR="00FF1628" w:rsidRPr="00FF1628" w:rsidRDefault="00FF1628" w:rsidP="00FF1628">
                  <w:pPr>
                    <w:rPr>
                      <w:rFonts w:ascii="Arial" w:hAnsi="Arial" w:cs="Arial"/>
                    </w:rPr>
                  </w:pPr>
                  <w:r w:rsidRPr="00FF1628">
                    <w:rPr>
                      <w:rFonts w:ascii="Arial" w:hAnsi="Arial" w:cs="Arial"/>
                    </w:rPr>
                    <w:t>8. HRVATSKE VODE</w:t>
                  </w:r>
                </w:p>
              </w:tc>
              <w:tc>
                <w:tcPr>
                  <w:tcW w:w="3429" w:type="dxa"/>
                  <w:tcBorders>
                    <w:top w:val="nil"/>
                    <w:left w:val="nil"/>
                    <w:bottom w:val="single" w:sz="8" w:space="0" w:color="auto"/>
                    <w:right w:val="double" w:sz="6" w:space="0" w:color="auto"/>
                  </w:tcBorders>
                  <w:shd w:val="clear" w:color="auto" w:fill="auto"/>
                  <w:noWrap/>
                  <w:vAlign w:val="center"/>
                  <w:hideMark/>
                </w:tcPr>
                <w:p w14:paraId="186540D8" w14:textId="77777777" w:rsidR="00FF1628" w:rsidRPr="00FF1628" w:rsidRDefault="00FF1628" w:rsidP="00FF1628">
                  <w:pPr>
                    <w:rPr>
                      <w:rFonts w:ascii="Arial" w:hAnsi="Arial" w:cs="Arial"/>
                    </w:rPr>
                  </w:pPr>
                  <w:r w:rsidRPr="00FF1628">
                    <w:rPr>
                      <w:rFonts w:ascii="Arial" w:hAnsi="Arial" w:cs="Arial"/>
                    </w:rPr>
                    <w:t>obveze za naknadu za uređenje voda 12/2022.</w:t>
                  </w:r>
                </w:p>
              </w:tc>
              <w:tc>
                <w:tcPr>
                  <w:tcW w:w="2126" w:type="dxa"/>
                  <w:tcBorders>
                    <w:top w:val="nil"/>
                    <w:left w:val="nil"/>
                    <w:bottom w:val="single" w:sz="8" w:space="0" w:color="auto"/>
                    <w:right w:val="double" w:sz="6" w:space="0" w:color="auto"/>
                  </w:tcBorders>
                  <w:shd w:val="clear" w:color="auto" w:fill="auto"/>
                  <w:noWrap/>
                  <w:vAlign w:val="center"/>
                  <w:hideMark/>
                </w:tcPr>
                <w:p w14:paraId="7F755876" w14:textId="77777777" w:rsidR="00FF1628" w:rsidRPr="00FF1628" w:rsidRDefault="00FF1628" w:rsidP="00FF1628">
                  <w:pPr>
                    <w:jc w:val="right"/>
                    <w:rPr>
                      <w:rFonts w:ascii="Arial" w:hAnsi="Arial" w:cs="Arial"/>
                    </w:rPr>
                  </w:pPr>
                  <w:r w:rsidRPr="00FF1628">
                    <w:rPr>
                      <w:rFonts w:ascii="Arial" w:hAnsi="Arial" w:cs="Arial"/>
                    </w:rPr>
                    <w:t>14.297,71</w:t>
                  </w:r>
                </w:p>
              </w:tc>
            </w:tr>
            <w:tr w:rsidR="00FF1628" w:rsidRPr="00FF1628" w14:paraId="47AF972E"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5DED8A71" w14:textId="77777777" w:rsidR="00FF1628" w:rsidRPr="00FF1628" w:rsidRDefault="00FF1628" w:rsidP="00FF1628">
                  <w:pPr>
                    <w:rPr>
                      <w:rFonts w:ascii="Arial" w:hAnsi="Arial" w:cs="Arial"/>
                    </w:rPr>
                  </w:pPr>
                  <w:r w:rsidRPr="00FF1628">
                    <w:rPr>
                      <w:rFonts w:ascii="Arial" w:hAnsi="Arial" w:cs="Arial"/>
                    </w:rPr>
                    <w:t>9. BMB NETKOM</w:t>
                  </w:r>
                </w:p>
              </w:tc>
              <w:tc>
                <w:tcPr>
                  <w:tcW w:w="3429" w:type="dxa"/>
                  <w:tcBorders>
                    <w:top w:val="nil"/>
                    <w:left w:val="nil"/>
                    <w:bottom w:val="single" w:sz="8" w:space="0" w:color="auto"/>
                    <w:right w:val="double" w:sz="6" w:space="0" w:color="auto"/>
                  </w:tcBorders>
                  <w:shd w:val="clear" w:color="auto" w:fill="auto"/>
                  <w:noWrap/>
                  <w:vAlign w:val="center"/>
                  <w:hideMark/>
                </w:tcPr>
                <w:p w14:paraId="7CE506D6" w14:textId="77777777" w:rsidR="00FF1628" w:rsidRPr="00FF1628" w:rsidRDefault="00FF1628" w:rsidP="00FF1628">
                  <w:pPr>
                    <w:rPr>
                      <w:rFonts w:ascii="Arial" w:hAnsi="Arial" w:cs="Arial"/>
                    </w:rPr>
                  </w:pPr>
                  <w:r w:rsidRPr="00FF1628">
                    <w:rPr>
                      <w:rFonts w:ascii="Arial" w:hAnsi="Arial" w:cs="Arial"/>
                    </w:rPr>
                    <w:t>održavanje programa 12/2022.</w:t>
                  </w:r>
                </w:p>
              </w:tc>
              <w:tc>
                <w:tcPr>
                  <w:tcW w:w="2126" w:type="dxa"/>
                  <w:tcBorders>
                    <w:top w:val="nil"/>
                    <w:left w:val="nil"/>
                    <w:bottom w:val="single" w:sz="8" w:space="0" w:color="auto"/>
                    <w:right w:val="double" w:sz="6" w:space="0" w:color="auto"/>
                  </w:tcBorders>
                  <w:shd w:val="clear" w:color="auto" w:fill="auto"/>
                  <w:noWrap/>
                  <w:vAlign w:val="center"/>
                  <w:hideMark/>
                </w:tcPr>
                <w:p w14:paraId="79442E42" w14:textId="77777777" w:rsidR="00FF1628" w:rsidRPr="00FF1628" w:rsidRDefault="00FF1628" w:rsidP="00FF1628">
                  <w:pPr>
                    <w:jc w:val="right"/>
                    <w:rPr>
                      <w:rFonts w:ascii="Arial" w:hAnsi="Arial" w:cs="Arial"/>
                    </w:rPr>
                  </w:pPr>
                  <w:r w:rsidRPr="00FF1628">
                    <w:rPr>
                      <w:rFonts w:ascii="Arial" w:hAnsi="Arial" w:cs="Arial"/>
                    </w:rPr>
                    <w:t>500,00</w:t>
                  </w:r>
                </w:p>
              </w:tc>
            </w:tr>
            <w:tr w:rsidR="00FF1628" w:rsidRPr="00FF1628" w14:paraId="74A459C4"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3647ADA2" w14:textId="77777777" w:rsidR="00FF1628" w:rsidRPr="00FF1628" w:rsidRDefault="00FF1628" w:rsidP="00FF1628">
                  <w:pPr>
                    <w:rPr>
                      <w:rFonts w:ascii="Arial" w:hAnsi="Arial" w:cs="Arial"/>
                    </w:rPr>
                  </w:pPr>
                  <w:r w:rsidRPr="00FF1628">
                    <w:rPr>
                      <w:rFonts w:ascii="Arial" w:hAnsi="Arial" w:cs="Arial"/>
                    </w:rPr>
                    <w:t>10.  OBZORNIK</w:t>
                  </w:r>
                </w:p>
              </w:tc>
              <w:tc>
                <w:tcPr>
                  <w:tcW w:w="3429" w:type="dxa"/>
                  <w:tcBorders>
                    <w:top w:val="nil"/>
                    <w:left w:val="nil"/>
                    <w:bottom w:val="single" w:sz="8" w:space="0" w:color="auto"/>
                    <w:right w:val="double" w:sz="6" w:space="0" w:color="auto"/>
                  </w:tcBorders>
                  <w:shd w:val="clear" w:color="auto" w:fill="auto"/>
                  <w:noWrap/>
                  <w:vAlign w:val="center"/>
                  <w:hideMark/>
                </w:tcPr>
                <w:p w14:paraId="76DCE53B" w14:textId="77777777" w:rsidR="00FF1628" w:rsidRPr="00FF1628" w:rsidRDefault="00FF1628" w:rsidP="00FF1628">
                  <w:pPr>
                    <w:rPr>
                      <w:rFonts w:ascii="Arial" w:hAnsi="Arial" w:cs="Arial"/>
                    </w:rPr>
                  </w:pPr>
                  <w:r w:rsidRPr="00FF1628">
                    <w:rPr>
                      <w:rFonts w:ascii="Arial" w:hAnsi="Arial" w:cs="Arial"/>
                    </w:rPr>
                    <w:t>održavanje web stranice 12/2022.</w:t>
                  </w:r>
                </w:p>
              </w:tc>
              <w:tc>
                <w:tcPr>
                  <w:tcW w:w="2126" w:type="dxa"/>
                  <w:tcBorders>
                    <w:top w:val="nil"/>
                    <w:left w:val="nil"/>
                    <w:bottom w:val="single" w:sz="8" w:space="0" w:color="auto"/>
                    <w:right w:val="double" w:sz="6" w:space="0" w:color="auto"/>
                  </w:tcBorders>
                  <w:shd w:val="clear" w:color="auto" w:fill="auto"/>
                  <w:noWrap/>
                  <w:vAlign w:val="center"/>
                  <w:hideMark/>
                </w:tcPr>
                <w:p w14:paraId="13531048" w14:textId="77777777" w:rsidR="00FF1628" w:rsidRPr="00FF1628" w:rsidRDefault="00FF1628" w:rsidP="00FF1628">
                  <w:pPr>
                    <w:jc w:val="right"/>
                    <w:rPr>
                      <w:rFonts w:ascii="Arial" w:hAnsi="Arial" w:cs="Arial"/>
                    </w:rPr>
                  </w:pPr>
                  <w:r w:rsidRPr="00FF1628">
                    <w:rPr>
                      <w:rFonts w:ascii="Arial" w:hAnsi="Arial" w:cs="Arial"/>
                    </w:rPr>
                    <w:t>1.000,00</w:t>
                  </w:r>
                </w:p>
              </w:tc>
            </w:tr>
            <w:tr w:rsidR="00FF1628" w:rsidRPr="00FF1628" w14:paraId="5CBC27BB"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6014BC92" w14:textId="77777777" w:rsidR="00FF1628" w:rsidRPr="00FF1628" w:rsidRDefault="00FF1628" w:rsidP="00FF1628">
                  <w:pPr>
                    <w:rPr>
                      <w:rFonts w:ascii="Arial" w:hAnsi="Arial" w:cs="Arial"/>
                    </w:rPr>
                  </w:pPr>
                  <w:r w:rsidRPr="00FF1628">
                    <w:rPr>
                      <w:rFonts w:ascii="Arial" w:hAnsi="Arial" w:cs="Arial"/>
                    </w:rPr>
                    <w:t xml:space="preserve">11. RADOSNA DJECA </w:t>
                  </w:r>
                </w:p>
              </w:tc>
              <w:tc>
                <w:tcPr>
                  <w:tcW w:w="3429" w:type="dxa"/>
                  <w:tcBorders>
                    <w:top w:val="nil"/>
                    <w:left w:val="nil"/>
                    <w:bottom w:val="single" w:sz="8" w:space="0" w:color="auto"/>
                    <w:right w:val="double" w:sz="6" w:space="0" w:color="auto"/>
                  </w:tcBorders>
                  <w:shd w:val="clear" w:color="auto" w:fill="auto"/>
                  <w:noWrap/>
                  <w:vAlign w:val="center"/>
                  <w:hideMark/>
                </w:tcPr>
                <w:p w14:paraId="16931D5C" w14:textId="77777777" w:rsidR="00FF1628" w:rsidRPr="00FF1628" w:rsidRDefault="00FF1628" w:rsidP="00FF1628">
                  <w:pPr>
                    <w:rPr>
                      <w:rFonts w:ascii="Arial" w:hAnsi="Arial" w:cs="Arial"/>
                    </w:rPr>
                  </w:pPr>
                  <w:r w:rsidRPr="00FF1628">
                    <w:rPr>
                      <w:rFonts w:ascii="Arial" w:hAnsi="Arial" w:cs="Arial"/>
                    </w:rPr>
                    <w:t>vrtić za 12/2022.</w:t>
                  </w:r>
                </w:p>
              </w:tc>
              <w:tc>
                <w:tcPr>
                  <w:tcW w:w="2126" w:type="dxa"/>
                  <w:tcBorders>
                    <w:top w:val="nil"/>
                    <w:left w:val="nil"/>
                    <w:bottom w:val="single" w:sz="8" w:space="0" w:color="auto"/>
                    <w:right w:val="double" w:sz="6" w:space="0" w:color="auto"/>
                  </w:tcBorders>
                  <w:shd w:val="clear" w:color="auto" w:fill="auto"/>
                  <w:noWrap/>
                  <w:vAlign w:val="center"/>
                  <w:hideMark/>
                </w:tcPr>
                <w:p w14:paraId="24DA109D" w14:textId="77777777" w:rsidR="00FF1628" w:rsidRPr="00FF1628" w:rsidRDefault="00FF1628" w:rsidP="00FF1628">
                  <w:pPr>
                    <w:jc w:val="right"/>
                    <w:rPr>
                      <w:rFonts w:ascii="Arial" w:hAnsi="Arial" w:cs="Arial"/>
                    </w:rPr>
                  </w:pPr>
                  <w:r w:rsidRPr="00FF1628">
                    <w:rPr>
                      <w:rFonts w:ascii="Arial" w:hAnsi="Arial" w:cs="Arial"/>
                    </w:rPr>
                    <w:t>1.300,00</w:t>
                  </w:r>
                </w:p>
              </w:tc>
            </w:tr>
            <w:tr w:rsidR="00FF1628" w:rsidRPr="00FF1628" w14:paraId="70FBB28D"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394D22D3" w14:textId="77777777" w:rsidR="00FF1628" w:rsidRPr="00FF1628" w:rsidRDefault="00FF1628" w:rsidP="00FF1628">
                  <w:pPr>
                    <w:rPr>
                      <w:rFonts w:ascii="Arial" w:hAnsi="Arial" w:cs="Arial"/>
                    </w:rPr>
                  </w:pPr>
                  <w:r w:rsidRPr="00FF1628">
                    <w:rPr>
                      <w:rFonts w:ascii="Arial" w:hAnsi="Arial" w:cs="Arial"/>
                    </w:rPr>
                    <w:t>12. RAD VATROGASACA</w:t>
                  </w:r>
                </w:p>
              </w:tc>
              <w:tc>
                <w:tcPr>
                  <w:tcW w:w="3429" w:type="dxa"/>
                  <w:tcBorders>
                    <w:top w:val="nil"/>
                    <w:left w:val="nil"/>
                    <w:bottom w:val="single" w:sz="8" w:space="0" w:color="auto"/>
                    <w:right w:val="double" w:sz="6" w:space="0" w:color="auto"/>
                  </w:tcBorders>
                  <w:shd w:val="clear" w:color="auto" w:fill="auto"/>
                  <w:noWrap/>
                  <w:vAlign w:val="center"/>
                  <w:hideMark/>
                </w:tcPr>
                <w:p w14:paraId="5F3DD616" w14:textId="77777777" w:rsidR="00FF1628" w:rsidRPr="00FF1628" w:rsidRDefault="00FF1628" w:rsidP="00FF1628">
                  <w:pPr>
                    <w:rPr>
                      <w:rFonts w:ascii="Arial" w:hAnsi="Arial" w:cs="Arial"/>
                    </w:rPr>
                  </w:pPr>
                  <w:r w:rsidRPr="00FF1628">
                    <w:rPr>
                      <w:rFonts w:ascii="Arial" w:hAnsi="Arial" w:cs="Arial"/>
                    </w:rPr>
                    <w:t>preplata za rad vatrogasaca</w:t>
                  </w:r>
                </w:p>
              </w:tc>
              <w:tc>
                <w:tcPr>
                  <w:tcW w:w="2126" w:type="dxa"/>
                  <w:tcBorders>
                    <w:top w:val="nil"/>
                    <w:left w:val="nil"/>
                    <w:bottom w:val="single" w:sz="8" w:space="0" w:color="auto"/>
                    <w:right w:val="double" w:sz="6" w:space="0" w:color="auto"/>
                  </w:tcBorders>
                  <w:shd w:val="clear" w:color="auto" w:fill="auto"/>
                  <w:noWrap/>
                  <w:vAlign w:val="center"/>
                  <w:hideMark/>
                </w:tcPr>
                <w:p w14:paraId="624AF73C" w14:textId="77777777" w:rsidR="00FF1628" w:rsidRPr="00FF1628" w:rsidRDefault="00FF1628" w:rsidP="00FF1628">
                  <w:pPr>
                    <w:jc w:val="right"/>
                    <w:rPr>
                      <w:rFonts w:ascii="Arial" w:hAnsi="Arial" w:cs="Arial"/>
                    </w:rPr>
                  </w:pPr>
                  <w:r w:rsidRPr="00FF1628">
                    <w:rPr>
                      <w:rFonts w:ascii="Arial" w:hAnsi="Arial" w:cs="Arial"/>
                    </w:rPr>
                    <w:t>-47,56</w:t>
                  </w:r>
                </w:p>
              </w:tc>
            </w:tr>
            <w:tr w:rsidR="00FF1628" w:rsidRPr="00FF1628" w14:paraId="0B3D14F9"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02FDD1CC" w14:textId="77777777" w:rsidR="00FF1628" w:rsidRPr="00FF1628" w:rsidRDefault="00FF1628" w:rsidP="00FF1628">
                  <w:pPr>
                    <w:rPr>
                      <w:rFonts w:ascii="Arial" w:hAnsi="Arial" w:cs="Arial"/>
                    </w:rPr>
                  </w:pPr>
                  <w:r w:rsidRPr="00FF1628">
                    <w:rPr>
                      <w:rFonts w:ascii="Arial" w:hAnsi="Arial" w:cs="Arial"/>
                    </w:rPr>
                    <w:t>13. TONČEK</w:t>
                  </w:r>
                </w:p>
              </w:tc>
              <w:tc>
                <w:tcPr>
                  <w:tcW w:w="3429" w:type="dxa"/>
                  <w:tcBorders>
                    <w:top w:val="nil"/>
                    <w:left w:val="nil"/>
                    <w:bottom w:val="single" w:sz="8" w:space="0" w:color="auto"/>
                    <w:right w:val="double" w:sz="6" w:space="0" w:color="auto"/>
                  </w:tcBorders>
                  <w:shd w:val="clear" w:color="auto" w:fill="auto"/>
                  <w:noWrap/>
                  <w:vAlign w:val="center"/>
                  <w:hideMark/>
                </w:tcPr>
                <w:p w14:paraId="5E663B46" w14:textId="77777777" w:rsidR="00FF1628" w:rsidRPr="00FF1628" w:rsidRDefault="00FF1628" w:rsidP="00FF1628">
                  <w:pPr>
                    <w:rPr>
                      <w:rFonts w:ascii="Arial" w:hAnsi="Arial" w:cs="Arial"/>
                    </w:rPr>
                  </w:pPr>
                  <w:r w:rsidRPr="00FF1628">
                    <w:rPr>
                      <w:rFonts w:ascii="Arial" w:hAnsi="Arial" w:cs="Arial"/>
                    </w:rPr>
                    <w:t>vrtić za 12/2022.</w:t>
                  </w:r>
                </w:p>
              </w:tc>
              <w:tc>
                <w:tcPr>
                  <w:tcW w:w="2126" w:type="dxa"/>
                  <w:tcBorders>
                    <w:top w:val="nil"/>
                    <w:left w:val="nil"/>
                    <w:bottom w:val="single" w:sz="8" w:space="0" w:color="auto"/>
                    <w:right w:val="double" w:sz="6" w:space="0" w:color="auto"/>
                  </w:tcBorders>
                  <w:shd w:val="clear" w:color="auto" w:fill="auto"/>
                  <w:noWrap/>
                  <w:vAlign w:val="center"/>
                  <w:hideMark/>
                </w:tcPr>
                <w:p w14:paraId="12FCE72B" w14:textId="77777777" w:rsidR="00FF1628" w:rsidRPr="00FF1628" w:rsidRDefault="00FF1628" w:rsidP="00FF1628">
                  <w:pPr>
                    <w:jc w:val="right"/>
                    <w:rPr>
                      <w:rFonts w:ascii="Arial" w:hAnsi="Arial" w:cs="Arial"/>
                    </w:rPr>
                  </w:pPr>
                  <w:r w:rsidRPr="00FF1628">
                    <w:rPr>
                      <w:rFonts w:ascii="Arial" w:hAnsi="Arial" w:cs="Arial"/>
                    </w:rPr>
                    <w:t>590,00</w:t>
                  </w:r>
                </w:p>
              </w:tc>
            </w:tr>
            <w:tr w:rsidR="00FF1628" w:rsidRPr="00FF1628" w14:paraId="751F3117" w14:textId="77777777" w:rsidTr="0071355A">
              <w:trPr>
                <w:trHeight w:val="480"/>
              </w:trPr>
              <w:tc>
                <w:tcPr>
                  <w:tcW w:w="3865" w:type="dxa"/>
                  <w:tcBorders>
                    <w:top w:val="nil"/>
                    <w:left w:val="double" w:sz="6" w:space="0" w:color="auto"/>
                    <w:bottom w:val="single" w:sz="8" w:space="0" w:color="auto"/>
                    <w:right w:val="double" w:sz="6" w:space="0" w:color="auto"/>
                  </w:tcBorders>
                  <w:shd w:val="clear" w:color="auto" w:fill="auto"/>
                  <w:vAlign w:val="center"/>
                  <w:hideMark/>
                </w:tcPr>
                <w:p w14:paraId="415A3859" w14:textId="77777777" w:rsidR="00FF1628" w:rsidRPr="00FF1628" w:rsidRDefault="00FF1628" w:rsidP="00FF1628">
                  <w:pPr>
                    <w:rPr>
                      <w:rFonts w:ascii="Arial" w:hAnsi="Arial" w:cs="Arial"/>
                    </w:rPr>
                  </w:pPr>
                  <w:r w:rsidRPr="00FF1628">
                    <w:rPr>
                      <w:rFonts w:ascii="Arial" w:hAnsi="Arial" w:cs="Arial"/>
                    </w:rPr>
                    <w:t xml:space="preserve">14. KRIJESNICA MAHIĆNO </w:t>
                  </w:r>
                </w:p>
              </w:tc>
              <w:tc>
                <w:tcPr>
                  <w:tcW w:w="3429" w:type="dxa"/>
                  <w:tcBorders>
                    <w:top w:val="nil"/>
                    <w:left w:val="nil"/>
                    <w:bottom w:val="single" w:sz="8" w:space="0" w:color="auto"/>
                    <w:right w:val="double" w:sz="6" w:space="0" w:color="auto"/>
                  </w:tcBorders>
                  <w:shd w:val="clear" w:color="auto" w:fill="auto"/>
                  <w:noWrap/>
                  <w:vAlign w:val="center"/>
                  <w:hideMark/>
                </w:tcPr>
                <w:p w14:paraId="3D308865" w14:textId="77777777" w:rsidR="00FF1628" w:rsidRPr="00FF1628" w:rsidRDefault="00FF1628" w:rsidP="00FF1628">
                  <w:pPr>
                    <w:rPr>
                      <w:rFonts w:ascii="Arial" w:hAnsi="Arial" w:cs="Arial"/>
                    </w:rPr>
                  </w:pPr>
                  <w:r w:rsidRPr="00FF1628">
                    <w:rPr>
                      <w:rFonts w:ascii="Arial" w:hAnsi="Arial" w:cs="Arial"/>
                    </w:rPr>
                    <w:t>vrtić za 12/2022.</w:t>
                  </w:r>
                </w:p>
              </w:tc>
              <w:tc>
                <w:tcPr>
                  <w:tcW w:w="2126" w:type="dxa"/>
                  <w:tcBorders>
                    <w:top w:val="nil"/>
                    <w:left w:val="nil"/>
                    <w:bottom w:val="single" w:sz="8" w:space="0" w:color="auto"/>
                    <w:right w:val="double" w:sz="6" w:space="0" w:color="auto"/>
                  </w:tcBorders>
                  <w:shd w:val="clear" w:color="auto" w:fill="auto"/>
                  <w:noWrap/>
                  <w:vAlign w:val="center"/>
                  <w:hideMark/>
                </w:tcPr>
                <w:p w14:paraId="09ED7146" w14:textId="77777777" w:rsidR="00FF1628" w:rsidRPr="00FF1628" w:rsidRDefault="00FF1628" w:rsidP="00FF1628">
                  <w:pPr>
                    <w:jc w:val="right"/>
                    <w:rPr>
                      <w:rFonts w:ascii="Arial" w:hAnsi="Arial" w:cs="Arial"/>
                    </w:rPr>
                  </w:pPr>
                  <w:r w:rsidRPr="00FF1628">
                    <w:rPr>
                      <w:rFonts w:ascii="Arial" w:hAnsi="Arial" w:cs="Arial"/>
                    </w:rPr>
                    <w:t>2.200,00</w:t>
                  </w:r>
                </w:p>
              </w:tc>
            </w:tr>
            <w:tr w:rsidR="00FF1628" w:rsidRPr="00FF1628" w14:paraId="4294BF0C"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48AB3511" w14:textId="77777777" w:rsidR="00FF1628" w:rsidRPr="00FF1628" w:rsidRDefault="00FF1628" w:rsidP="00FF1628">
                  <w:pPr>
                    <w:rPr>
                      <w:rFonts w:ascii="Arial" w:hAnsi="Arial" w:cs="Arial"/>
                    </w:rPr>
                  </w:pPr>
                  <w:r w:rsidRPr="00FF1628">
                    <w:rPr>
                      <w:rFonts w:ascii="Arial" w:hAnsi="Arial" w:cs="Arial"/>
                    </w:rPr>
                    <w:t>15. PLAĆA</w:t>
                  </w:r>
                </w:p>
              </w:tc>
              <w:tc>
                <w:tcPr>
                  <w:tcW w:w="3429" w:type="dxa"/>
                  <w:tcBorders>
                    <w:top w:val="nil"/>
                    <w:left w:val="nil"/>
                    <w:bottom w:val="single" w:sz="8" w:space="0" w:color="auto"/>
                    <w:right w:val="double" w:sz="6" w:space="0" w:color="auto"/>
                  </w:tcBorders>
                  <w:shd w:val="clear" w:color="auto" w:fill="auto"/>
                  <w:noWrap/>
                  <w:vAlign w:val="center"/>
                  <w:hideMark/>
                </w:tcPr>
                <w:p w14:paraId="6B1FB4CD" w14:textId="77777777" w:rsidR="00FF1628" w:rsidRPr="00FF1628" w:rsidRDefault="00FF1628" w:rsidP="00FF1628">
                  <w:pPr>
                    <w:rPr>
                      <w:rFonts w:ascii="Arial" w:hAnsi="Arial" w:cs="Arial"/>
                    </w:rPr>
                  </w:pPr>
                  <w:r w:rsidRPr="00FF1628">
                    <w:rPr>
                      <w:rFonts w:ascii="Arial" w:hAnsi="Arial" w:cs="Arial"/>
                    </w:rPr>
                    <w:t>12/2022.</w:t>
                  </w:r>
                </w:p>
              </w:tc>
              <w:tc>
                <w:tcPr>
                  <w:tcW w:w="2126" w:type="dxa"/>
                  <w:tcBorders>
                    <w:top w:val="nil"/>
                    <w:left w:val="nil"/>
                    <w:bottom w:val="single" w:sz="8" w:space="0" w:color="auto"/>
                    <w:right w:val="double" w:sz="6" w:space="0" w:color="auto"/>
                  </w:tcBorders>
                  <w:shd w:val="clear" w:color="auto" w:fill="auto"/>
                  <w:noWrap/>
                  <w:vAlign w:val="center"/>
                  <w:hideMark/>
                </w:tcPr>
                <w:p w14:paraId="3A67FE54" w14:textId="77777777" w:rsidR="00FF1628" w:rsidRPr="00FF1628" w:rsidRDefault="00FF1628" w:rsidP="00FF1628">
                  <w:pPr>
                    <w:jc w:val="right"/>
                    <w:rPr>
                      <w:rFonts w:ascii="Arial" w:hAnsi="Arial" w:cs="Arial"/>
                    </w:rPr>
                  </w:pPr>
                  <w:r w:rsidRPr="00FF1628">
                    <w:rPr>
                      <w:rFonts w:ascii="Arial" w:hAnsi="Arial" w:cs="Arial"/>
                    </w:rPr>
                    <w:t>63.056,39</w:t>
                  </w:r>
                </w:p>
              </w:tc>
            </w:tr>
            <w:tr w:rsidR="00FF1628" w:rsidRPr="00FF1628" w14:paraId="52DD62CB" w14:textId="77777777" w:rsidTr="0071355A">
              <w:trPr>
                <w:trHeight w:val="570"/>
              </w:trPr>
              <w:tc>
                <w:tcPr>
                  <w:tcW w:w="3865" w:type="dxa"/>
                  <w:tcBorders>
                    <w:top w:val="nil"/>
                    <w:left w:val="double" w:sz="6" w:space="0" w:color="auto"/>
                    <w:bottom w:val="single" w:sz="8" w:space="0" w:color="auto"/>
                    <w:right w:val="double" w:sz="6" w:space="0" w:color="auto"/>
                  </w:tcBorders>
                  <w:shd w:val="clear" w:color="auto" w:fill="auto"/>
                  <w:vAlign w:val="center"/>
                  <w:hideMark/>
                </w:tcPr>
                <w:p w14:paraId="5F7203BA" w14:textId="77777777" w:rsidR="00FF1628" w:rsidRPr="00FF1628" w:rsidRDefault="00FF1628" w:rsidP="00FF1628">
                  <w:pPr>
                    <w:rPr>
                      <w:rFonts w:ascii="Arial" w:hAnsi="Arial" w:cs="Arial"/>
                    </w:rPr>
                  </w:pPr>
                  <w:r w:rsidRPr="00FF1628">
                    <w:rPr>
                      <w:rFonts w:ascii="Arial" w:hAnsi="Arial" w:cs="Arial"/>
                    </w:rPr>
                    <w:t>16. JUBILARNA NAGRADA</w:t>
                  </w:r>
                </w:p>
              </w:tc>
              <w:tc>
                <w:tcPr>
                  <w:tcW w:w="3429" w:type="dxa"/>
                  <w:tcBorders>
                    <w:top w:val="nil"/>
                    <w:left w:val="nil"/>
                    <w:bottom w:val="single" w:sz="8" w:space="0" w:color="auto"/>
                    <w:right w:val="double" w:sz="6" w:space="0" w:color="auto"/>
                  </w:tcBorders>
                  <w:shd w:val="clear" w:color="auto" w:fill="auto"/>
                  <w:noWrap/>
                  <w:vAlign w:val="center"/>
                  <w:hideMark/>
                </w:tcPr>
                <w:p w14:paraId="3405E4A4" w14:textId="77777777" w:rsidR="00FF1628" w:rsidRPr="00FF1628" w:rsidRDefault="00FF1628" w:rsidP="00FF1628">
                  <w:pPr>
                    <w:rPr>
                      <w:rFonts w:ascii="Arial" w:hAnsi="Arial" w:cs="Arial"/>
                    </w:rPr>
                  </w:pPr>
                  <w:r w:rsidRPr="00FF1628">
                    <w:rPr>
                      <w:rFonts w:ascii="Arial" w:hAnsi="Arial" w:cs="Arial"/>
                    </w:rPr>
                    <w:t>jubilarna nagrada za 5 godina staža</w:t>
                  </w:r>
                </w:p>
              </w:tc>
              <w:tc>
                <w:tcPr>
                  <w:tcW w:w="2126" w:type="dxa"/>
                  <w:tcBorders>
                    <w:top w:val="nil"/>
                    <w:left w:val="nil"/>
                    <w:bottom w:val="single" w:sz="8" w:space="0" w:color="auto"/>
                    <w:right w:val="double" w:sz="6" w:space="0" w:color="auto"/>
                  </w:tcBorders>
                  <w:shd w:val="clear" w:color="auto" w:fill="auto"/>
                  <w:noWrap/>
                  <w:vAlign w:val="center"/>
                  <w:hideMark/>
                </w:tcPr>
                <w:p w14:paraId="61213AE6" w14:textId="77777777" w:rsidR="00FF1628" w:rsidRPr="00FF1628" w:rsidRDefault="00FF1628" w:rsidP="00FF1628">
                  <w:pPr>
                    <w:jc w:val="right"/>
                    <w:rPr>
                      <w:rFonts w:ascii="Arial" w:hAnsi="Arial" w:cs="Arial"/>
                    </w:rPr>
                  </w:pPr>
                  <w:r w:rsidRPr="00FF1628">
                    <w:rPr>
                      <w:rFonts w:ascii="Arial" w:hAnsi="Arial" w:cs="Arial"/>
                    </w:rPr>
                    <w:t>2.793,32</w:t>
                  </w:r>
                </w:p>
              </w:tc>
            </w:tr>
            <w:tr w:rsidR="00FF1628" w:rsidRPr="00FF1628" w14:paraId="3C295C34"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1223EC67" w14:textId="77777777" w:rsidR="00FF1628" w:rsidRPr="00FF1628" w:rsidRDefault="00FF1628" w:rsidP="00FF1628">
                  <w:pPr>
                    <w:rPr>
                      <w:rFonts w:ascii="Arial" w:hAnsi="Arial" w:cs="Arial"/>
                    </w:rPr>
                  </w:pPr>
                  <w:r w:rsidRPr="00FF1628">
                    <w:rPr>
                      <w:rFonts w:ascii="Arial" w:hAnsi="Arial" w:cs="Arial"/>
                    </w:rPr>
                    <w:t xml:space="preserve">17. DI DI </w:t>
                  </w:r>
                </w:p>
              </w:tc>
              <w:tc>
                <w:tcPr>
                  <w:tcW w:w="3429" w:type="dxa"/>
                  <w:tcBorders>
                    <w:top w:val="nil"/>
                    <w:left w:val="nil"/>
                    <w:bottom w:val="single" w:sz="8" w:space="0" w:color="auto"/>
                    <w:right w:val="double" w:sz="6" w:space="0" w:color="auto"/>
                  </w:tcBorders>
                  <w:shd w:val="clear" w:color="auto" w:fill="auto"/>
                  <w:noWrap/>
                  <w:vAlign w:val="center"/>
                  <w:hideMark/>
                </w:tcPr>
                <w:p w14:paraId="0730D90E" w14:textId="77777777" w:rsidR="00FF1628" w:rsidRPr="00FF1628" w:rsidRDefault="00FF1628" w:rsidP="00FF1628">
                  <w:pPr>
                    <w:rPr>
                      <w:rFonts w:ascii="Arial" w:hAnsi="Arial" w:cs="Arial"/>
                    </w:rPr>
                  </w:pPr>
                  <w:r w:rsidRPr="00FF1628">
                    <w:rPr>
                      <w:rFonts w:ascii="Arial" w:hAnsi="Arial" w:cs="Arial"/>
                    </w:rPr>
                    <w:t>vrtić za 12/2022.</w:t>
                  </w:r>
                </w:p>
              </w:tc>
              <w:tc>
                <w:tcPr>
                  <w:tcW w:w="2126" w:type="dxa"/>
                  <w:tcBorders>
                    <w:top w:val="nil"/>
                    <w:left w:val="nil"/>
                    <w:bottom w:val="single" w:sz="8" w:space="0" w:color="auto"/>
                    <w:right w:val="double" w:sz="6" w:space="0" w:color="auto"/>
                  </w:tcBorders>
                  <w:shd w:val="clear" w:color="auto" w:fill="auto"/>
                  <w:noWrap/>
                  <w:vAlign w:val="center"/>
                  <w:hideMark/>
                </w:tcPr>
                <w:p w14:paraId="780392F3" w14:textId="77777777" w:rsidR="00FF1628" w:rsidRPr="00FF1628" w:rsidRDefault="00FF1628" w:rsidP="00FF1628">
                  <w:pPr>
                    <w:jc w:val="right"/>
                    <w:rPr>
                      <w:rFonts w:ascii="Arial" w:hAnsi="Arial" w:cs="Arial"/>
                    </w:rPr>
                  </w:pPr>
                  <w:r w:rsidRPr="00FF1628">
                    <w:rPr>
                      <w:rFonts w:ascii="Arial" w:hAnsi="Arial" w:cs="Arial"/>
                    </w:rPr>
                    <w:t>7.000,00</w:t>
                  </w:r>
                </w:p>
              </w:tc>
            </w:tr>
            <w:tr w:rsidR="00FF1628" w:rsidRPr="00FF1628" w14:paraId="60A5A0D6"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19C30E56" w14:textId="77777777" w:rsidR="00FF1628" w:rsidRPr="00FF1628" w:rsidRDefault="00FF1628" w:rsidP="00FF1628">
                  <w:pPr>
                    <w:rPr>
                      <w:rFonts w:ascii="Arial" w:hAnsi="Arial" w:cs="Arial"/>
                    </w:rPr>
                  </w:pPr>
                  <w:r w:rsidRPr="00FF1628">
                    <w:rPr>
                      <w:rFonts w:ascii="Arial" w:hAnsi="Arial" w:cs="Arial"/>
                    </w:rPr>
                    <w:t>18. JV POSTROJBA</w:t>
                  </w:r>
                </w:p>
              </w:tc>
              <w:tc>
                <w:tcPr>
                  <w:tcW w:w="3429" w:type="dxa"/>
                  <w:tcBorders>
                    <w:top w:val="nil"/>
                    <w:left w:val="nil"/>
                    <w:bottom w:val="single" w:sz="8" w:space="0" w:color="auto"/>
                    <w:right w:val="double" w:sz="6" w:space="0" w:color="auto"/>
                  </w:tcBorders>
                  <w:shd w:val="clear" w:color="auto" w:fill="auto"/>
                  <w:noWrap/>
                  <w:vAlign w:val="center"/>
                  <w:hideMark/>
                </w:tcPr>
                <w:p w14:paraId="6B09ABBE" w14:textId="77777777" w:rsidR="00FF1628" w:rsidRPr="00FF1628" w:rsidRDefault="00FF1628" w:rsidP="00FF1628">
                  <w:pPr>
                    <w:rPr>
                      <w:rFonts w:ascii="Arial" w:hAnsi="Arial" w:cs="Arial"/>
                    </w:rPr>
                  </w:pPr>
                  <w:r w:rsidRPr="00FF1628">
                    <w:rPr>
                      <w:rFonts w:ascii="Arial" w:hAnsi="Arial" w:cs="Arial"/>
                    </w:rPr>
                    <w:t>usluge za 12/2022.</w:t>
                  </w:r>
                </w:p>
              </w:tc>
              <w:tc>
                <w:tcPr>
                  <w:tcW w:w="2126" w:type="dxa"/>
                  <w:tcBorders>
                    <w:top w:val="nil"/>
                    <w:left w:val="nil"/>
                    <w:bottom w:val="single" w:sz="8" w:space="0" w:color="auto"/>
                    <w:right w:val="double" w:sz="6" w:space="0" w:color="auto"/>
                  </w:tcBorders>
                  <w:shd w:val="clear" w:color="auto" w:fill="auto"/>
                  <w:noWrap/>
                  <w:vAlign w:val="center"/>
                  <w:hideMark/>
                </w:tcPr>
                <w:p w14:paraId="6D0E8232" w14:textId="77777777" w:rsidR="00FF1628" w:rsidRPr="00FF1628" w:rsidRDefault="00FF1628" w:rsidP="00FF1628">
                  <w:pPr>
                    <w:jc w:val="right"/>
                    <w:rPr>
                      <w:rFonts w:ascii="Arial" w:hAnsi="Arial" w:cs="Arial"/>
                    </w:rPr>
                  </w:pPr>
                  <w:r w:rsidRPr="00FF1628">
                    <w:rPr>
                      <w:rFonts w:ascii="Arial" w:hAnsi="Arial" w:cs="Arial"/>
                    </w:rPr>
                    <w:t>1.250,00</w:t>
                  </w:r>
                </w:p>
              </w:tc>
            </w:tr>
            <w:tr w:rsidR="00FF1628" w:rsidRPr="00FF1628" w14:paraId="2191CBC8"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4D182881" w14:textId="77777777" w:rsidR="00FF1628" w:rsidRPr="00FF1628" w:rsidRDefault="00FF1628" w:rsidP="00FF1628">
                  <w:pPr>
                    <w:rPr>
                      <w:rFonts w:ascii="Arial" w:hAnsi="Arial" w:cs="Arial"/>
                    </w:rPr>
                  </w:pPr>
                  <w:r w:rsidRPr="00FF1628">
                    <w:rPr>
                      <w:rFonts w:ascii="Arial" w:hAnsi="Arial" w:cs="Arial"/>
                    </w:rPr>
                    <w:t>19. ČISTOĆA DUGA RESA</w:t>
                  </w:r>
                </w:p>
              </w:tc>
              <w:tc>
                <w:tcPr>
                  <w:tcW w:w="3429" w:type="dxa"/>
                  <w:tcBorders>
                    <w:top w:val="nil"/>
                    <w:left w:val="nil"/>
                    <w:bottom w:val="single" w:sz="8" w:space="0" w:color="auto"/>
                    <w:right w:val="double" w:sz="6" w:space="0" w:color="auto"/>
                  </w:tcBorders>
                  <w:shd w:val="clear" w:color="auto" w:fill="auto"/>
                  <w:noWrap/>
                  <w:vAlign w:val="center"/>
                  <w:hideMark/>
                </w:tcPr>
                <w:p w14:paraId="32D6B2E2" w14:textId="77777777" w:rsidR="00FF1628" w:rsidRPr="00FF1628" w:rsidRDefault="00FF1628" w:rsidP="00FF1628">
                  <w:pPr>
                    <w:rPr>
                      <w:rFonts w:ascii="Arial" w:hAnsi="Arial" w:cs="Arial"/>
                    </w:rPr>
                  </w:pPr>
                  <w:r w:rsidRPr="00FF1628">
                    <w:rPr>
                      <w:rFonts w:ascii="Arial" w:hAnsi="Arial" w:cs="Arial"/>
                    </w:rPr>
                    <w:t>smeće za 12/2022.</w:t>
                  </w:r>
                </w:p>
              </w:tc>
              <w:tc>
                <w:tcPr>
                  <w:tcW w:w="2126" w:type="dxa"/>
                  <w:tcBorders>
                    <w:top w:val="nil"/>
                    <w:left w:val="nil"/>
                    <w:bottom w:val="single" w:sz="8" w:space="0" w:color="auto"/>
                    <w:right w:val="double" w:sz="6" w:space="0" w:color="auto"/>
                  </w:tcBorders>
                  <w:shd w:val="clear" w:color="auto" w:fill="auto"/>
                  <w:noWrap/>
                  <w:vAlign w:val="center"/>
                  <w:hideMark/>
                </w:tcPr>
                <w:p w14:paraId="71994FA8" w14:textId="77777777" w:rsidR="00FF1628" w:rsidRPr="00FF1628" w:rsidRDefault="00FF1628" w:rsidP="00FF1628">
                  <w:pPr>
                    <w:jc w:val="right"/>
                    <w:rPr>
                      <w:rFonts w:ascii="Arial" w:hAnsi="Arial" w:cs="Arial"/>
                    </w:rPr>
                  </w:pPr>
                  <w:r w:rsidRPr="00FF1628">
                    <w:rPr>
                      <w:rFonts w:ascii="Arial" w:hAnsi="Arial" w:cs="Arial"/>
                    </w:rPr>
                    <w:t>638,01</w:t>
                  </w:r>
                </w:p>
              </w:tc>
            </w:tr>
            <w:tr w:rsidR="00FF1628" w:rsidRPr="00FF1628" w14:paraId="743D3817"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714372EC" w14:textId="77777777" w:rsidR="00FF1628" w:rsidRPr="00FF1628" w:rsidRDefault="00FF1628" w:rsidP="00FF1628">
                  <w:pPr>
                    <w:rPr>
                      <w:rFonts w:ascii="Arial" w:hAnsi="Arial" w:cs="Arial"/>
                    </w:rPr>
                  </w:pPr>
                  <w:r w:rsidRPr="00FF1628">
                    <w:rPr>
                      <w:rFonts w:ascii="Arial" w:hAnsi="Arial" w:cs="Arial"/>
                    </w:rPr>
                    <w:t>20. HT</w:t>
                  </w:r>
                </w:p>
              </w:tc>
              <w:tc>
                <w:tcPr>
                  <w:tcW w:w="3429" w:type="dxa"/>
                  <w:tcBorders>
                    <w:top w:val="nil"/>
                    <w:left w:val="nil"/>
                    <w:bottom w:val="single" w:sz="8" w:space="0" w:color="auto"/>
                    <w:right w:val="double" w:sz="6" w:space="0" w:color="auto"/>
                  </w:tcBorders>
                  <w:shd w:val="clear" w:color="auto" w:fill="auto"/>
                  <w:noWrap/>
                  <w:vAlign w:val="center"/>
                  <w:hideMark/>
                </w:tcPr>
                <w:p w14:paraId="439CBB93" w14:textId="77777777" w:rsidR="00FF1628" w:rsidRPr="00FF1628" w:rsidRDefault="00FF1628" w:rsidP="00FF1628">
                  <w:pPr>
                    <w:rPr>
                      <w:rFonts w:ascii="Arial" w:hAnsi="Arial" w:cs="Arial"/>
                    </w:rPr>
                  </w:pPr>
                  <w:r w:rsidRPr="00FF1628">
                    <w:rPr>
                      <w:rFonts w:ascii="Arial" w:hAnsi="Arial" w:cs="Arial"/>
                    </w:rPr>
                    <w:t>telefon  i Internet za 12/2022.</w:t>
                  </w:r>
                </w:p>
              </w:tc>
              <w:tc>
                <w:tcPr>
                  <w:tcW w:w="2126" w:type="dxa"/>
                  <w:tcBorders>
                    <w:top w:val="nil"/>
                    <w:left w:val="nil"/>
                    <w:bottom w:val="single" w:sz="8" w:space="0" w:color="auto"/>
                    <w:right w:val="double" w:sz="6" w:space="0" w:color="auto"/>
                  </w:tcBorders>
                  <w:shd w:val="clear" w:color="auto" w:fill="auto"/>
                  <w:noWrap/>
                  <w:vAlign w:val="center"/>
                  <w:hideMark/>
                </w:tcPr>
                <w:p w14:paraId="6ED4C958" w14:textId="77777777" w:rsidR="00FF1628" w:rsidRPr="00FF1628" w:rsidRDefault="00FF1628" w:rsidP="00FF1628">
                  <w:pPr>
                    <w:jc w:val="right"/>
                    <w:rPr>
                      <w:rFonts w:ascii="Arial" w:hAnsi="Arial" w:cs="Arial"/>
                    </w:rPr>
                  </w:pPr>
                  <w:r w:rsidRPr="00FF1628">
                    <w:rPr>
                      <w:rFonts w:ascii="Arial" w:hAnsi="Arial" w:cs="Arial"/>
                    </w:rPr>
                    <w:t>2.794,76</w:t>
                  </w:r>
                </w:p>
              </w:tc>
            </w:tr>
            <w:tr w:rsidR="00FF1628" w:rsidRPr="00FF1628" w14:paraId="7994252D"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6B9DC5C3" w14:textId="77777777" w:rsidR="00FF1628" w:rsidRPr="00FF1628" w:rsidRDefault="00FF1628" w:rsidP="00FF1628">
                  <w:pPr>
                    <w:rPr>
                      <w:rFonts w:ascii="Arial" w:hAnsi="Arial" w:cs="Arial"/>
                    </w:rPr>
                  </w:pPr>
                  <w:r w:rsidRPr="00FF1628">
                    <w:rPr>
                      <w:rFonts w:ascii="Arial" w:hAnsi="Arial" w:cs="Arial"/>
                    </w:rPr>
                    <w:t>21. BUBAMARA</w:t>
                  </w:r>
                </w:p>
              </w:tc>
              <w:tc>
                <w:tcPr>
                  <w:tcW w:w="3429" w:type="dxa"/>
                  <w:tcBorders>
                    <w:top w:val="nil"/>
                    <w:left w:val="nil"/>
                    <w:bottom w:val="single" w:sz="8" w:space="0" w:color="auto"/>
                    <w:right w:val="double" w:sz="6" w:space="0" w:color="auto"/>
                  </w:tcBorders>
                  <w:shd w:val="clear" w:color="auto" w:fill="auto"/>
                  <w:noWrap/>
                  <w:vAlign w:val="center"/>
                  <w:hideMark/>
                </w:tcPr>
                <w:p w14:paraId="1EB8A9FA" w14:textId="77777777" w:rsidR="00FF1628" w:rsidRPr="00FF1628" w:rsidRDefault="00FF1628" w:rsidP="00FF1628">
                  <w:pPr>
                    <w:rPr>
                      <w:rFonts w:ascii="Arial" w:hAnsi="Arial" w:cs="Arial"/>
                    </w:rPr>
                  </w:pPr>
                  <w:r w:rsidRPr="00FF1628">
                    <w:rPr>
                      <w:rFonts w:ascii="Arial" w:hAnsi="Arial" w:cs="Arial"/>
                    </w:rPr>
                    <w:t>vrtić za 12/2022.</w:t>
                  </w:r>
                </w:p>
              </w:tc>
              <w:tc>
                <w:tcPr>
                  <w:tcW w:w="2126" w:type="dxa"/>
                  <w:tcBorders>
                    <w:top w:val="nil"/>
                    <w:left w:val="nil"/>
                    <w:bottom w:val="single" w:sz="8" w:space="0" w:color="auto"/>
                    <w:right w:val="double" w:sz="6" w:space="0" w:color="auto"/>
                  </w:tcBorders>
                  <w:shd w:val="clear" w:color="auto" w:fill="auto"/>
                  <w:noWrap/>
                  <w:vAlign w:val="center"/>
                  <w:hideMark/>
                </w:tcPr>
                <w:p w14:paraId="2D5D9119" w14:textId="77777777" w:rsidR="00FF1628" w:rsidRPr="00FF1628" w:rsidRDefault="00FF1628" w:rsidP="00FF1628">
                  <w:pPr>
                    <w:jc w:val="right"/>
                    <w:rPr>
                      <w:rFonts w:ascii="Arial" w:hAnsi="Arial" w:cs="Arial"/>
                    </w:rPr>
                  </w:pPr>
                  <w:r w:rsidRPr="00FF1628">
                    <w:rPr>
                      <w:rFonts w:ascii="Arial" w:hAnsi="Arial" w:cs="Arial"/>
                    </w:rPr>
                    <w:t>1.800,00</w:t>
                  </w:r>
                </w:p>
              </w:tc>
            </w:tr>
            <w:tr w:rsidR="00FF1628" w:rsidRPr="00FF1628" w14:paraId="7BBA1E02"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436318EC" w14:textId="77777777" w:rsidR="00FF1628" w:rsidRPr="00FF1628" w:rsidRDefault="00FF1628" w:rsidP="00FF1628">
                  <w:pPr>
                    <w:rPr>
                      <w:rFonts w:ascii="Arial" w:hAnsi="Arial" w:cs="Arial"/>
                    </w:rPr>
                  </w:pPr>
                  <w:r w:rsidRPr="00FF1628">
                    <w:rPr>
                      <w:rFonts w:ascii="Arial" w:hAnsi="Arial" w:cs="Arial"/>
                    </w:rPr>
                    <w:t>22. DRŽAVNI PRORAČUN</w:t>
                  </w:r>
                </w:p>
              </w:tc>
              <w:tc>
                <w:tcPr>
                  <w:tcW w:w="3429" w:type="dxa"/>
                  <w:tcBorders>
                    <w:top w:val="nil"/>
                    <w:left w:val="nil"/>
                    <w:bottom w:val="single" w:sz="8" w:space="0" w:color="auto"/>
                    <w:right w:val="double" w:sz="6" w:space="0" w:color="auto"/>
                  </w:tcBorders>
                  <w:shd w:val="clear" w:color="auto" w:fill="auto"/>
                  <w:noWrap/>
                  <w:vAlign w:val="center"/>
                  <w:hideMark/>
                </w:tcPr>
                <w:p w14:paraId="4BBFED07" w14:textId="77777777" w:rsidR="00FF1628" w:rsidRPr="00FF1628" w:rsidRDefault="00FF1628" w:rsidP="00FF1628">
                  <w:pPr>
                    <w:rPr>
                      <w:rFonts w:ascii="Arial" w:hAnsi="Arial" w:cs="Arial"/>
                    </w:rPr>
                  </w:pPr>
                  <w:r w:rsidRPr="00FF1628">
                    <w:rPr>
                      <w:rFonts w:ascii="Arial" w:hAnsi="Arial" w:cs="Arial"/>
                    </w:rPr>
                    <w:t>naknada 1% za 12/2021.</w:t>
                  </w:r>
                </w:p>
              </w:tc>
              <w:tc>
                <w:tcPr>
                  <w:tcW w:w="2126" w:type="dxa"/>
                  <w:tcBorders>
                    <w:top w:val="nil"/>
                    <w:left w:val="nil"/>
                    <w:bottom w:val="single" w:sz="8" w:space="0" w:color="auto"/>
                    <w:right w:val="double" w:sz="6" w:space="0" w:color="auto"/>
                  </w:tcBorders>
                  <w:shd w:val="clear" w:color="auto" w:fill="auto"/>
                  <w:noWrap/>
                  <w:vAlign w:val="center"/>
                  <w:hideMark/>
                </w:tcPr>
                <w:p w14:paraId="1CF4F079" w14:textId="77777777" w:rsidR="00FF1628" w:rsidRPr="00FF1628" w:rsidRDefault="00FF1628" w:rsidP="00FF1628">
                  <w:pPr>
                    <w:jc w:val="right"/>
                    <w:rPr>
                      <w:rFonts w:ascii="Arial" w:hAnsi="Arial" w:cs="Arial"/>
                    </w:rPr>
                  </w:pPr>
                  <w:r w:rsidRPr="00FF1628">
                    <w:rPr>
                      <w:rFonts w:ascii="Arial" w:hAnsi="Arial" w:cs="Arial"/>
                    </w:rPr>
                    <w:t>3.816,07</w:t>
                  </w:r>
                </w:p>
              </w:tc>
            </w:tr>
            <w:tr w:rsidR="00FF1628" w:rsidRPr="00FF1628" w14:paraId="23632C22"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2E1E1A94" w14:textId="77777777" w:rsidR="00FF1628" w:rsidRPr="00FF1628" w:rsidRDefault="00FF1628" w:rsidP="00FF1628">
                  <w:pPr>
                    <w:rPr>
                      <w:rFonts w:ascii="Arial" w:hAnsi="Arial" w:cs="Arial"/>
                    </w:rPr>
                  </w:pPr>
                  <w:r w:rsidRPr="00FF1628">
                    <w:rPr>
                      <w:rFonts w:ascii="Arial" w:hAnsi="Arial" w:cs="Arial"/>
                    </w:rPr>
                    <w:t>23. COMMITTO KLC</w:t>
                  </w:r>
                </w:p>
              </w:tc>
              <w:tc>
                <w:tcPr>
                  <w:tcW w:w="3429" w:type="dxa"/>
                  <w:tcBorders>
                    <w:top w:val="nil"/>
                    <w:left w:val="nil"/>
                    <w:bottom w:val="single" w:sz="8" w:space="0" w:color="auto"/>
                    <w:right w:val="double" w:sz="6" w:space="0" w:color="auto"/>
                  </w:tcBorders>
                  <w:shd w:val="clear" w:color="auto" w:fill="auto"/>
                  <w:noWrap/>
                  <w:vAlign w:val="center"/>
                  <w:hideMark/>
                </w:tcPr>
                <w:p w14:paraId="53EE7050" w14:textId="77777777" w:rsidR="00FF1628" w:rsidRPr="00FF1628" w:rsidRDefault="00FF1628" w:rsidP="00FF1628">
                  <w:pPr>
                    <w:rPr>
                      <w:rFonts w:ascii="Arial" w:hAnsi="Arial" w:cs="Arial"/>
                    </w:rPr>
                  </w:pPr>
                  <w:r w:rsidRPr="00FF1628">
                    <w:rPr>
                      <w:rFonts w:ascii="Arial" w:hAnsi="Arial" w:cs="Arial"/>
                    </w:rPr>
                    <w:t>neprekidno napajanje</w:t>
                  </w:r>
                </w:p>
              </w:tc>
              <w:tc>
                <w:tcPr>
                  <w:tcW w:w="2126" w:type="dxa"/>
                  <w:tcBorders>
                    <w:top w:val="nil"/>
                    <w:left w:val="nil"/>
                    <w:bottom w:val="single" w:sz="8" w:space="0" w:color="auto"/>
                    <w:right w:val="double" w:sz="6" w:space="0" w:color="auto"/>
                  </w:tcBorders>
                  <w:shd w:val="clear" w:color="auto" w:fill="auto"/>
                  <w:noWrap/>
                  <w:vAlign w:val="center"/>
                  <w:hideMark/>
                </w:tcPr>
                <w:p w14:paraId="7D579103" w14:textId="77777777" w:rsidR="00FF1628" w:rsidRPr="00FF1628" w:rsidRDefault="00FF1628" w:rsidP="00FF1628">
                  <w:pPr>
                    <w:jc w:val="right"/>
                    <w:rPr>
                      <w:rFonts w:ascii="Arial" w:hAnsi="Arial" w:cs="Arial"/>
                    </w:rPr>
                  </w:pPr>
                  <w:r w:rsidRPr="00FF1628">
                    <w:rPr>
                      <w:rFonts w:ascii="Arial" w:hAnsi="Arial" w:cs="Arial"/>
                    </w:rPr>
                    <w:t>2.616,25</w:t>
                  </w:r>
                </w:p>
              </w:tc>
            </w:tr>
            <w:tr w:rsidR="00FF1628" w:rsidRPr="00FF1628" w14:paraId="37B11582" w14:textId="77777777" w:rsidTr="0071355A">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2EA0DA90" w14:textId="77777777" w:rsidR="00FF1628" w:rsidRPr="00FF1628" w:rsidRDefault="00FF1628" w:rsidP="00FF1628">
                  <w:pPr>
                    <w:rPr>
                      <w:rFonts w:ascii="Arial" w:hAnsi="Arial" w:cs="Arial"/>
                    </w:rPr>
                  </w:pPr>
                  <w:r w:rsidRPr="00FF1628">
                    <w:rPr>
                      <w:rFonts w:ascii="Arial" w:hAnsi="Arial" w:cs="Arial"/>
                    </w:rPr>
                    <w:t>24. PRIJEVOZ ZA 12/2021</w:t>
                  </w:r>
                </w:p>
              </w:tc>
              <w:tc>
                <w:tcPr>
                  <w:tcW w:w="3429" w:type="dxa"/>
                  <w:tcBorders>
                    <w:top w:val="nil"/>
                    <w:left w:val="nil"/>
                    <w:bottom w:val="single" w:sz="8" w:space="0" w:color="auto"/>
                    <w:right w:val="double" w:sz="6" w:space="0" w:color="auto"/>
                  </w:tcBorders>
                  <w:shd w:val="clear" w:color="auto" w:fill="auto"/>
                  <w:noWrap/>
                  <w:vAlign w:val="center"/>
                  <w:hideMark/>
                </w:tcPr>
                <w:p w14:paraId="6BED815B" w14:textId="77777777" w:rsidR="00FF1628" w:rsidRPr="00FF1628" w:rsidRDefault="00FF1628" w:rsidP="00FF1628">
                  <w:pPr>
                    <w:rPr>
                      <w:rFonts w:ascii="Arial" w:hAnsi="Arial" w:cs="Arial"/>
                    </w:rPr>
                  </w:pPr>
                  <w:r w:rsidRPr="00FF1628">
                    <w:rPr>
                      <w:rFonts w:ascii="Arial" w:hAnsi="Arial" w:cs="Arial"/>
                    </w:rPr>
                    <w:t>prijevoz za 12/2022.</w:t>
                  </w:r>
                </w:p>
              </w:tc>
              <w:tc>
                <w:tcPr>
                  <w:tcW w:w="2126" w:type="dxa"/>
                  <w:tcBorders>
                    <w:top w:val="nil"/>
                    <w:left w:val="nil"/>
                    <w:bottom w:val="single" w:sz="8" w:space="0" w:color="auto"/>
                    <w:right w:val="double" w:sz="6" w:space="0" w:color="auto"/>
                  </w:tcBorders>
                  <w:shd w:val="clear" w:color="auto" w:fill="auto"/>
                  <w:noWrap/>
                  <w:vAlign w:val="center"/>
                  <w:hideMark/>
                </w:tcPr>
                <w:p w14:paraId="11885EFF" w14:textId="77777777" w:rsidR="00FF1628" w:rsidRPr="00FF1628" w:rsidRDefault="00FF1628" w:rsidP="00FF1628">
                  <w:pPr>
                    <w:jc w:val="right"/>
                    <w:rPr>
                      <w:rFonts w:ascii="Arial" w:hAnsi="Arial" w:cs="Arial"/>
                    </w:rPr>
                  </w:pPr>
                  <w:r w:rsidRPr="00FF1628">
                    <w:rPr>
                      <w:rFonts w:ascii="Arial" w:hAnsi="Arial" w:cs="Arial"/>
                    </w:rPr>
                    <w:t>3.187,10</w:t>
                  </w:r>
                </w:p>
              </w:tc>
            </w:tr>
            <w:tr w:rsidR="00FF1628" w:rsidRPr="00FF1628" w14:paraId="7CBAB3F0" w14:textId="77777777" w:rsidTr="0071355A">
              <w:trPr>
                <w:trHeight w:val="525"/>
              </w:trPr>
              <w:tc>
                <w:tcPr>
                  <w:tcW w:w="3865" w:type="dxa"/>
                  <w:tcBorders>
                    <w:top w:val="nil"/>
                    <w:left w:val="double" w:sz="6" w:space="0" w:color="auto"/>
                    <w:bottom w:val="single" w:sz="8" w:space="0" w:color="auto"/>
                    <w:right w:val="double" w:sz="6" w:space="0" w:color="auto"/>
                  </w:tcBorders>
                  <w:shd w:val="clear" w:color="auto" w:fill="auto"/>
                  <w:vAlign w:val="center"/>
                  <w:hideMark/>
                </w:tcPr>
                <w:p w14:paraId="1F92F0E6" w14:textId="77777777" w:rsidR="00FF1628" w:rsidRPr="00FF1628" w:rsidRDefault="00FF1628" w:rsidP="00FF1628">
                  <w:pPr>
                    <w:rPr>
                      <w:rFonts w:ascii="Arial" w:hAnsi="Arial" w:cs="Arial"/>
                    </w:rPr>
                  </w:pPr>
                  <w:r w:rsidRPr="00FF1628">
                    <w:rPr>
                      <w:rFonts w:ascii="Arial" w:hAnsi="Arial" w:cs="Arial"/>
                    </w:rPr>
                    <w:t xml:space="preserve">25. KORIŠTENJE PRIVATNOG AUTOMOBILA  </w:t>
                  </w:r>
                </w:p>
              </w:tc>
              <w:tc>
                <w:tcPr>
                  <w:tcW w:w="3429" w:type="dxa"/>
                  <w:tcBorders>
                    <w:top w:val="nil"/>
                    <w:left w:val="nil"/>
                    <w:bottom w:val="single" w:sz="8" w:space="0" w:color="auto"/>
                    <w:right w:val="double" w:sz="6" w:space="0" w:color="auto"/>
                  </w:tcBorders>
                  <w:shd w:val="clear" w:color="auto" w:fill="auto"/>
                  <w:noWrap/>
                  <w:vAlign w:val="center"/>
                  <w:hideMark/>
                </w:tcPr>
                <w:p w14:paraId="633064C5" w14:textId="77777777" w:rsidR="00FF1628" w:rsidRPr="00FF1628" w:rsidRDefault="00FF1628" w:rsidP="00FF1628">
                  <w:pPr>
                    <w:rPr>
                      <w:rFonts w:ascii="Arial" w:hAnsi="Arial" w:cs="Arial"/>
                    </w:rPr>
                  </w:pPr>
                  <w:r w:rsidRPr="00FF1628">
                    <w:rPr>
                      <w:rFonts w:ascii="Arial" w:hAnsi="Arial" w:cs="Arial"/>
                    </w:rPr>
                    <w:t>za 12/2022.</w:t>
                  </w:r>
                </w:p>
              </w:tc>
              <w:tc>
                <w:tcPr>
                  <w:tcW w:w="2126" w:type="dxa"/>
                  <w:tcBorders>
                    <w:top w:val="nil"/>
                    <w:left w:val="nil"/>
                    <w:bottom w:val="single" w:sz="8" w:space="0" w:color="auto"/>
                    <w:right w:val="double" w:sz="6" w:space="0" w:color="auto"/>
                  </w:tcBorders>
                  <w:shd w:val="clear" w:color="auto" w:fill="auto"/>
                  <w:noWrap/>
                  <w:vAlign w:val="center"/>
                  <w:hideMark/>
                </w:tcPr>
                <w:p w14:paraId="5296C2C4" w14:textId="77777777" w:rsidR="00FF1628" w:rsidRPr="00FF1628" w:rsidRDefault="00FF1628" w:rsidP="00FF1628">
                  <w:pPr>
                    <w:jc w:val="right"/>
                    <w:rPr>
                      <w:rFonts w:ascii="Arial" w:hAnsi="Arial" w:cs="Arial"/>
                    </w:rPr>
                  </w:pPr>
                  <w:r w:rsidRPr="00FF1628">
                    <w:rPr>
                      <w:rFonts w:ascii="Arial" w:hAnsi="Arial" w:cs="Arial"/>
                    </w:rPr>
                    <w:t>759,00</w:t>
                  </w:r>
                </w:p>
              </w:tc>
            </w:tr>
            <w:tr w:rsidR="00FF1628" w:rsidRPr="00FF1628" w14:paraId="2DC0D3E4" w14:textId="77777777" w:rsidTr="0071355A">
              <w:trPr>
                <w:trHeight w:val="510"/>
              </w:trPr>
              <w:tc>
                <w:tcPr>
                  <w:tcW w:w="3865" w:type="dxa"/>
                  <w:tcBorders>
                    <w:top w:val="nil"/>
                    <w:left w:val="double" w:sz="6" w:space="0" w:color="auto"/>
                    <w:bottom w:val="single" w:sz="8" w:space="0" w:color="auto"/>
                    <w:right w:val="double" w:sz="6" w:space="0" w:color="auto"/>
                  </w:tcBorders>
                  <w:shd w:val="clear" w:color="auto" w:fill="auto"/>
                  <w:vAlign w:val="center"/>
                  <w:hideMark/>
                </w:tcPr>
                <w:p w14:paraId="2195FD1E" w14:textId="77777777" w:rsidR="00FF1628" w:rsidRPr="00FF1628" w:rsidRDefault="00FF1628" w:rsidP="00FF1628">
                  <w:pPr>
                    <w:rPr>
                      <w:rFonts w:ascii="Arial" w:hAnsi="Arial" w:cs="Arial"/>
                    </w:rPr>
                  </w:pPr>
                  <w:r w:rsidRPr="00FF1628">
                    <w:rPr>
                      <w:rFonts w:ascii="Arial" w:hAnsi="Arial" w:cs="Arial"/>
                    </w:rPr>
                    <w:t>26. ČISTOĆA DUGA RESA</w:t>
                  </w:r>
                </w:p>
              </w:tc>
              <w:tc>
                <w:tcPr>
                  <w:tcW w:w="3429" w:type="dxa"/>
                  <w:tcBorders>
                    <w:top w:val="nil"/>
                    <w:left w:val="nil"/>
                    <w:bottom w:val="single" w:sz="8" w:space="0" w:color="auto"/>
                    <w:right w:val="double" w:sz="6" w:space="0" w:color="auto"/>
                  </w:tcBorders>
                  <w:shd w:val="clear" w:color="auto" w:fill="auto"/>
                  <w:noWrap/>
                  <w:vAlign w:val="center"/>
                  <w:hideMark/>
                </w:tcPr>
                <w:p w14:paraId="121C365A" w14:textId="77777777" w:rsidR="00FF1628" w:rsidRPr="00FF1628" w:rsidRDefault="00FF1628" w:rsidP="00FF1628">
                  <w:pPr>
                    <w:rPr>
                      <w:rFonts w:ascii="Arial" w:hAnsi="Arial" w:cs="Arial"/>
                    </w:rPr>
                  </w:pPr>
                  <w:r w:rsidRPr="00FF1628">
                    <w:rPr>
                      <w:rFonts w:ascii="Arial" w:hAnsi="Arial" w:cs="Arial"/>
                    </w:rPr>
                    <w:t>rad mobilnog reciklažnog dvorišta za  12/2022.</w:t>
                  </w:r>
                </w:p>
              </w:tc>
              <w:tc>
                <w:tcPr>
                  <w:tcW w:w="2126" w:type="dxa"/>
                  <w:tcBorders>
                    <w:top w:val="nil"/>
                    <w:left w:val="nil"/>
                    <w:bottom w:val="single" w:sz="8" w:space="0" w:color="auto"/>
                    <w:right w:val="double" w:sz="6" w:space="0" w:color="auto"/>
                  </w:tcBorders>
                  <w:shd w:val="clear" w:color="auto" w:fill="auto"/>
                  <w:noWrap/>
                  <w:vAlign w:val="center"/>
                  <w:hideMark/>
                </w:tcPr>
                <w:p w14:paraId="5F5DD4FD" w14:textId="77777777" w:rsidR="00FF1628" w:rsidRPr="00FF1628" w:rsidRDefault="00FF1628" w:rsidP="00FF1628">
                  <w:pPr>
                    <w:jc w:val="right"/>
                    <w:rPr>
                      <w:rFonts w:ascii="Arial" w:hAnsi="Arial" w:cs="Arial"/>
                    </w:rPr>
                  </w:pPr>
                  <w:r w:rsidRPr="00FF1628">
                    <w:rPr>
                      <w:rFonts w:ascii="Arial" w:hAnsi="Arial" w:cs="Arial"/>
                    </w:rPr>
                    <w:t>3.144,14</w:t>
                  </w:r>
                </w:p>
              </w:tc>
            </w:tr>
            <w:tr w:rsidR="00FF1628" w:rsidRPr="00FF1628" w14:paraId="14DDEC3A" w14:textId="77777777" w:rsidTr="00334522">
              <w:trPr>
                <w:trHeight w:val="360"/>
              </w:trPr>
              <w:tc>
                <w:tcPr>
                  <w:tcW w:w="3865" w:type="dxa"/>
                  <w:tcBorders>
                    <w:top w:val="nil"/>
                    <w:left w:val="double" w:sz="6" w:space="0" w:color="auto"/>
                    <w:bottom w:val="single" w:sz="8" w:space="0" w:color="auto"/>
                    <w:right w:val="double" w:sz="6" w:space="0" w:color="auto"/>
                  </w:tcBorders>
                  <w:shd w:val="clear" w:color="auto" w:fill="auto"/>
                  <w:noWrap/>
                  <w:vAlign w:val="center"/>
                  <w:hideMark/>
                </w:tcPr>
                <w:p w14:paraId="598D8D78" w14:textId="77777777" w:rsidR="00FF1628" w:rsidRPr="00FF1628" w:rsidRDefault="00FF1628" w:rsidP="00FF1628">
                  <w:pPr>
                    <w:rPr>
                      <w:rFonts w:ascii="Arial" w:hAnsi="Arial" w:cs="Arial"/>
                    </w:rPr>
                  </w:pPr>
                  <w:r w:rsidRPr="00FF1628">
                    <w:rPr>
                      <w:rFonts w:ascii="Arial" w:hAnsi="Arial" w:cs="Arial"/>
                    </w:rPr>
                    <w:t>27. FINA</w:t>
                  </w:r>
                </w:p>
              </w:tc>
              <w:tc>
                <w:tcPr>
                  <w:tcW w:w="3429" w:type="dxa"/>
                  <w:tcBorders>
                    <w:top w:val="nil"/>
                    <w:left w:val="nil"/>
                    <w:bottom w:val="single" w:sz="8" w:space="0" w:color="auto"/>
                    <w:right w:val="double" w:sz="6" w:space="0" w:color="auto"/>
                  </w:tcBorders>
                  <w:shd w:val="clear" w:color="auto" w:fill="auto"/>
                  <w:noWrap/>
                  <w:vAlign w:val="center"/>
                  <w:hideMark/>
                </w:tcPr>
                <w:p w14:paraId="267924EA" w14:textId="77777777" w:rsidR="00FF1628" w:rsidRPr="00FF1628" w:rsidRDefault="00FF1628" w:rsidP="00FF1628">
                  <w:pPr>
                    <w:rPr>
                      <w:rFonts w:ascii="Arial" w:hAnsi="Arial" w:cs="Arial"/>
                    </w:rPr>
                  </w:pPr>
                  <w:r w:rsidRPr="00FF1628">
                    <w:rPr>
                      <w:rFonts w:ascii="Arial" w:hAnsi="Arial" w:cs="Arial"/>
                    </w:rPr>
                    <w:t>usluge za 12/2022.</w:t>
                  </w:r>
                </w:p>
              </w:tc>
              <w:tc>
                <w:tcPr>
                  <w:tcW w:w="2126" w:type="dxa"/>
                  <w:tcBorders>
                    <w:top w:val="nil"/>
                    <w:left w:val="nil"/>
                    <w:bottom w:val="single" w:sz="8" w:space="0" w:color="auto"/>
                    <w:right w:val="double" w:sz="6" w:space="0" w:color="auto"/>
                  </w:tcBorders>
                  <w:shd w:val="clear" w:color="auto" w:fill="auto"/>
                  <w:noWrap/>
                  <w:vAlign w:val="center"/>
                  <w:hideMark/>
                </w:tcPr>
                <w:p w14:paraId="1089E334" w14:textId="77777777" w:rsidR="00FF1628" w:rsidRPr="00FF1628" w:rsidRDefault="00FF1628" w:rsidP="00FF1628">
                  <w:pPr>
                    <w:jc w:val="right"/>
                    <w:rPr>
                      <w:rFonts w:ascii="Arial" w:hAnsi="Arial" w:cs="Arial"/>
                    </w:rPr>
                  </w:pPr>
                  <w:r w:rsidRPr="00FF1628">
                    <w:rPr>
                      <w:rFonts w:ascii="Arial" w:hAnsi="Arial" w:cs="Arial"/>
                    </w:rPr>
                    <w:t>75,00</w:t>
                  </w:r>
                </w:p>
              </w:tc>
            </w:tr>
            <w:tr w:rsidR="00FF1628" w:rsidRPr="00FF1628" w14:paraId="795BCF92" w14:textId="77777777" w:rsidTr="00334522">
              <w:trPr>
                <w:trHeight w:val="495"/>
              </w:trPr>
              <w:tc>
                <w:tcPr>
                  <w:tcW w:w="3865" w:type="dxa"/>
                  <w:tcBorders>
                    <w:top w:val="single" w:sz="8" w:space="0" w:color="auto"/>
                    <w:left w:val="double" w:sz="6" w:space="0" w:color="auto"/>
                    <w:bottom w:val="single" w:sz="4" w:space="0" w:color="auto"/>
                    <w:right w:val="double" w:sz="4" w:space="0" w:color="auto"/>
                  </w:tcBorders>
                  <w:shd w:val="clear" w:color="auto" w:fill="auto"/>
                  <w:noWrap/>
                  <w:vAlign w:val="center"/>
                  <w:hideMark/>
                </w:tcPr>
                <w:p w14:paraId="20BC389A" w14:textId="77777777" w:rsidR="00FF1628" w:rsidRPr="00FF1628" w:rsidRDefault="00FF1628" w:rsidP="00FF1628">
                  <w:pPr>
                    <w:rPr>
                      <w:rFonts w:ascii="Arial" w:hAnsi="Arial" w:cs="Arial"/>
                    </w:rPr>
                  </w:pPr>
                  <w:r w:rsidRPr="00FF1628">
                    <w:rPr>
                      <w:rFonts w:ascii="Arial" w:hAnsi="Arial" w:cs="Arial"/>
                    </w:rPr>
                    <w:t>28. ZAŠTITA PROJEKT</w:t>
                  </w:r>
                </w:p>
              </w:tc>
              <w:tc>
                <w:tcPr>
                  <w:tcW w:w="3429" w:type="dxa"/>
                  <w:tcBorders>
                    <w:top w:val="single" w:sz="8" w:space="0" w:color="auto"/>
                    <w:left w:val="double" w:sz="4" w:space="0" w:color="auto"/>
                    <w:bottom w:val="single" w:sz="4" w:space="0" w:color="auto"/>
                    <w:right w:val="double" w:sz="4" w:space="0" w:color="auto"/>
                  </w:tcBorders>
                  <w:shd w:val="clear" w:color="auto" w:fill="auto"/>
                  <w:vAlign w:val="center"/>
                  <w:hideMark/>
                </w:tcPr>
                <w:p w14:paraId="6FD42304" w14:textId="77777777" w:rsidR="00FF1628" w:rsidRPr="00FF1628" w:rsidRDefault="00FF1628" w:rsidP="00FF1628">
                  <w:pPr>
                    <w:rPr>
                      <w:rFonts w:ascii="Arial" w:hAnsi="Arial" w:cs="Arial"/>
                    </w:rPr>
                  </w:pPr>
                  <w:r w:rsidRPr="00FF1628">
                    <w:rPr>
                      <w:rFonts w:ascii="Arial" w:hAnsi="Arial" w:cs="Arial"/>
                    </w:rPr>
                    <w:t>usluge zaštite na radu 7-12/2022.</w:t>
                  </w:r>
                </w:p>
              </w:tc>
              <w:tc>
                <w:tcPr>
                  <w:tcW w:w="2126" w:type="dxa"/>
                  <w:tcBorders>
                    <w:top w:val="single" w:sz="8" w:space="0" w:color="auto"/>
                    <w:left w:val="double" w:sz="4" w:space="0" w:color="auto"/>
                    <w:bottom w:val="single" w:sz="4" w:space="0" w:color="auto"/>
                    <w:right w:val="double" w:sz="6" w:space="0" w:color="auto"/>
                  </w:tcBorders>
                  <w:shd w:val="clear" w:color="auto" w:fill="auto"/>
                  <w:noWrap/>
                  <w:vAlign w:val="center"/>
                  <w:hideMark/>
                </w:tcPr>
                <w:p w14:paraId="38503DB3" w14:textId="77777777" w:rsidR="00FF1628" w:rsidRPr="00FF1628" w:rsidRDefault="00FF1628" w:rsidP="00FF1628">
                  <w:pPr>
                    <w:jc w:val="right"/>
                    <w:rPr>
                      <w:rFonts w:ascii="Arial" w:hAnsi="Arial" w:cs="Arial"/>
                    </w:rPr>
                  </w:pPr>
                  <w:r w:rsidRPr="00FF1628">
                    <w:rPr>
                      <w:rFonts w:ascii="Arial" w:hAnsi="Arial" w:cs="Arial"/>
                    </w:rPr>
                    <w:t>1.875,00</w:t>
                  </w:r>
                </w:p>
              </w:tc>
            </w:tr>
            <w:tr w:rsidR="00FF1628" w:rsidRPr="00FF1628" w14:paraId="51E063BA" w14:textId="77777777" w:rsidTr="00334522">
              <w:trPr>
                <w:trHeight w:val="495"/>
              </w:trPr>
              <w:tc>
                <w:tcPr>
                  <w:tcW w:w="3865" w:type="dxa"/>
                  <w:tcBorders>
                    <w:top w:val="single" w:sz="4" w:space="0" w:color="auto"/>
                    <w:left w:val="double" w:sz="6" w:space="0" w:color="auto"/>
                    <w:bottom w:val="single" w:sz="4" w:space="0" w:color="auto"/>
                    <w:right w:val="double" w:sz="4" w:space="0" w:color="auto"/>
                  </w:tcBorders>
                  <w:shd w:val="clear" w:color="auto" w:fill="auto"/>
                  <w:noWrap/>
                  <w:vAlign w:val="center"/>
                  <w:hideMark/>
                </w:tcPr>
                <w:p w14:paraId="5237022F" w14:textId="77777777" w:rsidR="00FF1628" w:rsidRPr="00FF1628" w:rsidRDefault="00FF1628" w:rsidP="00FF1628">
                  <w:pPr>
                    <w:rPr>
                      <w:rFonts w:ascii="Arial" w:hAnsi="Arial" w:cs="Arial"/>
                    </w:rPr>
                  </w:pPr>
                  <w:r w:rsidRPr="00FF1628">
                    <w:rPr>
                      <w:rFonts w:ascii="Arial" w:hAnsi="Arial" w:cs="Arial"/>
                    </w:rPr>
                    <w:t xml:space="preserve">29. ENA KARLOVAC </w:t>
                  </w:r>
                </w:p>
              </w:tc>
              <w:tc>
                <w:tcPr>
                  <w:tcW w:w="3429" w:type="dxa"/>
                  <w:tcBorders>
                    <w:top w:val="single" w:sz="4" w:space="0" w:color="auto"/>
                    <w:left w:val="double" w:sz="4" w:space="0" w:color="auto"/>
                    <w:bottom w:val="single" w:sz="4" w:space="0" w:color="auto"/>
                    <w:right w:val="double" w:sz="4" w:space="0" w:color="auto"/>
                  </w:tcBorders>
                  <w:shd w:val="clear" w:color="auto" w:fill="auto"/>
                  <w:vAlign w:val="center"/>
                  <w:hideMark/>
                </w:tcPr>
                <w:p w14:paraId="235B9F84" w14:textId="77777777" w:rsidR="00FF1628" w:rsidRPr="00FF1628" w:rsidRDefault="00FF1628" w:rsidP="00FF1628">
                  <w:pPr>
                    <w:rPr>
                      <w:rFonts w:ascii="Arial" w:hAnsi="Arial" w:cs="Arial"/>
                    </w:rPr>
                  </w:pPr>
                  <w:r w:rsidRPr="00FF1628">
                    <w:rPr>
                      <w:rFonts w:ascii="Arial" w:hAnsi="Arial" w:cs="Arial"/>
                    </w:rPr>
                    <w:t>održavanje javne rasvjete za 12/2022.</w:t>
                  </w:r>
                </w:p>
              </w:tc>
              <w:tc>
                <w:tcPr>
                  <w:tcW w:w="2126" w:type="dxa"/>
                  <w:tcBorders>
                    <w:top w:val="single" w:sz="4" w:space="0" w:color="auto"/>
                    <w:left w:val="double" w:sz="4" w:space="0" w:color="auto"/>
                    <w:bottom w:val="single" w:sz="4" w:space="0" w:color="auto"/>
                    <w:right w:val="double" w:sz="6" w:space="0" w:color="auto"/>
                  </w:tcBorders>
                  <w:shd w:val="clear" w:color="auto" w:fill="auto"/>
                  <w:noWrap/>
                  <w:vAlign w:val="center"/>
                  <w:hideMark/>
                </w:tcPr>
                <w:p w14:paraId="0D0347A6" w14:textId="77777777" w:rsidR="00FF1628" w:rsidRPr="00FF1628" w:rsidRDefault="00FF1628" w:rsidP="00FF1628">
                  <w:pPr>
                    <w:jc w:val="right"/>
                    <w:rPr>
                      <w:rFonts w:ascii="Arial" w:hAnsi="Arial" w:cs="Arial"/>
                    </w:rPr>
                  </w:pPr>
                  <w:r w:rsidRPr="00FF1628">
                    <w:rPr>
                      <w:rFonts w:ascii="Arial" w:hAnsi="Arial" w:cs="Arial"/>
                    </w:rPr>
                    <w:t>11.850,00</w:t>
                  </w:r>
                </w:p>
              </w:tc>
            </w:tr>
            <w:tr w:rsidR="00FF1628" w:rsidRPr="00FF1628" w14:paraId="711BAE55" w14:textId="77777777" w:rsidTr="00334522">
              <w:trPr>
                <w:trHeight w:val="495"/>
              </w:trPr>
              <w:tc>
                <w:tcPr>
                  <w:tcW w:w="3865" w:type="dxa"/>
                  <w:tcBorders>
                    <w:top w:val="single" w:sz="4" w:space="0" w:color="auto"/>
                    <w:left w:val="double" w:sz="6" w:space="0" w:color="auto"/>
                    <w:bottom w:val="single" w:sz="4" w:space="0" w:color="auto"/>
                    <w:right w:val="double" w:sz="4" w:space="0" w:color="auto"/>
                  </w:tcBorders>
                  <w:shd w:val="clear" w:color="auto" w:fill="auto"/>
                  <w:vAlign w:val="center"/>
                  <w:hideMark/>
                </w:tcPr>
                <w:p w14:paraId="285EA7CB" w14:textId="77777777" w:rsidR="00FF1628" w:rsidRPr="00FF1628" w:rsidRDefault="00FF1628" w:rsidP="00FF1628">
                  <w:pPr>
                    <w:rPr>
                      <w:rFonts w:ascii="Arial" w:hAnsi="Arial" w:cs="Arial"/>
                    </w:rPr>
                  </w:pPr>
                  <w:r w:rsidRPr="00FF1628">
                    <w:rPr>
                      <w:rFonts w:ascii="Arial" w:hAnsi="Arial" w:cs="Arial"/>
                    </w:rPr>
                    <w:t xml:space="preserve">30. ODVJETNIK BARTOLAC KARLOVAC </w:t>
                  </w:r>
                </w:p>
              </w:tc>
              <w:tc>
                <w:tcPr>
                  <w:tcW w:w="3429" w:type="dxa"/>
                  <w:tcBorders>
                    <w:top w:val="single" w:sz="4" w:space="0" w:color="auto"/>
                    <w:left w:val="double" w:sz="4" w:space="0" w:color="auto"/>
                    <w:bottom w:val="single" w:sz="4" w:space="0" w:color="auto"/>
                    <w:right w:val="double" w:sz="4" w:space="0" w:color="auto"/>
                  </w:tcBorders>
                  <w:shd w:val="clear" w:color="auto" w:fill="auto"/>
                  <w:vAlign w:val="center"/>
                  <w:hideMark/>
                </w:tcPr>
                <w:p w14:paraId="5257ECB0" w14:textId="77777777" w:rsidR="00FF1628" w:rsidRPr="00FF1628" w:rsidRDefault="00FF1628" w:rsidP="00FF1628">
                  <w:pPr>
                    <w:rPr>
                      <w:rFonts w:ascii="Arial" w:hAnsi="Arial" w:cs="Arial"/>
                    </w:rPr>
                  </w:pPr>
                  <w:r w:rsidRPr="00FF1628">
                    <w:rPr>
                      <w:rFonts w:ascii="Arial" w:hAnsi="Arial" w:cs="Arial"/>
                    </w:rPr>
                    <w:t>troškovi pravnog savjetovanja - mjesečni paušal 12/2022.</w:t>
                  </w:r>
                </w:p>
              </w:tc>
              <w:tc>
                <w:tcPr>
                  <w:tcW w:w="2126" w:type="dxa"/>
                  <w:tcBorders>
                    <w:top w:val="single" w:sz="4" w:space="0" w:color="auto"/>
                    <w:left w:val="double" w:sz="4" w:space="0" w:color="auto"/>
                    <w:bottom w:val="single" w:sz="4" w:space="0" w:color="auto"/>
                    <w:right w:val="double" w:sz="6" w:space="0" w:color="auto"/>
                  </w:tcBorders>
                  <w:shd w:val="clear" w:color="auto" w:fill="auto"/>
                  <w:noWrap/>
                  <w:vAlign w:val="center"/>
                  <w:hideMark/>
                </w:tcPr>
                <w:p w14:paraId="122002E4" w14:textId="77777777" w:rsidR="00FF1628" w:rsidRPr="00FF1628" w:rsidRDefault="00FF1628" w:rsidP="00FF1628">
                  <w:pPr>
                    <w:jc w:val="right"/>
                    <w:rPr>
                      <w:rFonts w:ascii="Arial" w:hAnsi="Arial" w:cs="Arial"/>
                    </w:rPr>
                  </w:pPr>
                  <w:r w:rsidRPr="00FF1628">
                    <w:rPr>
                      <w:rFonts w:ascii="Arial" w:hAnsi="Arial" w:cs="Arial"/>
                    </w:rPr>
                    <w:t>3.125,00</w:t>
                  </w:r>
                </w:p>
              </w:tc>
            </w:tr>
            <w:tr w:rsidR="00FF1628" w:rsidRPr="00FF1628" w14:paraId="2F9A5EDD" w14:textId="77777777" w:rsidTr="00334522">
              <w:trPr>
                <w:trHeight w:val="495"/>
              </w:trPr>
              <w:tc>
                <w:tcPr>
                  <w:tcW w:w="3865" w:type="dxa"/>
                  <w:tcBorders>
                    <w:top w:val="single" w:sz="4" w:space="0" w:color="auto"/>
                    <w:left w:val="double" w:sz="6" w:space="0" w:color="auto"/>
                    <w:bottom w:val="single" w:sz="4" w:space="0" w:color="auto"/>
                    <w:right w:val="double" w:sz="4" w:space="0" w:color="auto"/>
                  </w:tcBorders>
                  <w:shd w:val="clear" w:color="auto" w:fill="auto"/>
                  <w:vAlign w:val="center"/>
                  <w:hideMark/>
                </w:tcPr>
                <w:p w14:paraId="4DFBD3FC" w14:textId="77777777" w:rsidR="00FF1628" w:rsidRPr="00FF1628" w:rsidRDefault="00FF1628" w:rsidP="00FF1628">
                  <w:pPr>
                    <w:rPr>
                      <w:rFonts w:ascii="Arial" w:hAnsi="Arial" w:cs="Arial"/>
                    </w:rPr>
                  </w:pPr>
                  <w:r w:rsidRPr="00FF1628">
                    <w:rPr>
                      <w:rFonts w:ascii="Arial" w:hAnsi="Arial" w:cs="Arial"/>
                    </w:rPr>
                    <w:t>31. KA - VISION</w:t>
                  </w:r>
                </w:p>
              </w:tc>
              <w:tc>
                <w:tcPr>
                  <w:tcW w:w="3429" w:type="dxa"/>
                  <w:tcBorders>
                    <w:top w:val="single" w:sz="4" w:space="0" w:color="auto"/>
                    <w:left w:val="double" w:sz="4" w:space="0" w:color="auto"/>
                    <w:bottom w:val="single" w:sz="4" w:space="0" w:color="auto"/>
                    <w:right w:val="double" w:sz="4" w:space="0" w:color="auto"/>
                  </w:tcBorders>
                  <w:shd w:val="clear" w:color="auto" w:fill="auto"/>
                  <w:vAlign w:val="center"/>
                  <w:hideMark/>
                </w:tcPr>
                <w:p w14:paraId="510053F8" w14:textId="77777777" w:rsidR="00FF1628" w:rsidRPr="00FF1628" w:rsidRDefault="00FF1628" w:rsidP="00FF1628">
                  <w:pPr>
                    <w:rPr>
                      <w:rFonts w:ascii="Arial" w:hAnsi="Arial" w:cs="Arial"/>
                    </w:rPr>
                  </w:pPr>
                  <w:r w:rsidRPr="00FF1628">
                    <w:rPr>
                      <w:rFonts w:ascii="Arial" w:hAnsi="Arial" w:cs="Arial"/>
                    </w:rPr>
                    <w:t>medijsko praćenje za 12/2022.</w:t>
                  </w:r>
                </w:p>
              </w:tc>
              <w:tc>
                <w:tcPr>
                  <w:tcW w:w="2126" w:type="dxa"/>
                  <w:tcBorders>
                    <w:top w:val="single" w:sz="4" w:space="0" w:color="auto"/>
                    <w:left w:val="double" w:sz="4" w:space="0" w:color="auto"/>
                    <w:bottom w:val="single" w:sz="4" w:space="0" w:color="auto"/>
                    <w:right w:val="double" w:sz="6" w:space="0" w:color="auto"/>
                  </w:tcBorders>
                  <w:shd w:val="clear" w:color="auto" w:fill="auto"/>
                  <w:noWrap/>
                  <w:vAlign w:val="center"/>
                  <w:hideMark/>
                </w:tcPr>
                <w:p w14:paraId="14A240BD" w14:textId="77777777" w:rsidR="00FF1628" w:rsidRPr="00FF1628" w:rsidRDefault="00FF1628" w:rsidP="00FF1628">
                  <w:pPr>
                    <w:jc w:val="right"/>
                    <w:rPr>
                      <w:rFonts w:ascii="Arial" w:hAnsi="Arial" w:cs="Arial"/>
                    </w:rPr>
                  </w:pPr>
                  <w:r w:rsidRPr="00FF1628">
                    <w:rPr>
                      <w:rFonts w:ascii="Arial" w:hAnsi="Arial" w:cs="Arial"/>
                    </w:rPr>
                    <w:t>1.562,50</w:t>
                  </w:r>
                </w:p>
              </w:tc>
            </w:tr>
            <w:tr w:rsidR="00FF1628" w:rsidRPr="00FF1628" w14:paraId="38B5460B" w14:textId="77777777" w:rsidTr="00334522">
              <w:trPr>
                <w:trHeight w:val="495"/>
              </w:trPr>
              <w:tc>
                <w:tcPr>
                  <w:tcW w:w="3865" w:type="dxa"/>
                  <w:tcBorders>
                    <w:top w:val="single" w:sz="4" w:space="0" w:color="auto"/>
                    <w:left w:val="double" w:sz="6" w:space="0" w:color="auto"/>
                    <w:bottom w:val="single" w:sz="4" w:space="0" w:color="auto"/>
                    <w:right w:val="double" w:sz="4" w:space="0" w:color="auto"/>
                  </w:tcBorders>
                  <w:shd w:val="clear" w:color="auto" w:fill="auto"/>
                  <w:vAlign w:val="center"/>
                  <w:hideMark/>
                </w:tcPr>
                <w:p w14:paraId="503613B5" w14:textId="77777777" w:rsidR="00FF1628" w:rsidRPr="00FF1628" w:rsidRDefault="00FF1628" w:rsidP="00FF1628">
                  <w:pPr>
                    <w:rPr>
                      <w:rFonts w:ascii="Arial" w:hAnsi="Arial" w:cs="Arial"/>
                    </w:rPr>
                  </w:pPr>
                  <w:r w:rsidRPr="00FF1628">
                    <w:rPr>
                      <w:rFonts w:ascii="Arial" w:hAnsi="Arial" w:cs="Arial"/>
                    </w:rPr>
                    <w:t>32. KOMUNALNO DUGA RESA</w:t>
                  </w:r>
                </w:p>
              </w:tc>
              <w:tc>
                <w:tcPr>
                  <w:tcW w:w="3429" w:type="dxa"/>
                  <w:tcBorders>
                    <w:top w:val="single" w:sz="4" w:space="0" w:color="auto"/>
                    <w:left w:val="double" w:sz="4" w:space="0" w:color="auto"/>
                    <w:bottom w:val="single" w:sz="4" w:space="0" w:color="auto"/>
                    <w:right w:val="double" w:sz="4" w:space="0" w:color="auto"/>
                  </w:tcBorders>
                  <w:shd w:val="clear" w:color="auto" w:fill="auto"/>
                  <w:vAlign w:val="center"/>
                  <w:hideMark/>
                </w:tcPr>
                <w:p w14:paraId="459EF546" w14:textId="77777777" w:rsidR="00FF1628" w:rsidRPr="00FF1628" w:rsidRDefault="00FF1628" w:rsidP="00FF1628">
                  <w:pPr>
                    <w:rPr>
                      <w:rFonts w:ascii="Arial" w:hAnsi="Arial" w:cs="Arial"/>
                    </w:rPr>
                  </w:pPr>
                  <w:r w:rsidRPr="00FF1628">
                    <w:rPr>
                      <w:rFonts w:ascii="Arial" w:hAnsi="Arial" w:cs="Arial"/>
                    </w:rPr>
                    <w:t>voda Općina, domovi za 12/2022.</w:t>
                  </w:r>
                </w:p>
              </w:tc>
              <w:tc>
                <w:tcPr>
                  <w:tcW w:w="2126" w:type="dxa"/>
                  <w:tcBorders>
                    <w:top w:val="single" w:sz="4" w:space="0" w:color="auto"/>
                    <w:left w:val="double" w:sz="4" w:space="0" w:color="auto"/>
                    <w:bottom w:val="single" w:sz="4" w:space="0" w:color="auto"/>
                    <w:right w:val="double" w:sz="6" w:space="0" w:color="auto"/>
                  </w:tcBorders>
                  <w:shd w:val="clear" w:color="auto" w:fill="auto"/>
                  <w:noWrap/>
                  <w:vAlign w:val="center"/>
                  <w:hideMark/>
                </w:tcPr>
                <w:p w14:paraId="7E345531" w14:textId="77777777" w:rsidR="00FF1628" w:rsidRPr="00FF1628" w:rsidRDefault="00FF1628" w:rsidP="00FF1628">
                  <w:pPr>
                    <w:jc w:val="right"/>
                    <w:rPr>
                      <w:rFonts w:ascii="Arial" w:hAnsi="Arial" w:cs="Arial"/>
                    </w:rPr>
                  </w:pPr>
                  <w:r w:rsidRPr="00FF1628">
                    <w:rPr>
                      <w:rFonts w:ascii="Arial" w:hAnsi="Arial" w:cs="Arial"/>
                    </w:rPr>
                    <w:t>5.541,25</w:t>
                  </w:r>
                </w:p>
              </w:tc>
            </w:tr>
            <w:tr w:rsidR="00FF1628" w:rsidRPr="00FF1628" w14:paraId="1375F1ED" w14:textId="77777777" w:rsidTr="00334522">
              <w:trPr>
                <w:trHeight w:val="495"/>
              </w:trPr>
              <w:tc>
                <w:tcPr>
                  <w:tcW w:w="3865" w:type="dxa"/>
                  <w:tcBorders>
                    <w:top w:val="single" w:sz="4" w:space="0" w:color="auto"/>
                    <w:left w:val="double" w:sz="6" w:space="0" w:color="auto"/>
                    <w:bottom w:val="single" w:sz="4" w:space="0" w:color="auto"/>
                    <w:right w:val="double" w:sz="4" w:space="0" w:color="auto"/>
                  </w:tcBorders>
                  <w:shd w:val="clear" w:color="auto" w:fill="auto"/>
                  <w:vAlign w:val="center"/>
                  <w:hideMark/>
                </w:tcPr>
                <w:p w14:paraId="1D4CD69C" w14:textId="77777777" w:rsidR="00FF1628" w:rsidRPr="00FF1628" w:rsidRDefault="00FF1628" w:rsidP="00FF1628">
                  <w:pPr>
                    <w:rPr>
                      <w:rFonts w:ascii="Arial" w:hAnsi="Arial" w:cs="Arial"/>
                    </w:rPr>
                  </w:pPr>
                  <w:r w:rsidRPr="00FF1628">
                    <w:rPr>
                      <w:rFonts w:ascii="Arial" w:hAnsi="Arial" w:cs="Arial"/>
                    </w:rPr>
                    <w:t xml:space="preserve">33. VRTIĆ DUGA RESA </w:t>
                  </w:r>
                </w:p>
              </w:tc>
              <w:tc>
                <w:tcPr>
                  <w:tcW w:w="3429" w:type="dxa"/>
                  <w:tcBorders>
                    <w:top w:val="single" w:sz="4" w:space="0" w:color="auto"/>
                    <w:left w:val="double" w:sz="4" w:space="0" w:color="auto"/>
                    <w:bottom w:val="single" w:sz="4" w:space="0" w:color="auto"/>
                    <w:right w:val="double" w:sz="4" w:space="0" w:color="auto"/>
                  </w:tcBorders>
                  <w:shd w:val="clear" w:color="auto" w:fill="auto"/>
                  <w:vAlign w:val="center"/>
                  <w:hideMark/>
                </w:tcPr>
                <w:p w14:paraId="27D1E482" w14:textId="77777777" w:rsidR="00FF1628" w:rsidRPr="00FF1628" w:rsidRDefault="00FF1628" w:rsidP="00FF1628">
                  <w:pPr>
                    <w:rPr>
                      <w:rFonts w:ascii="Arial" w:hAnsi="Arial" w:cs="Arial"/>
                    </w:rPr>
                  </w:pPr>
                  <w:r w:rsidRPr="00FF1628">
                    <w:rPr>
                      <w:rFonts w:ascii="Arial" w:hAnsi="Arial" w:cs="Arial"/>
                    </w:rPr>
                    <w:t>usluge za 12/2022.</w:t>
                  </w:r>
                </w:p>
              </w:tc>
              <w:tc>
                <w:tcPr>
                  <w:tcW w:w="2126" w:type="dxa"/>
                  <w:tcBorders>
                    <w:top w:val="single" w:sz="4" w:space="0" w:color="auto"/>
                    <w:left w:val="double" w:sz="4" w:space="0" w:color="auto"/>
                    <w:bottom w:val="single" w:sz="4" w:space="0" w:color="auto"/>
                    <w:right w:val="double" w:sz="6" w:space="0" w:color="auto"/>
                  </w:tcBorders>
                  <w:shd w:val="clear" w:color="auto" w:fill="auto"/>
                  <w:noWrap/>
                  <w:vAlign w:val="center"/>
                  <w:hideMark/>
                </w:tcPr>
                <w:p w14:paraId="3A380DCB" w14:textId="77777777" w:rsidR="00FF1628" w:rsidRPr="00FF1628" w:rsidRDefault="00FF1628" w:rsidP="00FF1628">
                  <w:pPr>
                    <w:jc w:val="right"/>
                    <w:rPr>
                      <w:rFonts w:ascii="Arial" w:hAnsi="Arial" w:cs="Arial"/>
                    </w:rPr>
                  </w:pPr>
                  <w:r w:rsidRPr="00FF1628">
                    <w:rPr>
                      <w:rFonts w:ascii="Arial" w:hAnsi="Arial" w:cs="Arial"/>
                    </w:rPr>
                    <w:t>11.390,00</w:t>
                  </w:r>
                </w:p>
              </w:tc>
            </w:tr>
            <w:tr w:rsidR="00FF1628" w:rsidRPr="00FF1628" w14:paraId="4AA953CC" w14:textId="77777777" w:rsidTr="00334522">
              <w:trPr>
                <w:trHeight w:val="495"/>
              </w:trPr>
              <w:tc>
                <w:tcPr>
                  <w:tcW w:w="3865" w:type="dxa"/>
                  <w:tcBorders>
                    <w:top w:val="single" w:sz="4" w:space="0" w:color="auto"/>
                    <w:left w:val="double" w:sz="6" w:space="0" w:color="auto"/>
                    <w:bottom w:val="single" w:sz="4" w:space="0" w:color="auto"/>
                    <w:right w:val="double" w:sz="4" w:space="0" w:color="auto"/>
                  </w:tcBorders>
                  <w:shd w:val="clear" w:color="auto" w:fill="auto"/>
                  <w:vAlign w:val="center"/>
                  <w:hideMark/>
                </w:tcPr>
                <w:p w14:paraId="2ECEC805" w14:textId="77777777" w:rsidR="00FF1628" w:rsidRPr="00FF1628" w:rsidRDefault="00FF1628" w:rsidP="00FF1628">
                  <w:pPr>
                    <w:rPr>
                      <w:rFonts w:ascii="Arial" w:hAnsi="Arial" w:cs="Arial"/>
                    </w:rPr>
                  </w:pPr>
                  <w:r w:rsidRPr="00FF1628">
                    <w:rPr>
                      <w:rFonts w:ascii="Arial" w:hAnsi="Arial" w:cs="Arial"/>
                    </w:rPr>
                    <w:t>34. HPB</w:t>
                  </w:r>
                </w:p>
              </w:tc>
              <w:tc>
                <w:tcPr>
                  <w:tcW w:w="3429" w:type="dxa"/>
                  <w:tcBorders>
                    <w:top w:val="single" w:sz="4" w:space="0" w:color="auto"/>
                    <w:left w:val="double" w:sz="4" w:space="0" w:color="auto"/>
                    <w:bottom w:val="single" w:sz="4" w:space="0" w:color="auto"/>
                    <w:right w:val="double" w:sz="4" w:space="0" w:color="auto"/>
                  </w:tcBorders>
                  <w:shd w:val="clear" w:color="auto" w:fill="auto"/>
                  <w:vAlign w:val="center"/>
                  <w:hideMark/>
                </w:tcPr>
                <w:p w14:paraId="4DDC4720" w14:textId="77777777" w:rsidR="00FF1628" w:rsidRPr="00FF1628" w:rsidRDefault="00FF1628" w:rsidP="00FF1628">
                  <w:pPr>
                    <w:rPr>
                      <w:rFonts w:ascii="Arial" w:hAnsi="Arial" w:cs="Arial"/>
                    </w:rPr>
                  </w:pPr>
                  <w:r w:rsidRPr="00FF1628">
                    <w:rPr>
                      <w:rFonts w:ascii="Arial" w:hAnsi="Arial" w:cs="Arial"/>
                    </w:rPr>
                    <w:t>naknada za 12/2022.</w:t>
                  </w:r>
                </w:p>
              </w:tc>
              <w:tc>
                <w:tcPr>
                  <w:tcW w:w="2126" w:type="dxa"/>
                  <w:tcBorders>
                    <w:top w:val="single" w:sz="4" w:space="0" w:color="auto"/>
                    <w:left w:val="double" w:sz="4" w:space="0" w:color="auto"/>
                    <w:bottom w:val="single" w:sz="4" w:space="0" w:color="auto"/>
                    <w:right w:val="double" w:sz="6" w:space="0" w:color="auto"/>
                  </w:tcBorders>
                  <w:shd w:val="clear" w:color="auto" w:fill="auto"/>
                  <w:noWrap/>
                  <w:vAlign w:val="center"/>
                  <w:hideMark/>
                </w:tcPr>
                <w:p w14:paraId="16A17244" w14:textId="77777777" w:rsidR="00FF1628" w:rsidRPr="00FF1628" w:rsidRDefault="00FF1628" w:rsidP="00FF1628">
                  <w:pPr>
                    <w:jc w:val="right"/>
                    <w:rPr>
                      <w:rFonts w:ascii="Arial" w:hAnsi="Arial" w:cs="Arial"/>
                    </w:rPr>
                  </w:pPr>
                  <w:r w:rsidRPr="00FF1628">
                    <w:rPr>
                      <w:rFonts w:ascii="Arial" w:hAnsi="Arial" w:cs="Arial"/>
                    </w:rPr>
                    <w:t>2.431,76</w:t>
                  </w:r>
                </w:p>
              </w:tc>
            </w:tr>
            <w:tr w:rsidR="00FF1628" w:rsidRPr="00FF1628" w14:paraId="50E0BD00" w14:textId="77777777" w:rsidTr="00334522">
              <w:trPr>
                <w:trHeight w:val="495"/>
              </w:trPr>
              <w:tc>
                <w:tcPr>
                  <w:tcW w:w="3865" w:type="dxa"/>
                  <w:tcBorders>
                    <w:top w:val="single" w:sz="4" w:space="0" w:color="auto"/>
                    <w:left w:val="double" w:sz="6" w:space="0" w:color="auto"/>
                    <w:bottom w:val="single" w:sz="4" w:space="0" w:color="auto"/>
                    <w:right w:val="double" w:sz="4" w:space="0" w:color="auto"/>
                  </w:tcBorders>
                  <w:shd w:val="clear" w:color="auto" w:fill="auto"/>
                  <w:noWrap/>
                  <w:vAlign w:val="center"/>
                  <w:hideMark/>
                </w:tcPr>
                <w:p w14:paraId="5D00A2AF" w14:textId="77777777" w:rsidR="00FF1628" w:rsidRPr="00FF1628" w:rsidRDefault="00FF1628" w:rsidP="00FF1628">
                  <w:pPr>
                    <w:rPr>
                      <w:rFonts w:ascii="Arial" w:hAnsi="Arial" w:cs="Arial"/>
                    </w:rPr>
                  </w:pPr>
                  <w:r w:rsidRPr="00FF1628">
                    <w:rPr>
                      <w:rFonts w:ascii="Arial" w:hAnsi="Arial" w:cs="Arial"/>
                    </w:rPr>
                    <w:t>35. HEP KARLOVAC</w:t>
                  </w:r>
                </w:p>
              </w:tc>
              <w:tc>
                <w:tcPr>
                  <w:tcW w:w="3429" w:type="dxa"/>
                  <w:tcBorders>
                    <w:top w:val="single" w:sz="4" w:space="0" w:color="auto"/>
                    <w:left w:val="double" w:sz="4" w:space="0" w:color="auto"/>
                    <w:bottom w:val="single" w:sz="4" w:space="0" w:color="auto"/>
                    <w:right w:val="double" w:sz="4" w:space="0" w:color="auto"/>
                  </w:tcBorders>
                  <w:shd w:val="clear" w:color="auto" w:fill="auto"/>
                  <w:vAlign w:val="center"/>
                  <w:hideMark/>
                </w:tcPr>
                <w:p w14:paraId="7C6DEACA" w14:textId="77777777" w:rsidR="00FF1628" w:rsidRPr="00FF1628" w:rsidRDefault="00FF1628" w:rsidP="00FF1628">
                  <w:pPr>
                    <w:rPr>
                      <w:rFonts w:ascii="Arial" w:hAnsi="Arial" w:cs="Arial"/>
                    </w:rPr>
                  </w:pPr>
                  <w:r w:rsidRPr="00FF1628">
                    <w:rPr>
                      <w:rFonts w:ascii="Arial" w:hAnsi="Arial" w:cs="Arial"/>
                    </w:rPr>
                    <w:t>priključak struje zona Maletići</w:t>
                  </w:r>
                </w:p>
              </w:tc>
              <w:tc>
                <w:tcPr>
                  <w:tcW w:w="2126" w:type="dxa"/>
                  <w:tcBorders>
                    <w:top w:val="single" w:sz="4" w:space="0" w:color="auto"/>
                    <w:left w:val="double" w:sz="4" w:space="0" w:color="auto"/>
                    <w:bottom w:val="single" w:sz="4" w:space="0" w:color="auto"/>
                    <w:right w:val="double" w:sz="6" w:space="0" w:color="auto"/>
                  </w:tcBorders>
                  <w:shd w:val="clear" w:color="auto" w:fill="auto"/>
                  <w:noWrap/>
                  <w:vAlign w:val="center"/>
                  <w:hideMark/>
                </w:tcPr>
                <w:p w14:paraId="1FD531B5" w14:textId="77777777" w:rsidR="00FF1628" w:rsidRPr="00FF1628" w:rsidRDefault="00FF1628" w:rsidP="00FF1628">
                  <w:pPr>
                    <w:jc w:val="right"/>
                    <w:rPr>
                      <w:rFonts w:ascii="Arial" w:hAnsi="Arial" w:cs="Arial"/>
                    </w:rPr>
                  </w:pPr>
                  <w:r w:rsidRPr="00FF1628">
                    <w:rPr>
                      <w:rFonts w:ascii="Arial" w:hAnsi="Arial" w:cs="Arial"/>
                    </w:rPr>
                    <w:t>572.752,90</w:t>
                  </w:r>
                </w:p>
              </w:tc>
            </w:tr>
            <w:tr w:rsidR="00FF1628" w:rsidRPr="00FF1628" w14:paraId="2651E990" w14:textId="77777777" w:rsidTr="007E1E55">
              <w:trPr>
                <w:trHeight w:val="480"/>
              </w:trPr>
              <w:tc>
                <w:tcPr>
                  <w:tcW w:w="3865" w:type="dxa"/>
                  <w:tcBorders>
                    <w:top w:val="single" w:sz="4" w:space="0" w:color="auto"/>
                    <w:left w:val="double" w:sz="6" w:space="0" w:color="auto"/>
                    <w:bottom w:val="double" w:sz="6" w:space="0" w:color="auto"/>
                    <w:right w:val="nil"/>
                  </w:tcBorders>
                  <w:shd w:val="clear" w:color="000000" w:fill="C0C0C0"/>
                  <w:noWrap/>
                  <w:vAlign w:val="center"/>
                  <w:hideMark/>
                </w:tcPr>
                <w:p w14:paraId="58BF9771" w14:textId="77777777" w:rsidR="00FF1628" w:rsidRPr="00FF1628" w:rsidRDefault="00FF1628" w:rsidP="00FF1628">
                  <w:pPr>
                    <w:jc w:val="right"/>
                    <w:rPr>
                      <w:rFonts w:ascii="Arial" w:hAnsi="Arial" w:cs="Arial"/>
                      <w:b/>
                      <w:bCs/>
                    </w:rPr>
                  </w:pPr>
                  <w:r w:rsidRPr="00FF1628">
                    <w:rPr>
                      <w:rFonts w:ascii="Arial" w:hAnsi="Arial" w:cs="Arial"/>
                      <w:b/>
                      <w:bCs/>
                    </w:rPr>
                    <w:lastRenderedPageBreak/>
                    <w:t>NEDOSPJELE OBVEZE UKUPNO:</w:t>
                  </w:r>
                </w:p>
              </w:tc>
              <w:tc>
                <w:tcPr>
                  <w:tcW w:w="3429" w:type="dxa"/>
                  <w:tcBorders>
                    <w:top w:val="single" w:sz="4" w:space="0" w:color="auto"/>
                    <w:left w:val="nil"/>
                    <w:bottom w:val="double" w:sz="6" w:space="0" w:color="auto"/>
                    <w:right w:val="double" w:sz="6" w:space="0" w:color="auto"/>
                  </w:tcBorders>
                  <w:shd w:val="clear" w:color="000000" w:fill="C0C0C0"/>
                  <w:noWrap/>
                  <w:vAlign w:val="center"/>
                  <w:hideMark/>
                </w:tcPr>
                <w:p w14:paraId="4921C036" w14:textId="77777777" w:rsidR="00FF1628" w:rsidRPr="00FF1628" w:rsidRDefault="00FF1628" w:rsidP="00FF1628">
                  <w:pPr>
                    <w:jc w:val="right"/>
                    <w:rPr>
                      <w:rFonts w:ascii="Arial" w:hAnsi="Arial" w:cs="Arial"/>
                      <w:b/>
                      <w:bCs/>
                    </w:rPr>
                  </w:pPr>
                  <w:r w:rsidRPr="00FF1628">
                    <w:rPr>
                      <w:rFonts w:ascii="Arial" w:hAnsi="Arial" w:cs="Arial"/>
                      <w:b/>
                      <w:bCs/>
                    </w:rPr>
                    <w:t> </w:t>
                  </w:r>
                </w:p>
              </w:tc>
              <w:tc>
                <w:tcPr>
                  <w:tcW w:w="2126" w:type="dxa"/>
                  <w:tcBorders>
                    <w:top w:val="single" w:sz="4" w:space="0" w:color="auto"/>
                    <w:left w:val="nil"/>
                    <w:bottom w:val="double" w:sz="6" w:space="0" w:color="auto"/>
                    <w:right w:val="double" w:sz="6" w:space="0" w:color="auto"/>
                  </w:tcBorders>
                  <w:shd w:val="clear" w:color="000000" w:fill="C0C0C0"/>
                  <w:noWrap/>
                  <w:vAlign w:val="center"/>
                  <w:hideMark/>
                </w:tcPr>
                <w:p w14:paraId="2ED7C29E" w14:textId="77777777" w:rsidR="00FF1628" w:rsidRPr="00FF1628" w:rsidRDefault="00FF1628" w:rsidP="00FF1628">
                  <w:pPr>
                    <w:jc w:val="right"/>
                    <w:rPr>
                      <w:rFonts w:ascii="Arial" w:hAnsi="Arial" w:cs="Arial"/>
                      <w:b/>
                      <w:bCs/>
                    </w:rPr>
                  </w:pPr>
                  <w:r w:rsidRPr="00FF1628">
                    <w:rPr>
                      <w:rFonts w:ascii="Arial" w:hAnsi="Arial" w:cs="Arial"/>
                      <w:b/>
                      <w:bCs/>
                    </w:rPr>
                    <w:t>781.349,23</w:t>
                  </w:r>
                </w:p>
              </w:tc>
            </w:tr>
          </w:tbl>
          <w:p w14:paraId="2F79FBB3" w14:textId="77777777" w:rsidR="00FF1628" w:rsidRPr="00FF1628" w:rsidRDefault="00FF1628" w:rsidP="00FF1628">
            <w:pPr>
              <w:jc w:val="center"/>
              <w:rPr>
                <w:rFonts w:ascii="Arial" w:hAnsi="Arial" w:cs="Arial"/>
                <w:b/>
                <w:bCs/>
                <w:sz w:val="28"/>
                <w:szCs w:val="28"/>
              </w:rPr>
            </w:pPr>
          </w:p>
        </w:tc>
      </w:tr>
    </w:tbl>
    <w:p w14:paraId="75D2E9B7" w14:textId="77777777" w:rsidR="00FF1628" w:rsidRPr="00FF1628" w:rsidRDefault="00FF1628" w:rsidP="00FF1628">
      <w:pPr>
        <w:rPr>
          <w:b/>
          <w:bCs/>
          <w:sz w:val="24"/>
          <w:szCs w:val="24"/>
          <w:highlight w:val="green"/>
        </w:rPr>
      </w:pPr>
    </w:p>
    <w:p w14:paraId="375D03E6" w14:textId="77777777" w:rsidR="00FF1628" w:rsidRPr="00FF1628" w:rsidRDefault="00FF1628" w:rsidP="00FF1628">
      <w:pPr>
        <w:rPr>
          <w:b/>
          <w:bCs/>
          <w:sz w:val="24"/>
          <w:szCs w:val="24"/>
          <w:highlight w:val="green"/>
        </w:rPr>
      </w:pPr>
    </w:p>
    <w:p w14:paraId="066B501F" w14:textId="77777777" w:rsidR="00FF1628" w:rsidRPr="00FF1628" w:rsidRDefault="00FF1628" w:rsidP="00FF1628">
      <w:pPr>
        <w:rPr>
          <w:rFonts w:ascii="Arial" w:hAnsi="Arial" w:cs="Arial"/>
          <w:bCs/>
          <w:sz w:val="22"/>
          <w:szCs w:val="22"/>
        </w:rPr>
      </w:pPr>
      <w:r w:rsidRPr="00FF1628">
        <w:rPr>
          <w:rFonts w:ascii="Arial" w:hAnsi="Arial" w:cs="Arial"/>
          <w:bCs/>
          <w:sz w:val="22"/>
          <w:szCs w:val="22"/>
        </w:rPr>
        <w:t>Ukupna potraživanja na dan 31.12. 2022. godine iznose 794.739,75 kuna i to kako slijedi:</w:t>
      </w:r>
    </w:p>
    <w:p w14:paraId="5DED6643" w14:textId="77777777" w:rsidR="00FF1628" w:rsidRPr="00FF1628" w:rsidRDefault="00FF1628" w:rsidP="00FF1628">
      <w:pPr>
        <w:rPr>
          <w:bCs/>
          <w:sz w:val="24"/>
          <w:szCs w:val="24"/>
        </w:rPr>
      </w:pPr>
    </w:p>
    <w:tbl>
      <w:tblPr>
        <w:tblW w:w="9531" w:type="dxa"/>
        <w:tblInd w:w="108" w:type="dxa"/>
        <w:tblLook w:val="04A0" w:firstRow="1" w:lastRow="0" w:firstColumn="1" w:lastColumn="0" w:noHBand="0" w:noVBand="1"/>
      </w:tblPr>
      <w:tblGrid>
        <w:gridCol w:w="2980"/>
        <w:gridCol w:w="4480"/>
        <w:gridCol w:w="2071"/>
      </w:tblGrid>
      <w:tr w:rsidR="00FF1628" w:rsidRPr="00FF1628" w14:paraId="68949899" w14:textId="77777777" w:rsidTr="0071355A">
        <w:trPr>
          <w:trHeight w:val="360"/>
        </w:trPr>
        <w:tc>
          <w:tcPr>
            <w:tcW w:w="9531" w:type="dxa"/>
            <w:gridSpan w:val="3"/>
            <w:tcBorders>
              <w:top w:val="nil"/>
              <w:left w:val="nil"/>
              <w:bottom w:val="nil"/>
              <w:right w:val="nil"/>
            </w:tcBorders>
            <w:shd w:val="clear" w:color="auto" w:fill="auto"/>
            <w:noWrap/>
            <w:vAlign w:val="center"/>
            <w:hideMark/>
          </w:tcPr>
          <w:p w14:paraId="77791099" w14:textId="77777777" w:rsidR="00FF1628" w:rsidRPr="00FF1628" w:rsidRDefault="00FF1628" w:rsidP="00FF1628">
            <w:pPr>
              <w:jc w:val="center"/>
              <w:rPr>
                <w:rFonts w:ascii="Arial" w:hAnsi="Arial" w:cs="Arial"/>
                <w:b/>
                <w:bCs/>
                <w:sz w:val="24"/>
                <w:szCs w:val="24"/>
              </w:rPr>
            </w:pPr>
            <w:r w:rsidRPr="00FF1628">
              <w:rPr>
                <w:rFonts w:ascii="Arial" w:hAnsi="Arial" w:cs="Arial"/>
                <w:b/>
                <w:bCs/>
                <w:sz w:val="24"/>
                <w:szCs w:val="24"/>
              </w:rPr>
              <w:t xml:space="preserve">OPĆINA NETRETIĆ </w:t>
            </w:r>
          </w:p>
          <w:p w14:paraId="7A7EABE0" w14:textId="77777777" w:rsidR="00FF1628" w:rsidRPr="00FF1628" w:rsidRDefault="00FF1628" w:rsidP="00FF1628">
            <w:pPr>
              <w:jc w:val="center"/>
              <w:rPr>
                <w:rFonts w:ascii="Arial" w:hAnsi="Arial" w:cs="Arial"/>
                <w:b/>
                <w:bCs/>
                <w:sz w:val="24"/>
                <w:szCs w:val="24"/>
              </w:rPr>
            </w:pPr>
            <w:r w:rsidRPr="00FF1628">
              <w:rPr>
                <w:rFonts w:ascii="Arial" w:hAnsi="Arial" w:cs="Arial"/>
                <w:b/>
                <w:bCs/>
                <w:sz w:val="24"/>
                <w:szCs w:val="24"/>
              </w:rPr>
              <w:t>POTRAŽIVANJA NA DAN 31.12.2022.</w:t>
            </w:r>
          </w:p>
        </w:tc>
      </w:tr>
      <w:tr w:rsidR="00FF1628" w:rsidRPr="00FF1628" w14:paraId="4B831DA6" w14:textId="77777777" w:rsidTr="0071355A">
        <w:trPr>
          <w:trHeight w:val="360"/>
        </w:trPr>
        <w:tc>
          <w:tcPr>
            <w:tcW w:w="2980" w:type="dxa"/>
            <w:tcBorders>
              <w:top w:val="nil"/>
              <w:left w:val="nil"/>
              <w:bottom w:val="nil"/>
              <w:right w:val="nil"/>
            </w:tcBorders>
            <w:shd w:val="clear" w:color="auto" w:fill="auto"/>
            <w:noWrap/>
            <w:vAlign w:val="center"/>
            <w:hideMark/>
          </w:tcPr>
          <w:p w14:paraId="27AF18E6" w14:textId="77777777" w:rsidR="00FF1628" w:rsidRPr="00FF1628" w:rsidRDefault="00FF1628" w:rsidP="00FF1628">
            <w:pPr>
              <w:jc w:val="center"/>
            </w:pPr>
          </w:p>
        </w:tc>
        <w:tc>
          <w:tcPr>
            <w:tcW w:w="4480" w:type="dxa"/>
            <w:tcBorders>
              <w:top w:val="nil"/>
              <w:left w:val="nil"/>
              <w:bottom w:val="nil"/>
              <w:right w:val="nil"/>
            </w:tcBorders>
            <w:shd w:val="clear" w:color="auto" w:fill="auto"/>
            <w:noWrap/>
            <w:vAlign w:val="center"/>
            <w:hideMark/>
          </w:tcPr>
          <w:p w14:paraId="035AF7F0" w14:textId="77777777" w:rsidR="00FF1628" w:rsidRPr="00FF1628" w:rsidRDefault="00FF1628" w:rsidP="00FF1628">
            <w:pPr>
              <w:jc w:val="center"/>
            </w:pPr>
          </w:p>
        </w:tc>
        <w:tc>
          <w:tcPr>
            <w:tcW w:w="2071" w:type="dxa"/>
            <w:tcBorders>
              <w:top w:val="nil"/>
              <w:left w:val="nil"/>
              <w:bottom w:val="nil"/>
              <w:right w:val="nil"/>
            </w:tcBorders>
            <w:shd w:val="clear" w:color="auto" w:fill="auto"/>
            <w:noWrap/>
            <w:vAlign w:val="center"/>
            <w:hideMark/>
          </w:tcPr>
          <w:p w14:paraId="53E6777F" w14:textId="77777777" w:rsidR="00FF1628" w:rsidRPr="00FF1628" w:rsidRDefault="00FF1628" w:rsidP="00FF1628">
            <w:pPr>
              <w:jc w:val="center"/>
            </w:pPr>
          </w:p>
        </w:tc>
      </w:tr>
      <w:tr w:rsidR="00FF1628" w:rsidRPr="00FF1628" w14:paraId="4EEF2CC2" w14:textId="77777777" w:rsidTr="0071355A">
        <w:trPr>
          <w:trHeight w:val="360"/>
        </w:trPr>
        <w:tc>
          <w:tcPr>
            <w:tcW w:w="2980" w:type="dxa"/>
            <w:tcBorders>
              <w:top w:val="nil"/>
              <w:left w:val="nil"/>
              <w:bottom w:val="nil"/>
              <w:right w:val="nil"/>
            </w:tcBorders>
            <w:shd w:val="clear" w:color="auto" w:fill="auto"/>
            <w:noWrap/>
            <w:vAlign w:val="center"/>
            <w:hideMark/>
          </w:tcPr>
          <w:p w14:paraId="00155355" w14:textId="77777777" w:rsidR="00FF1628" w:rsidRPr="00FF1628" w:rsidRDefault="00FF1628" w:rsidP="00FF1628">
            <w:pPr>
              <w:jc w:val="right"/>
            </w:pPr>
          </w:p>
        </w:tc>
        <w:tc>
          <w:tcPr>
            <w:tcW w:w="4480" w:type="dxa"/>
            <w:tcBorders>
              <w:top w:val="double" w:sz="6" w:space="0" w:color="auto"/>
              <w:left w:val="double" w:sz="6" w:space="0" w:color="auto"/>
              <w:bottom w:val="double" w:sz="6" w:space="0" w:color="auto"/>
              <w:right w:val="double" w:sz="6" w:space="0" w:color="auto"/>
            </w:tcBorders>
            <w:shd w:val="clear" w:color="000000" w:fill="C0C0C0"/>
            <w:vAlign w:val="center"/>
            <w:hideMark/>
          </w:tcPr>
          <w:p w14:paraId="4D2A982E" w14:textId="77777777" w:rsidR="00FF1628" w:rsidRPr="00FF1628" w:rsidRDefault="00FF1628" w:rsidP="00FF1628">
            <w:pPr>
              <w:jc w:val="right"/>
              <w:rPr>
                <w:rFonts w:ascii="Arial" w:hAnsi="Arial" w:cs="Arial"/>
                <w:b/>
                <w:bCs/>
                <w:sz w:val="22"/>
                <w:szCs w:val="22"/>
              </w:rPr>
            </w:pPr>
            <w:r w:rsidRPr="00FF1628">
              <w:rPr>
                <w:rFonts w:ascii="Arial" w:hAnsi="Arial" w:cs="Arial"/>
                <w:b/>
                <w:bCs/>
                <w:sz w:val="22"/>
                <w:szCs w:val="22"/>
              </w:rPr>
              <w:t>SVEUKUPNO POTRAŽIVANJA:</w:t>
            </w:r>
          </w:p>
        </w:tc>
        <w:tc>
          <w:tcPr>
            <w:tcW w:w="2071" w:type="dxa"/>
            <w:tcBorders>
              <w:top w:val="double" w:sz="6" w:space="0" w:color="auto"/>
              <w:left w:val="nil"/>
              <w:bottom w:val="double" w:sz="6" w:space="0" w:color="auto"/>
              <w:right w:val="double" w:sz="6" w:space="0" w:color="auto"/>
            </w:tcBorders>
            <w:shd w:val="clear" w:color="000000" w:fill="C0C0C0"/>
            <w:noWrap/>
            <w:vAlign w:val="center"/>
            <w:hideMark/>
          </w:tcPr>
          <w:p w14:paraId="761CEE4E" w14:textId="77777777" w:rsidR="00FF1628" w:rsidRPr="00FF1628" w:rsidRDefault="00FF1628" w:rsidP="00FF1628">
            <w:pPr>
              <w:jc w:val="right"/>
              <w:rPr>
                <w:rFonts w:ascii="Arial" w:hAnsi="Arial" w:cs="Arial"/>
                <w:b/>
                <w:bCs/>
                <w:sz w:val="22"/>
                <w:szCs w:val="22"/>
              </w:rPr>
            </w:pPr>
            <w:r w:rsidRPr="00FF1628">
              <w:rPr>
                <w:rFonts w:ascii="Arial" w:hAnsi="Arial" w:cs="Arial"/>
                <w:b/>
                <w:bCs/>
                <w:sz w:val="22"/>
                <w:szCs w:val="22"/>
              </w:rPr>
              <w:t>794.739,75</w:t>
            </w:r>
          </w:p>
        </w:tc>
      </w:tr>
      <w:tr w:rsidR="00FF1628" w:rsidRPr="00FF1628" w14:paraId="7D12BF64" w14:textId="77777777" w:rsidTr="0071355A">
        <w:trPr>
          <w:trHeight w:val="360"/>
        </w:trPr>
        <w:tc>
          <w:tcPr>
            <w:tcW w:w="2980" w:type="dxa"/>
            <w:tcBorders>
              <w:top w:val="nil"/>
              <w:left w:val="nil"/>
              <w:bottom w:val="nil"/>
              <w:right w:val="nil"/>
            </w:tcBorders>
            <w:shd w:val="clear" w:color="auto" w:fill="auto"/>
            <w:noWrap/>
            <w:vAlign w:val="center"/>
            <w:hideMark/>
          </w:tcPr>
          <w:p w14:paraId="4894E338" w14:textId="77777777" w:rsidR="00FF1628" w:rsidRPr="00FF1628" w:rsidRDefault="00FF1628" w:rsidP="00FF1628">
            <w:pPr>
              <w:jc w:val="right"/>
              <w:rPr>
                <w:rFonts w:ascii="Arial" w:hAnsi="Arial" w:cs="Arial"/>
                <w:b/>
                <w:bCs/>
                <w:sz w:val="24"/>
                <w:szCs w:val="24"/>
              </w:rPr>
            </w:pPr>
          </w:p>
        </w:tc>
        <w:tc>
          <w:tcPr>
            <w:tcW w:w="4480" w:type="dxa"/>
            <w:tcBorders>
              <w:top w:val="nil"/>
              <w:left w:val="nil"/>
              <w:bottom w:val="nil"/>
              <w:right w:val="nil"/>
            </w:tcBorders>
            <w:shd w:val="clear" w:color="auto" w:fill="auto"/>
            <w:noWrap/>
            <w:vAlign w:val="center"/>
            <w:hideMark/>
          </w:tcPr>
          <w:p w14:paraId="12DDC5E5" w14:textId="77777777" w:rsidR="00FF1628" w:rsidRPr="00FF1628" w:rsidRDefault="00FF1628" w:rsidP="00FF1628">
            <w:pPr>
              <w:jc w:val="center"/>
            </w:pPr>
          </w:p>
        </w:tc>
        <w:tc>
          <w:tcPr>
            <w:tcW w:w="2071" w:type="dxa"/>
            <w:tcBorders>
              <w:top w:val="nil"/>
              <w:left w:val="nil"/>
              <w:bottom w:val="nil"/>
              <w:right w:val="nil"/>
            </w:tcBorders>
            <w:shd w:val="clear" w:color="auto" w:fill="auto"/>
            <w:noWrap/>
            <w:vAlign w:val="center"/>
            <w:hideMark/>
          </w:tcPr>
          <w:p w14:paraId="60FDA0E8" w14:textId="77777777" w:rsidR="00FF1628" w:rsidRPr="00FF1628" w:rsidRDefault="00FF1628" w:rsidP="00FF1628">
            <w:pPr>
              <w:jc w:val="center"/>
            </w:pPr>
          </w:p>
        </w:tc>
      </w:tr>
      <w:tr w:rsidR="00FF1628" w:rsidRPr="00FF1628" w14:paraId="26B6BE6F" w14:textId="77777777" w:rsidTr="0071355A">
        <w:trPr>
          <w:trHeight w:val="480"/>
        </w:trPr>
        <w:tc>
          <w:tcPr>
            <w:tcW w:w="9531" w:type="dxa"/>
            <w:gridSpan w:val="3"/>
            <w:tcBorders>
              <w:top w:val="double" w:sz="6" w:space="0" w:color="auto"/>
              <w:left w:val="double" w:sz="6" w:space="0" w:color="auto"/>
              <w:bottom w:val="double" w:sz="6" w:space="0" w:color="auto"/>
              <w:right w:val="double" w:sz="6" w:space="0" w:color="auto"/>
            </w:tcBorders>
            <w:shd w:val="clear" w:color="000000" w:fill="C0C0C0"/>
            <w:noWrap/>
            <w:vAlign w:val="center"/>
            <w:hideMark/>
          </w:tcPr>
          <w:p w14:paraId="53455ABC" w14:textId="77777777" w:rsidR="00FF1628" w:rsidRPr="00FF1628" w:rsidRDefault="00FF1628" w:rsidP="00FF1628">
            <w:pPr>
              <w:jc w:val="center"/>
              <w:rPr>
                <w:rFonts w:ascii="Arial" w:hAnsi="Arial" w:cs="Arial"/>
                <w:b/>
                <w:bCs/>
                <w:sz w:val="22"/>
                <w:szCs w:val="22"/>
              </w:rPr>
            </w:pPr>
            <w:r w:rsidRPr="00FF1628">
              <w:rPr>
                <w:rFonts w:ascii="Arial" w:hAnsi="Arial" w:cs="Arial"/>
                <w:b/>
                <w:bCs/>
                <w:sz w:val="22"/>
                <w:szCs w:val="22"/>
              </w:rPr>
              <w:t>DOSPJELA POTRAŽIVANJA</w:t>
            </w:r>
          </w:p>
        </w:tc>
      </w:tr>
      <w:tr w:rsidR="00FF1628" w:rsidRPr="00FF1628" w14:paraId="4A3D6344" w14:textId="77777777" w:rsidTr="0071355A">
        <w:trPr>
          <w:trHeight w:val="480"/>
        </w:trPr>
        <w:tc>
          <w:tcPr>
            <w:tcW w:w="2980" w:type="dxa"/>
            <w:tcBorders>
              <w:top w:val="nil"/>
              <w:left w:val="double" w:sz="6" w:space="0" w:color="auto"/>
              <w:bottom w:val="double" w:sz="6" w:space="0" w:color="auto"/>
              <w:right w:val="double" w:sz="6" w:space="0" w:color="auto"/>
            </w:tcBorders>
            <w:shd w:val="clear" w:color="000000" w:fill="C0C0C0"/>
            <w:noWrap/>
            <w:vAlign w:val="center"/>
            <w:hideMark/>
          </w:tcPr>
          <w:p w14:paraId="4BB45D86" w14:textId="77777777" w:rsidR="00FF1628" w:rsidRPr="00FF1628" w:rsidRDefault="00FF1628" w:rsidP="00FF1628">
            <w:pPr>
              <w:jc w:val="center"/>
              <w:rPr>
                <w:rFonts w:ascii="Arial" w:hAnsi="Arial" w:cs="Arial"/>
                <w:b/>
                <w:bCs/>
              </w:rPr>
            </w:pPr>
            <w:r w:rsidRPr="00FF1628">
              <w:rPr>
                <w:rFonts w:ascii="Arial" w:hAnsi="Arial" w:cs="Arial"/>
                <w:b/>
                <w:bCs/>
              </w:rPr>
              <w:t>DOBAVLJAČ</w:t>
            </w:r>
          </w:p>
        </w:tc>
        <w:tc>
          <w:tcPr>
            <w:tcW w:w="4480" w:type="dxa"/>
            <w:tcBorders>
              <w:top w:val="nil"/>
              <w:left w:val="nil"/>
              <w:bottom w:val="double" w:sz="6" w:space="0" w:color="auto"/>
              <w:right w:val="double" w:sz="6" w:space="0" w:color="auto"/>
            </w:tcBorders>
            <w:shd w:val="clear" w:color="000000" w:fill="C0C0C0"/>
            <w:noWrap/>
            <w:vAlign w:val="center"/>
            <w:hideMark/>
          </w:tcPr>
          <w:p w14:paraId="6174B62B" w14:textId="77777777" w:rsidR="00FF1628" w:rsidRPr="00FF1628" w:rsidRDefault="00FF1628" w:rsidP="00FF1628">
            <w:pPr>
              <w:jc w:val="center"/>
              <w:rPr>
                <w:rFonts w:ascii="Arial" w:hAnsi="Arial" w:cs="Arial"/>
                <w:b/>
                <w:bCs/>
              </w:rPr>
            </w:pPr>
            <w:r w:rsidRPr="00FF1628">
              <w:rPr>
                <w:rFonts w:ascii="Arial" w:hAnsi="Arial" w:cs="Arial"/>
                <w:b/>
                <w:bCs/>
              </w:rPr>
              <w:t>OPIS</w:t>
            </w:r>
          </w:p>
        </w:tc>
        <w:tc>
          <w:tcPr>
            <w:tcW w:w="2071" w:type="dxa"/>
            <w:tcBorders>
              <w:top w:val="nil"/>
              <w:left w:val="nil"/>
              <w:bottom w:val="double" w:sz="6" w:space="0" w:color="auto"/>
              <w:right w:val="double" w:sz="6" w:space="0" w:color="auto"/>
            </w:tcBorders>
            <w:shd w:val="clear" w:color="000000" w:fill="C0C0C0"/>
            <w:noWrap/>
            <w:vAlign w:val="center"/>
            <w:hideMark/>
          </w:tcPr>
          <w:p w14:paraId="557D7D51" w14:textId="77777777" w:rsidR="00FF1628" w:rsidRPr="00FF1628" w:rsidRDefault="00FF1628" w:rsidP="00FF1628">
            <w:pPr>
              <w:jc w:val="center"/>
              <w:rPr>
                <w:rFonts w:ascii="Arial" w:hAnsi="Arial" w:cs="Arial"/>
                <w:b/>
                <w:bCs/>
              </w:rPr>
            </w:pPr>
            <w:r w:rsidRPr="00FF1628">
              <w:rPr>
                <w:rFonts w:ascii="Arial" w:hAnsi="Arial" w:cs="Arial"/>
                <w:b/>
                <w:bCs/>
              </w:rPr>
              <w:t>UKUPNO KN</w:t>
            </w:r>
          </w:p>
        </w:tc>
      </w:tr>
      <w:tr w:rsidR="00FF1628" w:rsidRPr="00FF1628" w14:paraId="31F88174" w14:textId="77777777" w:rsidTr="0071355A">
        <w:trPr>
          <w:trHeight w:val="675"/>
        </w:trPr>
        <w:tc>
          <w:tcPr>
            <w:tcW w:w="2980" w:type="dxa"/>
            <w:tcBorders>
              <w:top w:val="single" w:sz="4" w:space="0" w:color="auto"/>
              <w:left w:val="double" w:sz="6" w:space="0" w:color="auto"/>
              <w:bottom w:val="single" w:sz="4" w:space="0" w:color="auto"/>
              <w:right w:val="double" w:sz="6" w:space="0" w:color="auto"/>
            </w:tcBorders>
            <w:shd w:val="clear" w:color="auto" w:fill="auto"/>
            <w:vAlign w:val="center"/>
            <w:hideMark/>
          </w:tcPr>
          <w:p w14:paraId="3016158D" w14:textId="77777777" w:rsidR="00FF1628" w:rsidRPr="00FF1628" w:rsidRDefault="00FF1628" w:rsidP="00FF1628">
            <w:pPr>
              <w:rPr>
                <w:rFonts w:ascii="Arial" w:hAnsi="Arial" w:cs="Arial"/>
              </w:rPr>
            </w:pPr>
            <w:r w:rsidRPr="00FF1628">
              <w:rPr>
                <w:rFonts w:ascii="Arial" w:hAnsi="Arial" w:cs="Arial"/>
              </w:rPr>
              <w:t>1. STALNI POREZI NA NEPOKRETNU IMOVINU</w:t>
            </w:r>
          </w:p>
        </w:tc>
        <w:tc>
          <w:tcPr>
            <w:tcW w:w="4480" w:type="dxa"/>
            <w:tcBorders>
              <w:top w:val="single" w:sz="4" w:space="0" w:color="auto"/>
              <w:left w:val="nil"/>
              <w:bottom w:val="single" w:sz="4" w:space="0" w:color="auto"/>
              <w:right w:val="double" w:sz="6" w:space="0" w:color="auto"/>
            </w:tcBorders>
            <w:shd w:val="clear" w:color="auto" w:fill="auto"/>
            <w:noWrap/>
            <w:vAlign w:val="center"/>
            <w:hideMark/>
          </w:tcPr>
          <w:p w14:paraId="5A4580A3" w14:textId="77777777" w:rsidR="00FF1628" w:rsidRPr="00FF1628" w:rsidRDefault="00FF1628" w:rsidP="00FF1628">
            <w:pPr>
              <w:rPr>
                <w:rFonts w:ascii="Arial" w:hAnsi="Arial" w:cs="Arial"/>
              </w:rPr>
            </w:pPr>
            <w:r w:rsidRPr="00FF1628">
              <w:rPr>
                <w:rFonts w:ascii="Arial" w:hAnsi="Arial" w:cs="Arial"/>
              </w:rPr>
              <w:t>porez na kuće za odmor</w:t>
            </w:r>
          </w:p>
        </w:tc>
        <w:tc>
          <w:tcPr>
            <w:tcW w:w="2071" w:type="dxa"/>
            <w:tcBorders>
              <w:top w:val="single" w:sz="4" w:space="0" w:color="auto"/>
              <w:left w:val="nil"/>
              <w:bottom w:val="single" w:sz="4" w:space="0" w:color="auto"/>
              <w:right w:val="double" w:sz="6" w:space="0" w:color="auto"/>
            </w:tcBorders>
            <w:shd w:val="clear" w:color="auto" w:fill="auto"/>
            <w:noWrap/>
            <w:vAlign w:val="center"/>
            <w:hideMark/>
          </w:tcPr>
          <w:p w14:paraId="3764D2D2" w14:textId="77777777" w:rsidR="00FF1628" w:rsidRPr="00FF1628" w:rsidRDefault="00FF1628" w:rsidP="00FF1628">
            <w:pPr>
              <w:jc w:val="right"/>
              <w:rPr>
                <w:rFonts w:ascii="Arial" w:hAnsi="Arial" w:cs="Arial"/>
              </w:rPr>
            </w:pPr>
            <w:r w:rsidRPr="00FF1628">
              <w:rPr>
                <w:rFonts w:ascii="Arial" w:hAnsi="Arial" w:cs="Arial"/>
              </w:rPr>
              <w:t>19.876,18</w:t>
            </w:r>
          </w:p>
        </w:tc>
      </w:tr>
      <w:tr w:rsidR="00FF1628" w:rsidRPr="00FF1628" w14:paraId="68118D46" w14:textId="77777777" w:rsidTr="0071355A">
        <w:trPr>
          <w:trHeight w:val="525"/>
        </w:trPr>
        <w:tc>
          <w:tcPr>
            <w:tcW w:w="2980" w:type="dxa"/>
            <w:tcBorders>
              <w:top w:val="nil"/>
              <w:left w:val="double" w:sz="6" w:space="0" w:color="auto"/>
              <w:bottom w:val="single" w:sz="4" w:space="0" w:color="auto"/>
              <w:right w:val="double" w:sz="6" w:space="0" w:color="auto"/>
            </w:tcBorders>
            <w:shd w:val="clear" w:color="auto" w:fill="auto"/>
            <w:noWrap/>
            <w:vAlign w:val="center"/>
            <w:hideMark/>
          </w:tcPr>
          <w:p w14:paraId="258B1DB4" w14:textId="77777777" w:rsidR="00FF1628" w:rsidRPr="00FF1628" w:rsidRDefault="00FF1628" w:rsidP="00FF1628">
            <w:pPr>
              <w:rPr>
                <w:rFonts w:ascii="Arial" w:hAnsi="Arial" w:cs="Arial"/>
              </w:rPr>
            </w:pPr>
            <w:r w:rsidRPr="00FF1628">
              <w:rPr>
                <w:rFonts w:ascii="Arial" w:hAnsi="Arial" w:cs="Arial"/>
              </w:rPr>
              <w:t>2. POREZ NA PROMET</w:t>
            </w:r>
          </w:p>
        </w:tc>
        <w:tc>
          <w:tcPr>
            <w:tcW w:w="4480" w:type="dxa"/>
            <w:tcBorders>
              <w:top w:val="nil"/>
              <w:left w:val="nil"/>
              <w:bottom w:val="single" w:sz="4" w:space="0" w:color="auto"/>
              <w:right w:val="double" w:sz="6" w:space="0" w:color="auto"/>
            </w:tcBorders>
            <w:shd w:val="clear" w:color="auto" w:fill="auto"/>
            <w:vAlign w:val="center"/>
            <w:hideMark/>
          </w:tcPr>
          <w:p w14:paraId="64FF3EB5" w14:textId="77777777" w:rsidR="00FF1628" w:rsidRPr="00FF1628" w:rsidRDefault="00FF1628" w:rsidP="00FF1628">
            <w:pPr>
              <w:rPr>
                <w:rFonts w:ascii="Arial" w:hAnsi="Arial" w:cs="Arial"/>
              </w:rPr>
            </w:pPr>
            <w:r w:rsidRPr="00FF1628">
              <w:rPr>
                <w:rFonts w:ascii="Arial" w:hAnsi="Arial" w:cs="Arial"/>
              </w:rPr>
              <w:t>porez na potrošnju (Bonis 4.358,23 kn, Stara Hiža 1.001,60 kn)</w:t>
            </w:r>
          </w:p>
        </w:tc>
        <w:tc>
          <w:tcPr>
            <w:tcW w:w="2071" w:type="dxa"/>
            <w:tcBorders>
              <w:top w:val="nil"/>
              <w:left w:val="nil"/>
              <w:bottom w:val="single" w:sz="4" w:space="0" w:color="auto"/>
              <w:right w:val="double" w:sz="6" w:space="0" w:color="auto"/>
            </w:tcBorders>
            <w:shd w:val="clear" w:color="auto" w:fill="auto"/>
            <w:noWrap/>
            <w:vAlign w:val="center"/>
            <w:hideMark/>
          </w:tcPr>
          <w:p w14:paraId="2F158810" w14:textId="77777777" w:rsidR="00FF1628" w:rsidRPr="00FF1628" w:rsidRDefault="00FF1628" w:rsidP="00FF1628">
            <w:pPr>
              <w:jc w:val="right"/>
              <w:rPr>
                <w:rFonts w:ascii="Arial" w:hAnsi="Arial" w:cs="Arial"/>
              </w:rPr>
            </w:pPr>
            <w:r w:rsidRPr="00FF1628">
              <w:rPr>
                <w:rFonts w:ascii="Arial" w:hAnsi="Arial" w:cs="Arial"/>
              </w:rPr>
              <w:t>5.359,83</w:t>
            </w:r>
          </w:p>
        </w:tc>
      </w:tr>
      <w:tr w:rsidR="00FF1628" w:rsidRPr="00FF1628" w14:paraId="046A3D28" w14:textId="77777777" w:rsidTr="0071355A">
        <w:trPr>
          <w:trHeight w:val="765"/>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0465B0DE" w14:textId="77777777" w:rsidR="00FF1628" w:rsidRPr="00FF1628" w:rsidRDefault="00FF1628" w:rsidP="00FF1628">
            <w:pPr>
              <w:rPr>
                <w:rFonts w:ascii="Arial" w:hAnsi="Arial" w:cs="Arial"/>
              </w:rPr>
            </w:pPr>
            <w:r w:rsidRPr="00FF1628">
              <w:rPr>
                <w:rFonts w:ascii="Arial" w:hAnsi="Arial" w:cs="Arial"/>
              </w:rPr>
              <w:t>3. OSTALI PRIHODI OD POREZA KOJE PLAĆAJU PRAVNE OSOBE</w:t>
            </w:r>
          </w:p>
        </w:tc>
        <w:tc>
          <w:tcPr>
            <w:tcW w:w="4480" w:type="dxa"/>
            <w:tcBorders>
              <w:top w:val="nil"/>
              <w:left w:val="nil"/>
              <w:bottom w:val="single" w:sz="4" w:space="0" w:color="auto"/>
              <w:right w:val="double" w:sz="6" w:space="0" w:color="auto"/>
            </w:tcBorders>
            <w:shd w:val="clear" w:color="auto" w:fill="auto"/>
            <w:noWrap/>
            <w:vAlign w:val="center"/>
            <w:hideMark/>
          </w:tcPr>
          <w:p w14:paraId="4C3EE07B" w14:textId="77777777" w:rsidR="00FF1628" w:rsidRPr="00FF1628" w:rsidRDefault="00FF1628" w:rsidP="00FF1628">
            <w:pPr>
              <w:rPr>
                <w:rFonts w:ascii="Arial" w:hAnsi="Arial" w:cs="Arial"/>
              </w:rPr>
            </w:pPr>
            <w:r w:rsidRPr="00FF1628">
              <w:rPr>
                <w:rFonts w:ascii="Arial" w:hAnsi="Arial" w:cs="Arial"/>
              </w:rPr>
              <w:t xml:space="preserve">porez na tvrtku </w:t>
            </w:r>
          </w:p>
        </w:tc>
        <w:tc>
          <w:tcPr>
            <w:tcW w:w="2071" w:type="dxa"/>
            <w:tcBorders>
              <w:top w:val="nil"/>
              <w:left w:val="nil"/>
              <w:bottom w:val="single" w:sz="4" w:space="0" w:color="auto"/>
              <w:right w:val="double" w:sz="6" w:space="0" w:color="auto"/>
            </w:tcBorders>
            <w:shd w:val="clear" w:color="auto" w:fill="auto"/>
            <w:noWrap/>
            <w:vAlign w:val="center"/>
            <w:hideMark/>
          </w:tcPr>
          <w:p w14:paraId="2336B27D" w14:textId="77777777" w:rsidR="00FF1628" w:rsidRPr="00FF1628" w:rsidRDefault="00FF1628" w:rsidP="00FF1628">
            <w:pPr>
              <w:jc w:val="right"/>
              <w:rPr>
                <w:rFonts w:ascii="Arial" w:hAnsi="Arial" w:cs="Arial"/>
              </w:rPr>
            </w:pPr>
            <w:r w:rsidRPr="00FF1628">
              <w:rPr>
                <w:rFonts w:ascii="Arial" w:hAnsi="Arial" w:cs="Arial"/>
              </w:rPr>
              <w:t>27.303,57</w:t>
            </w:r>
          </w:p>
        </w:tc>
      </w:tr>
      <w:tr w:rsidR="00FF1628" w:rsidRPr="00FF1628" w14:paraId="48F0037D" w14:textId="77777777" w:rsidTr="0071355A">
        <w:trPr>
          <w:trHeight w:val="123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7AB8CF8A" w14:textId="77777777" w:rsidR="00FF1628" w:rsidRPr="00FF1628" w:rsidRDefault="00FF1628" w:rsidP="00FF1628">
            <w:pPr>
              <w:rPr>
                <w:rFonts w:ascii="Arial" w:hAnsi="Arial" w:cs="Arial"/>
              </w:rPr>
            </w:pPr>
            <w:r w:rsidRPr="00FF1628">
              <w:rPr>
                <w:rFonts w:ascii="Arial" w:hAnsi="Arial" w:cs="Arial"/>
              </w:rPr>
              <w:t>4. POTRAŽIVANJA ZA ZAKUP I IZNAJMLJIVANJE IMOVINE</w:t>
            </w:r>
          </w:p>
        </w:tc>
        <w:tc>
          <w:tcPr>
            <w:tcW w:w="4480" w:type="dxa"/>
            <w:tcBorders>
              <w:top w:val="nil"/>
              <w:left w:val="nil"/>
              <w:bottom w:val="single" w:sz="4" w:space="0" w:color="auto"/>
              <w:right w:val="double" w:sz="6" w:space="0" w:color="auto"/>
            </w:tcBorders>
            <w:shd w:val="clear" w:color="auto" w:fill="auto"/>
            <w:vAlign w:val="center"/>
            <w:hideMark/>
          </w:tcPr>
          <w:p w14:paraId="1EFEE130" w14:textId="77777777" w:rsidR="00FF1628" w:rsidRPr="00FF1628" w:rsidRDefault="00FF1628" w:rsidP="00FF1628">
            <w:pPr>
              <w:rPr>
                <w:rFonts w:ascii="Arial" w:hAnsi="Arial" w:cs="Arial"/>
              </w:rPr>
            </w:pPr>
            <w:r w:rsidRPr="00FF1628">
              <w:rPr>
                <w:rFonts w:ascii="Arial" w:hAnsi="Arial" w:cs="Arial"/>
              </w:rPr>
              <w:t>zakup (Bonis 3.300,00 kn, Kostenjar 320,00)</w:t>
            </w:r>
          </w:p>
        </w:tc>
        <w:tc>
          <w:tcPr>
            <w:tcW w:w="2071" w:type="dxa"/>
            <w:tcBorders>
              <w:top w:val="nil"/>
              <w:left w:val="nil"/>
              <w:bottom w:val="single" w:sz="4" w:space="0" w:color="auto"/>
              <w:right w:val="double" w:sz="6" w:space="0" w:color="auto"/>
            </w:tcBorders>
            <w:shd w:val="clear" w:color="auto" w:fill="auto"/>
            <w:noWrap/>
            <w:vAlign w:val="center"/>
            <w:hideMark/>
          </w:tcPr>
          <w:p w14:paraId="3311B240" w14:textId="77777777" w:rsidR="00FF1628" w:rsidRPr="00FF1628" w:rsidRDefault="00FF1628" w:rsidP="00FF1628">
            <w:pPr>
              <w:jc w:val="right"/>
              <w:rPr>
                <w:rFonts w:ascii="Arial" w:hAnsi="Arial" w:cs="Arial"/>
              </w:rPr>
            </w:pPr>
            <w:r w:rsidRPr="00FF1628">
              <w:rPr>
                <w:rFonts w:ascii="Arial" w:hAnsi="Arial" w:cs="Arial"/>
              </w:rPr>
              <w:t>3.620,00</w:t>
            </w:r>
          </w:p>
        </w:tc>
      </w:tr>
      <w:tr w:rsidR="00FF1628" w:rsidRPr="00FF1628" w14:paraId="35B7AC3E" w14:textId="77777777" w:rsidTr="0071355A">
        <w:trPr>
          <w:trHeight w:val="51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3AC29BC4" w14:textId="77777777" w:rsidR="00FF1628" w:rsidRPr="00FF1628" w:rsidRDefault="00FF1628" w:rsidP="00FF1628">
            <w:pPr>
              <w:rPr>
                <w:rFonts w:ascii="Arial" w:hAnsi="Arial" w:cs="Arial"/>
              </w:rPr>
            </w:pPr>
            <w:r w:rsidRPr="00FF1628">
              <w:rPr>
                <w:rFonts w:ascii="Arial" w:hAnsi="Arial" w:cs="Arial"/>
              </w:rPr>
              <w:t>5.  POTRAŽIVANJA ZA POREZ NA PROMET NEKRETNINA</w:t>
            </w:r>
          </w:p>
        </w:tc>
        <w:tc>
          <w:tcPr>
            <w:tcW w:w="4480" w:type="dxa"/>
            <w:tcBorders>
              <w:top w:val="nil"/>
              <w:left w:val="nil"/>
              <w:bottom w:val="single" w:sz="4" w:space="0" w:color="auto"/>
              <w:right w:val="double" w:sz="6" w:space="0" w:color="auto"/>
            </w:tcBorders>
            <w:shd w:val="clear" w:color="auto" w:fill="auto"/>
            <w:vAlign w:val="center"/>
            <w:hideMark/>
          </w:tcPr>
          <w:p w14:paraId="56DE815F" w14:textId="77777777" w:rsidR="00FF1628" w:rsidRPr="00FF1628" w:rsidRDefault="00FF1628" w:rsidP="00FF1628">
            <w:pPr>
              <w:rPr>
                <w:rFonts w:ascii="Arial" w:hAnsi="Arial" w:cs="Arial"/>
              </w:rPr>
            </w:pPr>
            <w:r w:rsidRPr="00FF1628">
              <w:rPr>
                <w:rFonts w:ascii="Arial" w:hAnsi="Arial" w:cs="Arial"/>
              </w:rPr>
              <w:t>porez na promet nekretnina</w:t>
            </w:r>
          </w:p>
        </w:tc>
        <w:tc>
          <w:tcPr>
            <w:tcW w:w="2071" w:type="dxa"/>
            <w:tcBorders>
              <w:top w:val="nil"/>
              <w:left w:val="nil"/>
              <w:bottom w:val="single" w:sz="4" w:space="0" w:color="auto"/>
              <w:right w:val="double" w:sz="6" w:space="0" w:color="auto"/>
            </w:tcBorders>
            <w:shd w:val="clear" w:color="auto" w:fill="auto"/>
            <w:noWrap/>
            <w:vAlign w:val="center"/>
            <w:hideMark/>
          </w:tcPr>
          <w:p w14:paraId="31160B2E" w14:textId="77777777" w:rsidR="00FF1628" w:rsidRPr="00FF1628" w:rsidRDefault="00FF1628" w:rsidP="00FF1628">
            <w:pPr>
              <w:jc w:val="right"/>
              <w:rPr>
                <w:rFonts w:ascii="Arial" w:hAnsi="Arial" w:cs="Arial"/>
              </w:rPr>
            </w:pPr>
            <w:r w:rsidRPr="00FF1628">
              <w:rPr>
                <w:rFonts w:ascii="Arial" w:hAnsi="Arial" w:cs="Arial"/>
              </w:rPr>
              <w:t>72.386,86</w:t>
            </w:r>
          </w:p>
        </w:tc>
      </w:tr>
      <w:tr w:rsidR="00FF1628" w:rsidRPr="00FF1628" w14:paraId="1D977393" w14:textId="77777777" w:rsidTr="0071355A">
        <w:trPr>
          <w:trHeight w:val="360"/>
        </w:trPr>
        <w:tc>
          <w:tcPr>
            <w:tcW w:w="2980" w:type="dxa"/>
            <w:tcBorders>
              <w:top w:val="nil"/>
              <w:left w:val="double" w:sz="6" w:space="0" w:color="auto"/>
              <w:bottom w:val="single" w:sz="4" w:space="0" w:color="auto"/>
              <w:right w:val="double" w:sz="6" w:space="0" w:color="auto"/>
            </w:tcBorders>
            <w:shd w:val="clear" w:color="auto" w:fill="auto"/>
            <w:noWrap/>
            <w:vAlign w:val="center"/>
            <w:hideMark/>
          </w:tcPr>
          <w:p w14:paraId="625799C4" w14:textId="77777777" w:rsidR="00FF1628" w:rsidRPr="00FF1628" w:rsidRDefault="00FF1628" w:rsidP="00FF1628">
            <w:pPr>
              <w:rPr>
                <w:rFonts w:ascii="Arial" w:hAnsi="Arial" w:cs="Arial"/>
              </w:rPr>
            </w:pPr>
            <w:r w:rsidRPr="00FF1628">
              <w:rPr>
                <w:rFonts w:ascii="Arial" w:hAnsi="Arial" w:cs="Arial"/>
              </w:rPr>
              <w:t>6. KOMUNALNE NAKNADE</w:t>
            </w:r>
          </w:p>
        </w:tc>
        <w:tc>
          <w:tcPr>
            <w:tcW w:w="4480" w:type="dxa"/>
            <w:tcBorders>
              <w:top w:val="nil"/>
              <w:left w:val="nil"/>
              <w:bottom w:val="single" w:sz="4" w:space="0" w:color="auto"/>
              <w:right w:val="double" w:sz="6" w:space="0" w:color="auto"/>
            </w:tcBorders>
            <w:shd w:val="clear" w:color="auto" w:fill="auto"/>
            <w:noWrap/>
            <w:vAlign w:val="center"/>
            <w:hideMark/>
          </w:tcPr>
          <w:p w14:paraId="55B2ECD6" w14:textId="77777777" w:rsidR="00FF1628" w:rsidRPr="00FF1628" w:rsidRDefault="00FF1628" w:rsidP="00FF1628">
            <w:pPr>
              <w:rPr>
                <w:rFonts w:ascii="Arial" w:hAnsi="Arial" w:cs="Arial"/>
              </w:rPr>
            </w:pPr>
            <w:r w:rsidRPr="00FF1628">
              <w:rPr>
                <w:rFonts w:ascii="Arial" w:hAnsi="Arial" w:cs="Arial"/>
              </w:rPr>
              <w:t xml:space="preserve">potraživanje za komunalnu naknadu </w:t>
            </w:r>
          </w:p>
        </w:tc>
        <w:tc>
          <w:tcPr>
            <w:tcW w:w="2071" w:type="dxa"/>
            <w:tcBorders>
              <w:top w:val="nil"/>
              <w:left w:val="nil"/>
              <w:bottom w:val="single" w:sz="4" w:space="0" w:color="auto"/>
              <w:right w:val="double" w:sz="6" w:space="0" w:color="auto"/>
            </w:tcBorders>
            <w:shd w:val="clear" w:color="auto" w:fill="auto"/>
            <w:noWrap/>
            <w:vAlign w:val="center"/>
            <w:hideMark/>
          </w:tcPr>
          <w:p w14:paraId="4C34B884" w14:textId="77777777" w:rsidR="00FF1628" w:rsidRPr="00FF1628" w:rsidRDefault="00FF1628" w:rsidP="00FF1628">
            <w:pPr>
              <w:jc w:val="right"/>
              <w:rPr>
                <w:rFonts w:ascii="Arial" w:hAnsi="Arial" w:cs="Arial"/>
              </w:rPr>
            </w:pPr>
            <w:r w:rsidRPr="00FF1628">
              <w:rPr>
                <w:rFonts w:ascii="Arial" w:hAnsi="Arial" w:cs="Arial"/>
              </w:rPr>
              <w:t>445.406,12</w:t>
            </w:r>
          </w:p>
        </w:tc>
      </w:tr>
      <w:tr w:rsidR="00FF1628" w:rsidRPr="00FF1628" w14:paraId="3BB996E1"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56399D27" w14:textId="77777777" w:rsidR="00FF1628" w:rsidRPr="00FF1628" w:rsidRDefault="00FF1628" w:rsidP="00FF1628">
            <w:pPr>
              <w:rPr>
                <w:rFonts w:ascii="Arial" w:hAnsi="Arial" w:cs="Arial"/>
              </w:rPr>
            </w:pPr>
            <w:r w:rsidRPr="00FF1628">
              <w:rPr>
                <w:rFonts w:ascii="Arial" w:hAnsi="Arial" w:cs="Arial"/>
              </w:rPr>
              <w:t>7. NAKNADA ZA RAZVOJ - KOMUNALNO DUGA RESA</w:t>
            </w:r>
          </w:p>
        </w:tc>
        <w:tc>
          <w:tcPr>
            <w:tcW w:w="4480" w:type="dxa"/>
            <w:tcBorders>
              <w:top w:val="nil"/>
              <w:left w:val="nil"/>
              <w:bottom w:val="single" w:sz="4" w:space="0" w:color="auto"/>
              <w:right w:val="double" w:sz="6" w:space="0" w:color="auto"/>
            </w:tcBorders>
            <w:shd w:val="clear" w:color="auto" w:fill="auto"/>
            <w:noWrap/>
            <w:vAlign w:val="center"/>
            <w:hideMark/>
          </w:tcPr>
          <w:p w14:paraId="7B4EB755" w14:textId="77777777" w:rsidR="00FF1628" w:rsidRPr="00FF1628" w:rsidRDefault="00FF1628" w:rsidP="00FF1628">
            <w:pPr>
              <w:rPr>
                <w:rFonts w:ascii="Arial" w:hAnsi="Arial" w:cs="Arial"/>
              </w:rPr>
            </w:pPr>
            <w:r w:rsidRPr="00FF1628">
              <w:rPr>
                <w:rFonts w:ascii="Arial" w:hAnsi="Arial" w:cs="Arial"/>
              </w:rPr>
              <w:t>naknada za razvoj</w:t>
            </w:r>
          </w:p>
        </w:tc>
        <w:tc>
          <w:tcPr>
            <w:tcW w:w="2071" w:type="dxa"/>
            <w:tcBorders>
              <w:top w:val="nil"/>
              <w:left w:val="nil"/>
              <w:bottom w:val="single" w:sz="4" w:space="0" w:color="auto"/>
              <w:right w:val="double" w:sz="6" w:space="0" w:color="auto"/>
            </w:tcBorders>
            <w:shd w:val="clear" w:color="auto" w:fill="auto"/>
            <w:noWrap/>
            <w:vAlign w:val="center"/>
            <w:hideMark/>
          </w:tcPr>
          <w:p w14:paraId="15DC33BD" w14:textId="77777777" w:rsidR="00FF1628" w:rsidRPr="00FF1628" w:rsidRDefault="00FF1628" w:rsidP="00FF1628">
            <w:pPr>
              <w:jc w:val="right"/>
              <w:rPr>
                <w:rFonts w:ascii="Arial" w:hAnsi="Arial" w:cs="Arial"/>
              </w:rPr>
            </w:pPr>
            <w:r w:rsidRPr="00FF1628">
              <w:rPr>
                <w:rFonts w:ascii="Arial" w:hAnsi="Arial" w:cs="Arial"/>
              </w:rPr>
              <w:t>26.427,00</w:t>
            </w:r>
          </w:p>
        </w:tc>
      </w:tr>
      <w:tr w:rsidR="00FF1628" w:rsidRPr="00FF1628" w14:paraId="6626FB3D" w14:textId="77777777" w:rsidTr="0071355A">
        <w:trPr>
          <w:trHeight w:val="765"/>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59DDF893" w14:textId="77777777" w:rsidR="00FF1628" w:rsidRPr="00FF1628" w:rsidRDefault="00FF1628" w:rsidP="00FF1628">
            <w:pPr>
              <w:rPr>
                <w:rFonts w:ascii="Arial" w:hAnsi="Arial" w:cs="Arial"/>
              </w:rPr>
            </w:pPr>
            <w:r w:rsidRPr="00FF1628">
              <w:rPr>
                <w:rFonts w:ascii="Arial" w:hAnsi="Arial" w:cs="Arial"/>
              </w:rPr>
              <w:t>8. SUFINANCIRANJE GRAĐANA ZA CESTU DONJE STATIVE</w:t>
            </w:r>
          </w:p>
        </w:tc>
        <w:tc>
          <w:tcPr>
            <w:tcW w:w="4480" w:type="dxa"/>
            <w:tcBorders>
              <w:top w:val="nil"/>
              <w:left w:val="nil"/>
              <w:bottom w:val="single" w:sz="4" w:space="0" w:color="auto"/>
              <w:right w:val="double" w:sz="6" w:space="0" w:color="auto"/>
            </w:tcBorders>
            <w:shd w:val="clear" w:color="auto" w:fill="auto"/>
            <w:noWrap/>
            <w:vAlign w:val="center"/>
            <w:hideMark/>
          </w:tcPr>
          <w:p w14:paraId="3395FA24" w14:textId="77777777" w:rsidR="00FF1628" w:rsidRPr="00FF1628" w:rsidRDefault="00FF1628" w:rsidP="00FF1628">
            <w:pPr>
              <w:rPr>
                <w:rFonts w:ascii="Arial" w:hAnsi="Arial" w:cs="Arial"/>
              </w:rPr>
            </w:pPr>
            <w:r w:rsidRPr="00FF1628">
              <w:rPr>
                <w:rFonts w:ascii="Arial" w:hAnsi="Arial" w:cs="Arial"/>
              </w:rPr>
              <w:t xml:space="preserve">sufinanciranje građana za cestu </w:t>
            </w:r>
          </w:p>
        </w:tc>
        <w:tc>
          <w:tcPr>
            <w:tcW w:w="2071" w:type="dxa"/>
            <w:tcBorders>
              <w:top w:val="nil"/>
              <w:left w:val="nil"/>
              <w:bottom w:val="single" w:sz="4" w:space="0" w:color="auto"/>
              <w:right w:val="double" w:sz="6" w:space="0" w:color="auto"/>
            </w:tcBorders>
            <w:shd w:val="clear" w:color="auto" w:fill="auto"/>
            <w:noWrap/>
            <w:vAlign w:val="center"/>
            <w:hideMark/>
          </w:tcPr>
          <w:p w14:paraId="1BAA0FA5" w14:textId="77777777" w:rsidR="00FF1628" w:rsidRPr="00FF1628" w:rsidRDefault="00FF1628" w:rsidP="00FF1628">
            <w:pPr>
              <w:jc w:val="right"/>
              <w:rPr>
                <w:rFonts w:ascii="Arial" w:hAnsi="Arial" w:cs="Arial"/>
              </w:rPr>
            </w:pPr>
            <w:r w:rsidRPr="00FF1628">
              <w:rPr>
                <w:rFonts w:ascii="Arial" w:hAnsi="Arial" w:cs="Arial"/>
              </w:rPr>
              <w:t>3.400,00</w:t>
            </w:r>
          </w:p>
        </w:tc>
      </w:tr>
      <w:tr w:rsidR="00FF1628" w:rsidRPr="00FF1628" w14:paraId="3A29CCB2" w14:textId="77777777" w:rsidTr="0071355A">
        <w:trPr>
          <w:trHeight w:val="765"/>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00814C40" w14:textId="77777777" w:rsidR="00FF1628" w:rsidRPr="00FF1628" w:rsidRDefault="00FF1628" w:rsidP="00FF1628">
            <w:pPr>
              <w:rPr>
                <w:rFonts w:ascii="Arial" w:hAnsi="Arial" w:cs="Arial"/>
              </w:rPr>
            </w:pPr>
            <w:r w:rsidRPr="00FF1628">
              <w:rPr>
                <w:rFonts w:ascii="Arial" w:hAnsi="Arial" w:cs="Arial"/>
              </w:rPr>
              <w:t>10. PREPLATA MRTVAČNICA NOVIGRAD</w:t>
            </w:r>
          </w:p>
        </w:tc>
        <w:tc>
          <w:tcPr>
            <w:tcW w:w="4480" w:type="dxa"/>
            <w:tcBorders>
              <w:top w:val="nil"/>
              <w:left w:val="nil"/>
              <w:bottom w:val="single" w:sz="4" w:space="0" w:color="auto"/>
              <w:right w:val="double" w:sz="6" w:space="0" w:color="auto"/>
            </w:tcBorders>
            <w:shd w:val="clear" w:color="auto" w:fill="auto"/>
            <w:noWrap/>
            <w:vAlign w:val="center"/>
            <w:hideMark/>
          </w:tcPr>
          <w:p w14:paraId="7B56D4BD" w14:textId="77777777" w:rsidR="00FF1628" w:rsidRPr="00FF1628" w:rsidRDefault="00FF1628" w:rsidP="00FF1628">
            <w:pPr>
              <w:rPr>
                <w:rFonts w:ascii="Arial" w:hAnsi="Arial" w:cs="Arial"/>
              </w:rPr>
            </w:pPr>
            <w:r w:rsidRPr="00FF1628">
              <w:rPr>
                <w:rFonts w:ascii="Arial" w:hAnsi="Arial" w:cs="Arial"/>
              </w:rPr>
              <w:t>preplata za izgradnju mrtvačnice Novigrad</w:t>
            </w:r>
          </w:p>
        </w:tc>
        <w:tc>
          <w:tcPr>
            <w:tcW w:w="2071" w:type="dxa"/>
            <w:tcBorders>
              <w:top w:val="nil"/>
              <w:left w:val="nil"/>
              <w:bottom w:val="single" w:sz="4" w:space="0" w:color="auto"/>
              <w:right w:val="double" w:sz="6" w:space="0" w:color="auto"/>
            </w:tcBorders>
            <w:shd w:val="clear" w:color="auto" w:fill="auto"/>
            <w:noWrap/>
            <w:vAlign w:val="center"/>
            <w:hideMark/>
          </w:tcPr>
          <w:p w14:paraId="4D2C5E48" w14:textId="77777777" w:rsidR="00FF1628" w:rsidRPr="00FF1628" w:rsidRDefault="00FF1628" w:rsidP="00FF1628">
            <w:pPr>
              <w:jc w:val="right"/>
              <w:rPr>
                <w:rFonts w:ascii="Arial" w:hAnsi="Arial" w:cs="Arial"/>
              </w:rPr>
            </w:pPr>
            <w:r w:rsidRPr="00FF1628">
              <w:rPr>
                <w:rFonts w:ascii="Arial" w:hAnsi="Arial" w:cs="Arial"/>
              </w:rPr>
              <w:t>-350,00</w:t>
            </w:r>
          </w:p>
        </w:tc>
      </w:tr>
      <w:tr w:rsidR="00FF1628" w:rsidRPr="00FF1628" w14:paraId="02B8FA0A"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709E88A6" w14:textId="77777777" w:rsidR="00FF1628" w:rsidRPr="00FF1628" w:rsidRDefault="00FF1628" w:rsidP="00FF1628">
            <w:pPr>
              <w:rPr>
                <w:rFonts w:ascii="Arial" w:hAnsi="Arial" w:cs="Arial"/>
              </w:rPr>
            </w:pPr>
            <w:r w:rsidRPr="00FF1628">
              <w:rPr>
                <w:rFonts w:ascii="Arial" w:hAnsi="Arial" w:cs="Arial"/>
              </w:rPr>
              <w:t>11. NAKNADA ZA UREĐNJE VODA -NUV</w:t>
            </w:r>
          </w:p>
        </w:tc>
        <w:tc>
          <w:tcPr>
            <w:tcW w:w="4480" w:type="dxa"/>
            <w:tcBorders>
              <w:top w:val="nil"/>
              <w:left w:val="nil"/>
              <w:bottom w:val="single" w:sz="4" w:space="0" w:color="auto"/>
              <w:right w:val="double" w:sz="6" w:space="0" w:color="auto"/>
            </w:tcBorders>
            <w:shd w:val="clear" w:color="auto" w:fill="auto"/>
            <w:noWrap/>
            <w:vAlign w:val="center"/>
            <w:hideMark/>
          </w:tcPr>
          <w:p w14:paraId="0CED4D28" w14:textId="77777777" w:rsidR="00FF1628" w:rsidRPr="00FF1628" w:rsidRDefault="00FF1628" w:rsidP="00FF1628">
            <w:pPr>
              <w:rPr>
                <w:rFonts w:ascii="Arial" w:hAnsi="Arial" w:cs="Arial"/>
              </w:rPr>
            </w:pPr>
            <w:r w:rsidRPr="00FF1628">
              <w:rPr>
                <w:rFonts w:ascii="Arial" w:hAnsi="Arial" w:cs="Arial"/>
              </w:rPr>
              <w:t>potraživanje za NUV</w:t>
            </w:r>
          </w:p>
        </w:tc>
        <w:tc>
          <w:tcPr>
            <w:tcW w:w="2071" w:type="dxa"/>
            <w:tcBorders>
              <w:top w:val="nil"/>
              <w:left w:val="nil"/>
              <w:bottom w:val="single" w:sz="4" w:space="0" w:color="auto"/>
              <w:right w:val="double" w:sz="6" w:space="0" w:color="auto"/>
            </w:tcBorders>
            <w:shd w:val="clear" w:color="auto" w:fill="auto"/>
            <w:noWrap/>
            <w:vAlign w:val="center"/>
            <w:hideMark/>
          </w:tcPr>
          <w:p w14:paraId="06B5ACF5" w14:textId="77777777" w:rsidR="00FF1628" w:rsidRPr="00FF1628" w:rsidRDefault="00FF1628" w:rsidP="00FF1628">
            <w:pPr>
              <w:jc w:val="right"/>
              <w:rPr>
                <w:rFonts w:ascii="Arial" w:hAnsi="Arial" w:cs="Arial"/>
              </w:rPr>
            </w:pPr>
            <w:r w:rsidRPr="00FF1628">
              <w:rPr>
                <w:rFonts w:ascii="Arial" w:hAnsi="Arial" w:cs="Arial"/>
              </w:rPr>
              <w:t>173.380,07</w:t>
            </w:r>
          </w:p>
        </w:tc>
      </w:tr>
      <w:tr w:rsidR="00FF1628" w:rsidRPr="00FF1628" w14:paraId="185201B9"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0D5D0C9B" w14:textId="77777777" w:rsidR="00FF1628" w:rsidRPr="00FF1628" w:rsidRDefault="00FF1628" w:rsidP="00FF1628">
            <w:pPr>
              <w:rPr>
                <w:rFonts w:ascii="Arial" w:hAnsi="Arial" w:cs="Arial"/>
              </w:rPr>
            </w:pPr>
            <w:r w:rsidRPr="00FF1628">
              <w:rPr>
                <w:rFonts w:ascii="Arial" w:hAnsi="Arial" w:cs="Arial"/>
              </w:rPr>
              <w:t>12. ZATEZNE KAMATE</w:t>
            </w:r>
          </w:p>
        </w:tc>
        <w:tc>
          <w:tcPr>
            <w:tcW w:w="4480" w:type="dxa"/>
            <w:tcBorders>
              <w:top w:val="nil"/>
              <w:left w:val="nil"/>
              <w:bottom w:val="single" w:sz="4" w:space="0" w:color="auto"/>
              <w:right w:val="double" w:sz="6" w:space="0" w:color="auto"/>
            </w:tcBorders>
            <w:shd w:val="clear" w:color="auto" w:fill="auto"/>
            <w:vAlign w:val="center"/>
            <w:hideMark/>
          </w:tcPr>
          <w:p w14:paraId="45B947EA" w14:textId="77777777" w:rsidR="00FF1628" w:rsidRPr="00FF1628" w:rsidRDefault="00FF1628" w:rsidP="00FF1628">
            <w:pPr>
              <w:rPr>
                <w:rFonts w:ascii="Arial" w:hAnsi="Arial" w:cs="Arial"/>
              </w:rPr>
            </w:pPr>
            <w:r w:rsidRPr="00FF1628">
              <w:rPr>
                <w:rFonts w:ascii="Arial" w:hAnsi="Arial" w:cs="Arial"/>
              </w:rPr>
              <w:t>zatezne kamate komunalna nakanda, naknada za uređenje voda</w:t>
            </w:r>
          </w:p>
        </w:tc>
        <w:tc>
          <w:tcPr>
            <w:tcW w:w="2071" w:type="dxa"/>
            <w:tcBorders>
              <w:top w:val="nil"/>
              <w:left w:val="nil"/>
              <w:bottom w:val="single" w:sz="4" w:space="0" w:color="auto"/>
              <w:right w:val="double" w:sz="6" w:space="0" w:color="auto"/>
            </w:tcBorders>
            <w:shd w:val="clear" w:color="auto" w:fill="auto"/>
            <w:noWrap/>
            <w:vAlign w:val="center"/>
            <w:hideMark/>
          </w:tcPr>
          <w:p w14:paraId="7008AFED" w14:textId="77777777" w:rsidR="00FF1628" w:rsidRPr="00FF1628" w:rsidRDefault="00FF1628" w:rsidP="00FF1628">
            <w:pPr>
              <w:jc w:val="right"/>
              <w:rPr>
                <w:rFonts w:ascii="Arial" w:hAnsi="Arial" w:cs="Arial"/>
              </w:rPr>
            </w:pPr>
            <w:r w:rsidRPr="00FF1628">
              <w:rPr>
                <w:rFonts w:ascii="Arial" w:hAnsi="Arial" w:cs="Arial"/>
              </w:rPr>
              <w:t>5.655,79</w:t>
            </w:r>
          </w:p>
        </w:tc>
      </w:tr>
      <w:tr w:rsidR="00FF1628" w:rsidRPr="00FF1628" w14:paraId="5933557E"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1D18DBF8" w14:textId="77777777" w:rsidR="00FF1628" w:rsidRPr="00FF1628" w:rsidRDefault="00FF1628" w:rsidP="00FF1628">
            <w:pPr>
              <w:rPr>
                <w:rFonts w:ascii="Arial" w:hAnsi="Arial" w:cs="Arial"/>
              </w:rPr>
            </w:pPr>
            <w:r w:rsidRPr="00FF1628">
              <w:rPr>
                <w:rFonts w:ascii="Arial" w:hAnsi="Arial" w:cs="Arial"/>
              </w:rPr>
              <w:t xml:space="preserve">13. NAKNADA ZA ZADRŽAVANJE NEZAKONITO IZGRAĐENIH ZDRADA U PROSTORU </w:t>
            </w:r>
          </w:p>
        </w:tc>
        <w:tc>
          <w:tcPr>
            <w:tcW w:w="4480" w:type="dxa"/>
            <w:tcBorders>
              <w:top w:val="nil"/>
              <w:left w:val="nil"/>
              <w:bottom w:val="single" w:sz="4" w:space="0" w:color="auto"/>
              <w:right w:val="double" w:sz="6" w:space="0" w:color="auto"/>
            </w:tcBorders>
            <w:shd w:val="clear" w:color="auto" w:fill="auto"/>
            <w:noWrap/>
            <w:vAlign w:val="center"/>
            <w:hideMark/>
          </w:tcPr>
          <w:p w14:paraId="5DBB70B0" w14:textId="77777777" w:rsidR="00FF1628" w:rsidRPr="00FF1628" w:rsidRDefault="00FF1628" w:rsidP="00FF1628">
            <w:pPr>
              <w:rPr>
                <w:rFonts w:ascii="Arial" w:hAnsi="Arial" w:cs="Arial"/>
              </w:rPr>
            </w:pPr>
            <w:r w:rsidRPr="00FF1628">
              <w:rPr>
                <w:rFonts w:ascii="Arial" w:hAnsi="Arial" w:cs="Arial"/>
              </w:rPr>
              <w:t>dug</w:t>
            </w:r>
          </w:p>
        </w:tc>
        <w:tc>
          <w:tcPr>
            <w:tcW w:w="2071" w:type="dxa"/>
            <w:tcBorders>
              <w:top w:val="nil"/>
              <w:left w:val="nil"/>
              <w:bottom w:val="single" w:sz="4" w:space="0" w:color="auto"/>
              <w:right w:val="double" w:sz="6" w:space="0" w:color="auto"/>
            </w:tcBorders>
            <w:shd w:val="clear" w:color="auto" w:fill="auto"/>
            <w:noWrap/>
            <w:vAlign w:val="center"/>
            <w:hideMark/>
          </w:tcPr>
          <w:p w14:paraId="7ADF0798" w14:textId="77777777" w:rsidR="00FF1628" w:rsidRPr="00FF1628" w:rsidRDefault="00FF1628" w:rsidP="00FF1628">
            <w:pPr>
              <w:jc w:val="right"/>
              <w:rPr>
                <w:rFonts w:ascii="Arial" w:hAnsi="Arial" w:cs="Arial"/>
              </w:rPr>
            </w:pPr>
            <w:r w:rsidRPr="00FF1628">
              <w:rPr>
                <w:rFonts w:ascii="Arial" w:hAnsi="Arial" w:cs="Arial"/>
              </w:rPr>
              <w:t>245,02</w:t>
            </w:r>
          </w:p>
        </w:tc>
      </w:tr>
      <w:tr w:rsidR="00FF1628" w:rsidRPr="00FF1628" w14:paraId="4CA68B00"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2163A59B" w14:textId="77777777" w:rsidR="00FF1628" w:rsidRPr="00FF1628" w:rsidRDefault="00FF1628" w:rsidP="00FF1628">
            <w:pPr>
              <w:rPr>
                <w:rFonts w:ascii="Arial" w:hAnsi="Arial" w:cs="Arial"/>
              </w:rPr>
            </w:pPr>
            <w:r w:rsidRPr="00FF1628">
              <w:rPr>
                <w:rFonts w:ascii="Arial" w:hAnsi="Arial" w:cs="Arial"/>
              </w:rPr>
              <w:lastRenderedPageBreak/>
              <w:t>14. KOMUNALNI DOPRINOS</w:t>
            </w:r>
          </w:p>
        </w:tc>
        <w:tc>
          <w:tcPr>
            <w:tcW w:w="4480" w:type="dxa"/>
            <w:tcBorders>
              <w:top w:val="nil"/>
              <w:left w:val="nil"/>
              <w:bottom w:val="single" w:sz="4" w:space="0" w:color="auto"/>
              <w:right w:val="double" w:sz="6" w:space="0" w:color="auto"/>
            </w:tcBorders>
            <w:shd w:val="clear" w:color="auto" w:fill="auto"/>
            <w:noWrap/>
            <w:vAlign w:val="center"/>
            <w:hideMark/>
          </w:tcPr>
          <w:p w14:paraId="06D4F531" w14:textId="77777777" w:rsidR="00FF1628" w:rsidRPr="00FF1628" w:rsidRDefault="00FF1628" w:rsidP="00FF1628">
            <w:pPr>
              <w:rPr>
                <w:rFonts w:ascii="Arial" w:hAnsi="Arial" w:cs="Arial"/>
              </w:rPr>
            </w:pPr>
            <w:r w:rsidRPr="00FF1628">
              <w:rPr>
                <w:rFonts w:ascii="Arial" w:hAnsi="Arial" w:cs="Arial"/>
              </w:rPr>
              <w:t>dug</w:t>
            </w:r>
          </w:p>
        </w:tc>
        <w:tc>
          <w:tcPr>
            <w:tcW w:w="2071" w:type="dxa"/>
            <w:tcBorders>
              <w:top w:val="nil"/>
              <w:left w:val="nil"/>
              <w:bottom w:val="single" w:sz="4" w:space="0" w:color="auto"/>
              <w:right w:val="double" w:sz="6" w:space="0" w:color="auto"/>
            </w:tcBorders>
            <w:shd w:val="clear" w:color="auto" w:fill="auto"/>
            <w:noWrap/>
            <w:vAlign w:val="center"/>
            <w:hideMark/>
          </w:tcPr>
          <w:p w14:paraId="32CF1006" w14:textId="77777777" w:rsidR="00FF1628" w:rsidRPr="00FF1628" w:rsidRDefault="00FF1628" w:rsidP="00FF1628">
            <w:pPr>
              <w:jc w:val="right"/>
              <w:rPr>
                <w:rFonts w:ascii="Arial" w:hAnsi="Arial" w:cs="Arial"/>
              </w:rPr>
            </w:pPr>
            <w:r w:rsidRPr="00FF1628">
              <w:rPr>
                <w:rFonts w:ascii="Arial" w:hAnsi="Arial" w:cs="Arial"/>
              </w:rPr>
              <w:t>28,68</w:t>
            </w:r>
          </w:p>
        </w:tc>
      </w:tr>
      <w:tr w:rsidR="00FF1628" w:rsidRPr="00FF1628" w14:paraId="7749880E"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2C2F4A28" w14:textId="77777777" w:rsidR="00FF1628" w:rsidRPr="00FF1628" w:rsidRDefault="00FF1628" w:rsidP="00FF1628">
            <w:pPr>
              <w:rPr>
                <w:rFonts w:ascii="Arial" w:hAnsi="Arial" w:cs="Arial"/>
              </w:rPr>
            </w:pPr>
            <w:r w:rsidRPr="00FF1628">
              <w:rPr>
                <w:rFonts w:ascii="Arial" w:hAnsi="Arial" w:cs="Arial"/>
              </w:rPr>
              <w:t>15. PREPLATA KOMUNALNI DORPINOS</w:t>
            </w:r>
          </w:p>
        </w:tc>
        <w:tc>
          <w:tcPr>
            <w:tcW w:w="4480" w:type="dxa"/>
            <w:tcBorders>
              <w:top w:val="nil"/>
              <w:left w:val="nil"/>
              <w:bottom w:val="single" w:sz="4" w:space="0" w:color="auto"/>
              <w:right w:val="double" w:sz="6" w:space="0" w:color="auto"/>
            </w:tcBorders>
            <w:shd w:val="clear" w:color="auto" w:fill="auto"/>
            <w:noWrap/>
            <w:vAlign w:val="center"/>
            <w:hideMark/>
          </w:tcPr>
          <w:p w14:paraId="2D3C9B20" w14:textId="77777777" w:rsidR="00FF1628" w:rsidRPr="00FF1628" w:rsidRDefault="00FF1628" w:rsidP="00FF1628">
            <w:pPr>
              <w:rPr>
                <w:rFonts w:ascii="Arial" w:hAnsi="Arial" w:cs="Arial"/>
              </w:rPr>
            </w:pPr>
            <w:r w:rsidRPr="00FF1628">
              <w:rPr>
                <w:rFonts w:ascii="Arial" w:hAnsi="Arial" w:cs="Arial"/>
              </w:rPr>
              <w:t xml:space="preserve">preplata </w:t>
            </w:r>
          </w:p>
        </w:tc>
        <w:tc>
          <w:tcPr>
            <w:tcW w:w="2071" w:type="dxa"/>
            <w:tcBorders>
              <w:top w:val="nil"/>
              <w:left w:val="nil"/>
              <w:bottom w:val="single" w:sz="4" w:space="0" w:color="auto"/>
              <w:right w:val="double" w:sz="6" w:space="0" w:color="auto"/>
            </w:tcBorders>
            <w:shd w:val="clear" w:color="auto" w:fill="auto"/>
            <w:noWrap/>
            <w:vAlign w:val="center"/>
            <w:hideMark/>
          </w:tcPr>
          <w:p w14:paraId="0917F61E" w14:textId="77777777" w:rsidR="00FF1628" w:rsidRPr="00FF1628" w:rsidRDefault="00FF1628" w:rsidP="00FF1628">
            <w:pPr>
              <w:jc w:val="right"/>
              <w:rPr>
                <w:rFonts w:ascii="Arial" w:hAnsi="Arial" w:cs="Arial"/>
              </w:rPr>
            </w:pPr>
            <w:r w:rsidRPr="00FF1628">
              <w:rPr>
                <w:rFonts w:ascii="Arial" w:hAnsi="Arial" w:cs="Arial"/>
              </w:rPr>
              <w:t>-160,81</w:t>
            </w:r>
          </w:p>
        </w:tc>
      </w:tr>
      <w:tr w:rsidR="00FF1628" w:rsidRPr="00FF1628" w14:paraId="6702D501"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5AF572E7" w14:textId="77777777" w:rsidR="00FF1628" w:rsidRPr="00FF1628" w:rsidRDefault="00FF1628" w:rsidP="00FF1628">
            <w:pPr>
              <w:rPr>
                <w:rFonts w:ascii="Arial" w:hAnsi="Arial" w:cs="Arial"/>
              </w:rPr>
            </w:pPr>
            <w:r w:rsidRPr="00FF1628">
              <w:rPr>
                <w:rFonts w:ascii="Arial" w:hAnsi="Arial" w:cs="Arial"/>
              </w:rPr>
              <w:t>16. PREPLATA NAKANDA ZA KONCESIJE</w:t>
            </w:r>
          </w:p>
        </w:tc>
        <w:tc>
          <w:tcPr>
            <w:tcW w:w="4480" w:type="dxa"/>
            <w:tcBorders>
              <w:top w:val="nil"/>
              <w:left w:val="nil"/>
              <w:bottom w:val="single" w:sz="4" w:space="0" w:color="auto"/>
              <w:right w:val="double" w:sz="6" w:space="0" w:color="auto"/>
            </w:tcBorders>
            <w:shd w:val="clear" w:color="auto" w:fill="auto"/>
            <w:noWrap/>
            <w:vAlign w:val="center"/>
            <w:hideMark/>
          </w:tcPr>
          <w:p w14:paraId="1545DE77" w14:textId="77777777" w:rsidR="00FF1628" w:rsidRPr="00FF1628" w:rsidRDefault="00FF1628" w:rsidP="00FF1628">
            <w:pPr>
              <w:rPr>
                <w:rFonts w:ascii="Arial" w:hAnsi="Arial" w:cs="Arial"/>
              </w:rPr>
            </w:pPr>
            <w:r w:rsidRPr="00FF1628">
              <w:rPr>
                <w:rFonts w:ascii="Arial" w:hAnsi="Arial" w:cs="Arial"/>
              </w:rPr>
              <w:t>preplata</w:t>
            </w:r>
          </w:p>
        </w:tc>
        <w:tc>
          <w:tcPr>
            <w:tcW w:w="2071" w:type="dxa"/>
            <w:tcBorders>
              <w:top w:val="nil"/>
              <w:left w:val="nil"/>
              <w:bottom w:val="single" w:sz="4" w:space="0" w:color="auto"/>
              <w:right w:val="double" w:sz="6" w:space="0" w:color="auto"/>
            </w:tcBorders>
            <w:shd w:val="clear" w:color="auto" w:fill="auto"/>
            <w:noWrap/>
            <w:vAlign w:val="center"/>
            <w:hideMark/>
          </w:tcPr>
          <w:p w14:paraId="347426D7" w14:textId="77777777" w:rsidR="00FF1628" w:rsidRPr="00FF1628" w:rsidRDefault="00FF1628" w:rsidP="00FF1628">
            <w:pPr>
              <w:jc w:val="right"/>
              <w:rPr>
                <w:rFonts w:ascii="Arial" w:hAnsi="Arial" w:cs="Arial"/>
              </w:rPr>
            </w:pPr>
            <w:r w:rsidRPr="00FF1628">
              <w:rPr>
                <w:rFonts w:ascii="Arial" w:hAnsi="Arial" w:cs="Arial"/>
              </w:rPr>
              <w:t>-4,03</w:t>
            </w:r>
          </w:p>
        </w:tc>
      </w:tr>
      <w:tr w:rsidR="00FF1628" w:rsidRPr="00FF1628" w14:paraId="414F8D44"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72B26B77" w14:textId="77777777" w:rsidR="00FF1628" w:rsidRPr="00FF1628" w:rsidRDefault="00FF1628" w:rsidP="00FF1628">
            <w:pPr>
              <w:rPr>
                <w:rFonts w:ascii="Arial" w:hAnsi="Arial" w:cs="Arial"/>
              </w:rPr>
            </w:pPr>
            <w:r w:rsidRPr="00FF1628">
              <w:rPr>
                <w:rFonts w:ascii="Arial" w:hAnsi="Arial" w:cs="Arial"/>
              </w:rPr>
              <w:t>17. NAKNADA ZA PRIKLJUČAK VODE</w:t>
            </w:r>
          </w:p>
        </w:tc>
        <w:tc>
          <w:tcPr>
            <w:tcW w:w="4480" w:type="dxa"/>
            <w:tcBorders>
              <w:top w:val="nil"/>
              <w:left w:val="nil"/>
              <w:bottom w:val="single" w:sz="4" w:space="0" w:color="auto"/>
              <w:right w:val="double" w:sz="6" w:space="0" w:color="auto"/>
            </w:tcBorders>
            <w:shd w:val="clear" w:color="auto" w:fill="auto"/>
            <w:noWrap/>
            <w:vAlign w:val="center"/>
            <w:hideMark/>
          </w:tcPr>
          <w:p w14:paraId="41D1A7D8" w14:textId="77777777" w:rsidR="00FF1628" w:rsidRPr="00FF1628" w:rsidRDefault="00FF1628" w:rsidP="00FF1628">
            <w:pPr>
              <w:rPr>
                <w:rFonts w:ascii="Arial" w:hAnsi="Arial" w:cs="Arial"/>
              </w:rPr>
            </w:pPr>
            <w:r w:rsidRPr="00FF1628">
              <w:rPr>
                <w:rFonts w:ascii="Arial" w:hAnsi="Arial" w:cs="Arial"/>
              </w:rPr>
              <w:t>naknada</w:t>
            </w:r>
          </w:p>
        </w:tc>
        <w:tc>
          <w:tcPr>
            <w:tcW w:w="2071" w:type="dxa"/>
            <w:tcBorders>
              <w:top w:val="nil"/>
              <w:left w:val="nil"/>
              <w:bottom w:val="single" w:sz="4" w:space="0" w:color="auto"/>
              <w:right w:val="double" w:sz="6" w:space="0" w:color="auto"/>
            </w:tcBorders>
            <w:shd w:val="clear" w:color="auto" w:fill="auto"/>
            <w:noWrap/>
            <w:vAlign w:val="center"/>
            <w:hideMark/>
          </w:tcPr>
          <w:p w14:paraId="2320EDCD" w14:textId="77777777" w:rsidR="00FF1628" w:rsidRPr="00FF1628" w:rsidRDefault="00FF1628" w:rsidP="00FF1628">
            <w:pPr>
              <w:jc w:val="right"/>
              <w:rPr>
                <w:rFonts w:ascii="Arial" w:hAnsi="Arial" w:cs="Arial"/>
              </w:rPr>
            </w:pPr>
            <w:r w:rsidRPr="00FF1628">
              <w:rPr>
                <w:rFonts w:ascii="Arial" w:hAnsi="Arial" w:cs="Arial"/>
              </w:rPr>
              <w:t>1.960,00</w:t>
            </w:r>
          </w:p>
        </w:tc>
      </w:tr>
      <w:tr w:rsidR="00FF1628" w:rsidRPr="00FF1628" w14:paraId="305B000B" w14:textId="77777777" w:rsidTr="0071355A">
        <w:trPr>
          <w:trHeight w:val="75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23EB4199" w14:textId="77777777" w:rsidR="00FF1628" w:rsidRPr="00FF1628" w:rsidRDefault="00FF1628" w:rsidP="00FF1628">
            <w:pPr>
              <w:rPr>
                <w:rFonts w:ascii="Arial" w:hAnsi="Arial" w:cs="Arial"/>
              </w:rPr>
            </w:pPr>
            <w:r w:rsidRPr="00FF1628">
              <w:rPr>
                <w:rFonts w:ascii="Arial" w:hAnsi="Arial" w:cs="Arial"/>
              </w:rPr>
              <w:t>18. MATERIJALNI TROŠKOVI HRVATSKE VODE</w:t>
            </w:r>
          </w:p>
        </w:tc>
        <w:tc>
          <w:tcPr>
            <w:tcW w:w="4480" w:type="dxa"/>
            <w:tcBorders>
              <w:top w:val="nil"/>
              <w:left w:val="nil"/>
              <w:bottom w:val="single" w:sz="4" w:space="0" w:color="auto"/>
              <w:right w:val="double" w:sz="6" w:space="0" w:color="auto"/>
            </w:tcBorders>
            <w:shd w:val="clear" w:color="auto" w:fill="auto"/>
            <w:noWrap/>
            <w:vAlign w:val="center"/>
            <w:hideMark/>
          </w:tcPr>
          <w:p w14:paraId="13404089" w14:textId="77777777" w:rsidR="00FF1628" w:rsidRPr="00FF1628" w:rsidRDefault="00FF1628" w:rsidP="00FF1628">
            <w:pPr>
              <w:rPr>
                <w:rFonts w:ascii="Arial" w:hAnsi="Arial" w:cs="Arial"/>
              </w:rPr>
            </w:pPr>
            <w:r w:rsidRPr="00FF1628">
              <w:rPr>
                <w:rFonts w:ascii="Arial" w:hAnsi="Arial" w:cs="Arial"/>
              </w:rPr>
              <w:t>materijalni troškovi</w:t>
            </w:r>
          </w:p>
        </w:tc>
        <w:tc>
          <w:tcPr>
            <w:tcW w:w="2071" w:type="dxa"/>
            <w:tcBorders>
              <w:top w:val="nil"/>
              <w:left w:val="nil"/>
              <w:bottom w:val="single" w:sz="4" w:space="0" w:color="auto"/>
              <w:right w:val="double" w:sz="6" w:space="0" w:color="auto"/>
            </w:tcBorders>
            <w:shd w:val="clear" w:color="auto" w:fill="auto"/>
            <w:noWrap/>
            <w:vAlign w:val="center"/>
            <w:hideMark/>
          </w:tcPr>
          <w:p w14:paraId="22F872DB" w14:textId="77777777" w:rsidR="00FF1628" w:rsidRPr="00FF1628" w:rsidRDefault="00FF1628" w:rsidP="00FF1628">
            <w:pPr>
              <w:jc w:val="right"/>
              <w:rPr>
                <w:rFonts w:ascii="Arial" w:hAnsi="Arial" w:cs="Arial"/>
              </w:rPr>
            </w:pPr>
            <w:r w:rsidRPr="00FF1628">
              <w:rPr>
                <w:rFonts w:ascii="Arial" w:hAnsi="Arial" w:cs="Arial"/>
              </w:rPr>
              <w:t>2.102,71</w:t>
            </w:r>
          </w:p>
        </w:tc>
      </w:tr>
      <w:tr w:rsidR="00FF1628" w:rsidRPr="00FF1628" w14:paraId="2FC90CCE" w14:textId="77777777" w:rsidTr="0071355A">
        <w:trPr>
          <w:trHeight w:val="480"/>
        </w:trPr>
        <w:tc>
          <w:tcPr>
            <w:tcW w:w="7460" w:type="dxa"/>
            <w:gridSpan w:val="2"/>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2E1D8096" w14:textId="77777777" w:rsidR="00FF1628" w:rsidRPr="00FF1628" w:rsidRDefault="00FF1628" w:rsidP="00FF1628">
            <w:pPr>
              <w:jc w:val="right"/>
              <w:rPr>
                <w:rFonts w:ascii="Arial" w:hAnsi="Arial" w:cs="Arial"/>
                <w:b/>
                <w:bCs/>
              </w:rPr>
            </w:pPr>
            <w:r w:rsidRPr="00FF1628">
              <w:rPr>
                <w:rFonts w:ascii="Arial" w:hAnsi="Arial" w:cs="Arial"/>
                <w:b/>
                <w:bCs/>
              </w:rPr>
              <w:t>DOSPJELA POTRAŽIVANJA  UKUPNO:</w:t>
            </w:r>
          </w:p>
        </w:tc>
        <w:tc>
          <w:tcPr>
            <w:tcW w:w="2071" w:type="dxa"/>
            <w:tcBorders>
              <w:top w:val="double" w:sz="6" w:space="0" w:color="auto"/>
              <w:left w:val="nil"/>
              <w:bottom w:val="double" w:sz="6" w:space="0" w:color="auto"/>
              <w:right w:val="double" w:sz="6" w:space="0" w:color="auto"/>
            </w:tcBorders>
            <w:shd w:val="clear" w:color="000000" w:fill="C0C0C0"/>
            <w:noWrap/>
            <w:vAlign w:val="center"/>
            <w:hideMark/>
          </w:tcPr>
          <w:p w14:paraId="3CDAC51F" w14:textId="77777777" w:rsidR="00FF1628" w:rsidRPr="00FF1628" w:rsidRDefault="00FF1628" w:rsidP="00FF1628">
            <w:pPr>
              <w:jc w:val="right"/>
              <w:rPr>
                <w:rFonts w:ascii="Arial" w:hAnsi="Arial" w:cs="Arial"/>
                <w:b/>
                <w:bCs/>
              </w:rPr>
            </w:pPr>
            <w:r w:rsidRPr="00FF1628">
              <w:rPr>
                <w:rFonts w:ascii="Arial" w:hAnsi="Arial" w:cs="Arial"/>
                <w:b/>
                <w:bCs/>
              </w:rPr>
              <w:t>786.636,99</w:t>
            </w:r>
          </w:p>
        </w:tc>
      </w:tr>
    </w:tbl>
    <w:p w14:paraId="4EFD0CCF" w14:textId="77777777" w:rsidR="00FF1628" w:rsidRPr="00FF1628" w:rsidRDefault="00FF1628" w:rsidP="00FF1628">
      <w:pPr>
        <w:rPr>
          <w:b/>
          <w:bCs/>
          <w:sz w:val="22"/>
          <w:szCs w:val="22"/>
          <w:highlight w:val="green"/>
        </w:rPr>
      </w:pPr>
    </w:p>
    <w:p w14:paraId="5CE13019" w14:textId="77777777" w:rsidR="00FF1628" w:rsidRPr="00FF1628" w:rsidRDefault="00FF1628" w:rsidP="00FF1628">
      <w:pPr>
        <w:rPr>
          <w:b/>
          <w:bCs/>
          <w:sz w:val="24"/>
          <w:szCs w:val="24"/>
          <w:highlight w:val="green"/>
        </w:rPr>
      </w:pPr>
    </w:p>
    <w:p w14:paraId="45FF1330" w14:textId="77777777" w:rsidR="00FF1628" w:rsidRPr="00FF1628" w:rsidRDefault="00FF1628" w:rsidP="00FF1628">
      <w:pPr>
        <w:rPr>
          <w:b/>
          <w:bCs/>
          <w:sz w:val="24"/>
          <w:szCs w:val="24"/>
          <w:highlight w:val="green"/>
        </w:rPr>
      </w:pPr>
    </w:p>
    <w:tbl>
      <w:tblPr>
        <w:tblW w:w="9508" w:type="dxa"/>
        <w:tblInd w:w="108" w:type="dxa"/>
        <w:tblLook w:val="04A0" w:firstRow="1" w:lastRow="0" w:firstColumn="1" w:lastColumn="0" w:noHBand="0" w:noVBand="1"/>
      </w:tblPr>
      <w:tblGrid>
        <w:gridCol w:w="2980"/>
        <w:gridCol w:w="4480"/>
        <w:gridCol w:w="2048"/>
      </w:tblGrid>
      <w:tr w:rsidR="00FF1628" w:rsidRPr="00FF1628" w14:paraId="5C6B7531" w14:textId="77777777" w:rsidTr="0071355A">
        <w:trPr>
          <w:trHeight w:val="360"/>
        </w:trPr>
        <w:tc>
          <w:tcPr>
            <w:tcW w:w="9508" w:type="dxa"/>
            <w:gridSpan w:val="3"/>
            <w:tcBorders>
              <w:top w:val="double" w:sz="6" w:space="0" w:color="auto"/>
              <w:left w:val="double" w:sz="6" w:space="0" w:color="auto"/>
              <w:bottom w:val="double" w:sz="6" w:space="0" w:color="auto"/>
              <w:right w:val="double" w:sz="6" w:space="0" w:color="auto"/>
            </w:tcBorders>
            <w:shd w:val="clear" w:color="000000" w:fill="C0C0C0"/>
            <w:noWrap/>
            <w:vAlign w:val="center"/>
            <w:hideMark/>
          </w:tcPr>
          <w:p w14:paraId="658FE5B0" w14:textId="77777777" w:rsidR="00FF1628" w:rsidRPr="00FF1628" w:rsidRDefault="00FF1628" w:rsidP="00FF1628">
            <w:pPr>
              <w:jc w:val="center"/>
              <w:rPr>
                <w:rFonts w:ascii="Arial" w:hAnsi="Arial" w:cs="Arial"/>
                <w:b/>
                <w:bCs/>
                <w:sz w:val="24"/>
                <w:szCs w:val="24"/>
              </w:rPr>
            </w:pPr>
            <w:r w:rsidRPr="00FF1628">
              <w:rPr>
                <w:rFonts w:ascii="Arial" w:hAnsi="Arial" w:cs="Arial"/>
                <w:b/>
                <w:bCs/>
                <w:sz w:val="24"/>
                <w:szCs w:val="24"/>
              </w:rPr>
              <w:t>NEDOSPJELA POTRAŽIVANJA</w:t>
            </w:r>
          </w:p>
        </w:tc>
      </w:tr>
      <w:tr w:rsidR="00FF1628" w:rsidRPr="00FF1628" w14:paraId="49B17C74" w14:textId="77777777" w:rsidTr="0071355A">
        <w:trPr>
          <w:trHeight w:val="360"/>
        </w:trPr>
        <w:tc>
          <w:tcPr>
            <w:tcW w:w="2980" w:type="dxa"/>
            <w:tcBorders>
              <w:top w:val="nil"/>
              <w:left w:val="double" w:sz="6" w:space="0" w:color="auto"/>
              <w:bottom w:val="double" w:sz="6" w:space="0" w:color="auto"/>
              <w:right w:val="double" w:sz="6" w:space="0" w:color="auto"/>
            </w:tcBorders>
            <w:shd w:val="clear" w:color="000000" w:fill="C0C0C0"/>
            <w:noWrap/>
            <w:vAlign w:val="center"/>
            <w:hideMark/>
          </w:tcPr>
          <w:p w14:paraId="217BB3FE" w14:textId="77777777" w:rsidR="00FF1628" w:rsidRPr="00FF1628" w:rsidRDefault="00FF1628" w:rsidP="00FF1628">
            <w:pPr>
              <w:jc w:val="center"/>
              <w:rPr>
                <w:rFonts w:ascii="Arial" w:hAnsi="Arial" w:cs="Arial"/>
                <w:b/>
                <w:bCs/>
              </w:rPr>
            </w:pPr>
            <w:r w:rsidRPr="00FF1628">
              <w:rPr>
                <w:rFonts w:ascii="Arial" w:hAnsi="Arial" w:cs="Arial"/>
                <w:b/>
                <w:bCs/>
              </w:rPr>
              <w:t>DOBAVLJAČ</w:t>
            </w:r>
          </w:p>
        </w:tc>
        <w:tc>
          <w:tcPr>
            <w:tcW w:w="4480" w:type="dxa"/>
            <w:tcBorders>
              <w:top w:val="nil"/>
              <w:left w:val="nil"/>
              <w:bottom w:val="double" w:sz="6" w:space="0" w:color="auto"/>
              <w:right w:val="double" w:sz="6" w:space="0" w:color="auto"/>
            </w:tcBorders>
            <w:shd w:val="clear" w:color="000000" w:fill="C0C0C0"/>
            <w:noWrap/>
            <w:vAlign w:val="center"/>
            <w:hideMark/>
          </w:tcPr>
          <w:p w14:paraId="21B4CCED" w14:textId="77777777" w:rsidR="00FF1628" w:rsidRPr="00FF1628" w:rsidRDefault="00FF1628" w:rsidP="00FF1628">
            <w:pPr>
              <w:jc w:val="center"/>
              <w:rPr>
                <w:rFonts w:ascii="Arial" w:hAnsi="Arial" w:cs="Arial"/>
                <w:b/>
                <w:bCs/>
              </w:rPr>
            </w:pPr>
            <w:r w:rsidRPr="00FF1628">
              <w:rPr>
                <w:rFonts w:ascii="Arial" w:hAnsi="Arial" w:cs="Arial"/>
                <w:b/>
                <w:bCs/>
              </w:rPr>
              <w:t>OPIS</w:t>
            </w:r>
          </w:p>
        </w:tc>
        <w:tc>
          <w:tcPr>
            <w:tcW w:w="2048" w:type="dxa"/>
            <w:tcBorders>
              <w:top w:val="nil"/>
              <w:left w:val="nil"/>
              <w:bottom w:val="double" w:sz="6" w:space="0" w:color="auto"/>
              <w:right w:val="double" w:sz="6" w:space="0" w:color="auto"/>
            </w:tcBorders>
            <w:shd w:val="clear" w:color="000000" w:fill="C0C0C0"/>
            <w:noWrap/>
            <w:vAlign w:val="center"/>
            <w:hideMark/>
          </w:tcPr>
          <w:p w14:paraId="302655AC" w14:textId="77777777" w:rsidR="00FF1628" w:rsidRPr="00FF1628" w:rsidRDefault="00FF1628" w:rsidP="00FF1628">
            <w:pPr>
              <w:jc w:val="center"/>
              <w:rPr>
                <w:rFonts w:ascii="Arial" w:hAnsi="Arial" w:cs="Arial"/>
                <w:b/>
                <w:bCs/>
              </w:rPr>
            </w:pPr>
            <w:r w:rsidRPr="00FF1628">
              <w:rPr>
                <w:rFonts w:ascii="Arial" w:hAnsi="Arial" w:cs="Arial"/>
                <w:b/>
                <w:bCs/>
              </w:rPr>
              <w:t>UKUPNO KN</w:t>
            </w:r>
          </w:p>
        </w:tc>
      </w:tr>
      <w:tr w:rsidR="00FF1628" w:rsidRPr="00FF1628" w14:paraId="2250997A" w14:textId="77777777" w:rsidTr="0071355A">
        <w:trPr>
          <w:trHeight w:val="1020"/>
        </w:trPr>
        <w:tc>
          <w:tcPr>
            <w:tcW w:w="2980"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3900473B" w14:textId="77777777" w:rsidR="00FF1628" w:rsidRPr="00FF1628" w:rsidRDefault="00FF1628" w:rsidP="00FF1628">
            <w:pPr>
              <w:rPr>
                <w:rFonts w:ascii="Arial" w:hAnsi="Arial" w:cs="Arial"/>
              </w:rPr>
            </w:pPr>
            <w:r w:rsidRPr="00FF1628">
              <w:rPr>
                <w:rFonts w:ascii="Arial" w:hAnsi="Arial" w:cs="Arial"/>
              </w:rPr>
              <w:t>1. POREZ NA PROMET</w:t>
            </w:r>
          </w:p>
        </w:tc>
        <w:tc>
          <w:tcPr>
            <w:tcW w:w="4480" w:type="dxa"/>
            <w:tcBorders>
              <w:top w:val="single" w:sz="4" w:space="0" w:color="auto"/>
              <w:left w:val="nil"/>
              <w:bottom w:val="single" w:sz="4" w:space="0" w:color="auto"/>
              <w:right w:val="double" w:sz="6" w:space="0" w:color="auto"/>
            </w:tcBorders>
            <w:shd w:val="clear" w:color="auto" w:fill="auto"/>
            <w:vAlign w:val="center"/>
            <w:hideMark/>
          </w:tcPr>
          <w:p w14:paraId="5AB97B26" w14:textId="77777777" w:rsidR="00FF1628" w:rsidRPr="00FF1628" w:rsidRDefault="00FF1628" w:rsidP="00FF1628">
            <w:pPr>
              <w:rPr>
                <w:rFonts w:ascii="Arial" w:hAnsi="Arial" w:cs="Arial"/>
              </w:rPr>
            </w:pPr>
            <w:r w:rsidRPr="00FF1628">
              <w:rPr>
                <w:rFonts w:ascii="Arial" w:hAnsi="Arial" w:cs="Arial"/>
              </w:rPr>
              <w:t>porez na potrošnju (Globalna hrana 3.283,84 kn, Motel Roganac 413,57 kn,  Ina 615,46 kn,  Lorković Biserka  1.961,02 kn, Vlasta 649,23 kn)</w:t>
            </w:r>
          </w:p>
        </w:tc>
        <w:tc>
          <w:tcPr>
            <w:tcW w:w="2048" w:type="dxa"/>
            <w:tcBorders>
              <w:top w:val="nil"/>
              <w:left w:val="nil"/>
              <w:bottom w:val="single" w:sz="4" w:space="0" w:color="auto"/>
              <w:right w:val="double" w:sz="6" w:space="0" w:color="auto"/>
            </w:tcBorders>
            <w:shd w:val="clear" w:color="auto" w:fill="auto"/>
            <w:noWrap/>
            <w:vAlign w:val="center"/>
            <w:hideMark/>
          </w:tcPr>
          <w:p w14:paraId="18B63D0B" w14:textId="77777777" w:rsidR="00FF1628" w:rsidRPr="00FF1628" w:rsidRDefault="00FF1628" w:rsidP="00FF1628">
            <w:pPr>
              <w:jc w:val="right"/>
              <w:rPr>
                <w:rFonts w:ascii="Arial" w:hAnsi="Arial" w:cs="Arial"/>
              </w:rPr>
            </w:pPr>
            <w:r w:rsidRPr="00FF1628">
              <w:rPr>
                <w:rFonts w:ascii="Arial" w:hAnsi="Arial" w:cs="Arial"/>
              </w:rPr>
              <w:t>6.923,12</w:t>
            </w:r>
          </w:p>
        </w:tc>
      </w:tr>
      <w:tr w:rsidR="00FF1628" w:rsidRPr="00FF1628" w14:paraId="5F0FC8C3" w14:textId="77777777" w:rsidTr="0071355A">
        <w:trPr>
          <w:trHeight w:val="102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091CA5EE" w14:textId="77777777" w:rsidR="00FF1628" w:rsidRPr="00FF1628" w:rsidRDefault="00FF1628" w:rsidP="00FF1628">
            <w:pPr>
              <w:rPr>
                <w:rFonts w:ascii="Arial" w:hAnsi="Arial" w:cs="Arial"/>
              </w:rPr>
            </w:pPr>
            <w:r w:rsidRPr="00FF1628">
              <w:rPr>
                <w:rFonts w:ascii="Arial" w:hAnsi="Arial" w:cs="Arial"/>
              </w:rPr>
              <w:t>2. POTRAŽIVANJA ZA ZAKUP I IZNAJMLJIVANJE IMOVINE</w:t>
            </w:r>
          </w:p>
        </w:tc>
        <w:tc>
          <w:tcPr>
            <w:tcW w:w="4480" w:type="dxa"/>
            <w:tcBorders>
              <w:top w:val="nil"/>
              <w:left w:val="nil"/>
              <w:bottom w:val="single" w:sz="4" w:space="0" w:color="auto"/>
              <w:right w:val="double" w:sz="6" w:space="0" w:color="auto"/>
            </w:tcBorders>
            <w:shd w:val="clear" w:color="auto" w:fill="auto"/>
            <w:vAlign w:val="center"/>
            <w:hideMark/>
          </w:tcPr>
          <w:p w14:paraId="2B164F50" w14:textId="77777777" w:rsidR="00FF1628" w:rsidRPr="00FF1628" w:rsidRDefault="00FF1628" w:rsidP="00FF1628">
            <w:pPr>
              <w:rPr>
                <w:rFonts w:ascii="Arial" w:hAnsi="Arial" w:cs="Arial"/>
              </w:rPr>
            </w:pPr>
            <w:r w:rsidRPr="00FF1628">
              <w:rPr>
                <w:rFonts w:ascii="Arial" w:hAnsi="Arial" w:cs="Arial"/>
              </w:rPr>
              <w:t>zakup (HT 435,10 kn, HP 600,00 kn)</w:t>
            </w:r>
          </w:p>
        </w:tc>
        <w:tc>
          <w:tcPr>
            <w:tcW w:w="2048" w:type="dxa"/>
            <w:tcBorders>
              <w:top w:val="nil"/>
              <w:left w:val="nil"/>
              <w:bottom w:val="single" w:sz="4" w:space="0" w:color="auto"/>
              <w:right w:val="double" w:sz="6" w:space="0" w:color="auto"/>
            </w:tcBorders>
            <w:shd w:val="clear" w:color="auto" w:fill="auto"/>
            <w:noWrap/>
            <w:vAlign w:val="center"/>
            <w:hideMark/>
          </w:tcPr>
          <w:p w14:paraId="11ED7E37" w14:textId="77777777" w:rsidR="00FF1628" w:rsidRPr="00FF1628" w:rsidRDefault="00FF1628" w:rsidP="00FF1628">
            <w:pPr>
              <w:jc w:val="right"/>
              <w:rPr>
                <w:rFonts w:ascii="Arial" w:hAnsi="Arial" w:cs="Arial"/>
              </w:rPr>
            </w:pPr>
            <w:r w:rsidRPr="00FF1628">
              <w:rPr>
                <w:rFonts w:ascii="Arial" w:hAnsi="Arial" w:cs="Arial"/>
              </w:rPr>
              <w:t>1.035,10</w:t>
            </w:r>
          </w:p>
        </w:tc>
      </w:tr>
      <w:tr w:rsidR="00FF1628" w:rsidRPr="00FF1628" w14:paraId="2B3B7E75" w14:textId="77777777" w:rsidTr="0071355A">
        <w:trPr>
          <w:trHeight w:val="720"/>
        </w:trPr>
        <w:tc>
          <w:tcPr>
            <w:tcW w:w="2980" w:type="dxa"/>
            <w:tcBorders>
              <w:top w:val="nil"/>
              <w:left w:val="double" w:sz="6" w:space="0" w:color="auto"/>
              <w:bottom w:val="single" w:sz="4" w:space="0" w:color="auto"/>
              <w:right w:val="double" w:sz="6" w:space="0" w:color="auto"/>
            </w:tcBorders>
            <w:shd w:val="clear" w:color="auto" w:fill="auto"/>
            <w:vAlign w:val="center"/>
            <w:hideMark/>
          </w:tcPr>
          <w:p w14:paraId="7B95D74C" w14:textId="77777777" w:rsidR="00FF1628" w:rsidRPr="00FF1628" w:rsidRDefault="00FF1628" w:rsidP="00FF1628">
            <w:pPr>
              <w:rPr>
                <w:rFonts w:ascii="Arial" w:hAnsi="Arial" w:cs="Arial"/>
              </w:rPr>
            </w:pPr>
            <w:r w:rsidRPr="00FF1628">
              <w:rPr>
                <w:rFonts w:ascii="Arial" w:hAnsi="Arial" w:cs="Arial"/>
              </w:rPr>
              <w:t>4. PRIHODI OD VODNOG GOSPODARSTVA</w:t>
            </w:r>
          </w:p>
        </w:tc>
        <w:tc>
          <w:tcPr>
            <w:tcW w:w="4480" w:type="dxa"/>
            <w:tcBorders>
              <w:top w:val="nil"/>
              <w:left w:val="nil"/>
              <w:bottom w:val="single" w:sz="4" w:space="0" w:color="auto"/>
              <w:right w:val="double" w:sz="6" w:space="0" w:color="auto"/>
            </w:tcBorders>
            <w:shd w:val="clear" w:color="auto" w:fill="auto"/>
            <w:noWrap/>
            <w:vAlign w:val="center"/>
            <w:hideMark/>
          </w:tcPr>
          <w:p w14:paraId="3E71857B" w14:textId="77777777" w:rsidR="00FF1628" w:rsidRPr="00FF1628" w:rsidRDefault="00FF1628" w:rsidP="00FF1628">
            <w:pPr>
              <w:rPr>
                <w:rFonts w:ascii="Arial" w:hAnsi="Arial" w:cs="Arial"/>
              </w:rPr>
            </w:pPr>
            <w:r w:rsidRPr="00FF1628">
              <w:rPr>
                <w:rFonts w:ascii="Arial" w:hAnsi="Arial" w:cs="Arial"/>
              </w:rPr>
              <w:t>vodni doprinos za 12/2021.</w:t>
            </w:r>
          </w:p>
        </w:tc>
        <w:tc>
          <w:tcPr>
            <w:tcW w:w="2048" w:type="dxa"/>
            <w:tcBorders>
              <w:top w:val="nil"/>
              <w:left w:val="nil"/>
              <w:bottom w:val="single" w:sz="4" w:space="0" w:color="auto"/>
              <w:right w:val="double" w:sz="6" w:space="0" w:color="auto"/>
            </w:tcBorders>
            <w:shd w:val="clear" w:color="auto" w:fill="auto"/>
            <w:noWrap/>
            <w:vAlign w:val="center"/>
            <w:hideMark/>
          </w:tcPr>
          <w:p w14:paraId="241A97BA" w14:textId="77777777" w:rsidR="00FF1628" w:rsidRPr="00FF1628" w:rsidRDefault="00FF1628" w:rsidP="00FF1628">
            <w:pPr>
              <w:jc w:val="right"/>
              <w:rPr>
                <w:rFonts w:ascii="Arial" w:hAnsi="Arial" w:cs="Arial"/>
              </w:rPr>
            </w:pPr>
            <w:r w:rsidRPr="00FF1628">
              <w:rPr>
                <w:rFonts w:ascii="Arial" w:hAnsi="Arial" w:cs="Arial"/>
              </w:rPr>
              <w:t>144,54</w:t>
            </w:r>
          </w:p>
        </w:tc>
      </w:tr>
      <w:tr w:rsidR="00FF1628" w:rsidRPr="00FF1628" w14:paraId="327C5E3E" w14:textId="77777777" w:rsidTr="0071355A">
        <w:trPr>
          <w:trHeight w:val="480"/>
        </w:trPr>
        <w:tc>
          <w:tcPr>
            <w:tcW w:w="7460" w:type="dxa"/>
            <w:gridSpan w:val="2"/>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246F17B6" w14:textId="77777777" w:rsidR="00FF1628" w:rsidRPr="00FF1628" w:rsidRDefault="00FF1628" w:rsidP="00FF1628">
            <w:pPr>
              <w:jc w:val="right"/>
              <w:rPr>
                <w:rFonts w:ascii="Arial" w:hAnsi="Arial" w:cs="Arial"/>
                <w:b/>
                <w:bCs/>
              </w:rPr>
            </w:pPr>
            <w:r w:rsidRPr="00FF1628">
              <w:rPr>
                <w:rFonts w:ascii="Arial" w:hAnsi="Arial" w:cs="Arial"/>
                <w:b/>
                <w:bCs/>
              </w:rPr>
              <w:t>NEDOSPJELA POTRAŽIVANJA UKUPNO:</w:t>
            </w:r>
          </w:p>
        </w:tc>
        <w:tc>
          <w:tcPr>
            <w:tcW w:w="2048" w:type="dxa"/>
            <w:tcBorders>
              <w:top w:val="double" w:sz="6" w:space="0" w:color="auto"/>
              <w:left w:val="nil"/>
              <w:bottom w:val="double" w:sz="6" w:space="0" w:color="auto"/>
              <w:right w:val="double" w:sz="6" w:space="0" w:color="auto"/>
            </w:tcBorders>
            <w:shd w:val="clear" w:color="000000" w:fill="C0C0C0"/>
            <w:noWrap/>
            <w:vAlign w:val="center"/>
            <w:hideMark/>
          </w:tcPr>
          <w:p w14:paraId="54ED665A" w14:textId="77777777" w:rsidR="00FF1628" w:rsidRPr="00FF1628" w:rsidRDefault="00FF1628" w:rsidP="00FF1628">
            <w:pPr>
              <w:jc w:val="right"/>
              <w:rPr>
                <w:rFonts w:ascii="Arial" w:hAnsi="Arial" w:cs="Arial"/>
                <w:b/>
                <w:bCs/>
              </w:rPr>
            </w:pPr>
            <w:r w:rsidRPr="00FF1628">
              <w:rPr>
                <w:rFonts w:ascii="Arial" w:hAnsi="Arial" w:cs="Arial"/>
                <w:b/>
                <w:bCs/>
              </w:rPr>
              <w:t>8.102,76</w:t>
            </w:r>
          </w:p>
        </w:tc>
      </w:tr>
      <w:tr w:rsidR="00FF1628" w:rsidRPr="00FF1628" w14:paraId="652ED68C" w14:textId="77777777" w:rsidTr="0071355A">
        <w:trPr>
          <w:trHeight w:val="360"/>
        </w:trPr>
        <w:tc>
          <w:tcPr>
            <w:tcW w:w="2980" w:type="dxa"/>
            <w:tcBorders>
              <w:top w:val="nil"/>
              <w:left w:val="nil"/>
              <w:bottom w:val="nil"/>
              <w:right w:val="nil"/>
            </w:tcBorders>
            <w:shd w:val="clear" w:color="auto" w:fill="auto"/>
            <w:noWrap/>
            <w:vAlign w:val="center"/>
            <w:hideMark/>
          </w:tcPr>
          <w:p w14:paraId="6838384D" w14:textId="77777777" w:rsidR="00FF1628" w:rsidRPr="00FF1628" w:rsidRDefault="00FF1628" w:rsidP="00FF1628">
            <w:pPr>
              <w:jc w:val="right"/>
              <w:rPr>
                <w:rFonts w:ascii="Arial" w:hAnsi="Arial" w:cs="Arial"/>
                <w:b/>
                <w:bCs/>
                <w:sz w:val="24"/>
                <w:szCs w:val="24"/>
              </w:rPr>
            </w:pPr>
          </w:p>
        </w:tc>
        <w:tc>
          <w:tcPr>
            <w:tcW w:w="4480" w:type="dxa"/>
            <w:tcBorders>
              <w:top w:val="nil"/>
              <w:left w:val="nil"/>
              <w:bottom w:val="nil"/>
              <w:right w:val="nil"/>
            </w:tcBorders>
            <w:shd w:val="clear" w:color="auto" w:fill="auto"/>
            <w:noWrap/>
            <w:vAlign w:val="center"/>
            <w:hideMark/>
          </w:tcPr>
          <w:p w14:paraId="4FD4E2A0" w14:textId="77777777" w:rsidR="00FF1628" w:rsidRPr="00FF1628" w:rsidRDefault="00FF1628" w:rsidP="00FF1628">
            <w:pPr>
              <w:jc w:val="center"/>
            </w:pPr>
          </w:p>
        </w:tc>
        <w:tc>
          <w:tcPr>
            <w:tcW w:w="2048" w:type="dxa"/>
            <w:tcBorders>
              <w:top w:val="nil"/>
              <w:left w:val="nil"/>
              <w:bottom w:val="nil"/>
              <w:right w:val="nil"/>
            </w:tcBorders>
            <w:shd w:val="clear" w:color="auto" w:fill="auto"/>
            <w:noWrap/>
            <w:vAlign w:val="center"/>
            <w:hideMark/>
          </w:tcPr>
          <w:p w14:paraId="3506E93F" w14:textId="77777777" w:rsidR="00FF1628" w:rsidRPr="00FF1628" w:rsidRDefault="00FF1628" w:rsidP="00FF1628">
            <w:pPr>
              <w:jc w:val="center"/>
            </w:pPr>
          </w:p>
        </w:tc>
      </w:tr>
    </w:tbl>
    <w:p w14:paraId="50E9AFB2" w14:textId="77777777" w:rsidR="00FF1628" w:rsidRPr="00FF1628" w:rsidRDefault="00FF1628" w:rsidP="00FF1628">
      <w:pPr>
        <w:rPr>
          <w:b/>
          <w:bCs/>
          <w:sz w:val="24"/>
          <w:szCs w:val="24"/>
          <w:highlight w:val="green"/>
        </w:rPr>
      </w:pPr>
    </w:p>
    <w:p w14:paraId="30061CA7"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Općina Netretić na dan 31.12. 2022. godine nema sudskih sporova u tijeku.</w:t>
      </w:r>
    </w:p>
    <w:p w14:paraId="7585F61A" w14:textId="77777777" w:rsidR="00FF1628" w:rsidRPr="00FF1628" w:rsidRDefault="00FF1628" w:rsidP="00FF1628">
      <w:pPr>
        <w:jc w:val="both"/>
        <w:rPr>
          <w:rFonts w:ascii="Arial" w:hAnsi="Arial" w:cs="Arial"/>
          <w:b/>
          <w:bCs/>
          <w:sz w:val="22"/>
          <w:szCs w:val="22"/>
        </w:rPr>
      </w:pPr>
    </w:p>
    <w:p w14:paraId="2F3F2F91" w14:textId="77777777" w:rsidR="00FF1628" w:rsidRPr="00FF1628" w:rsidRDefault="00FF1628" w:rsidP="00FF1628">
      <w:pPr>
        <w:jc w:val="both"/>
        <w:rPr>
          <w:rFonts w:ascii="Arial" w:hAnsi="Arial" w:cs="Arial"/>
          <w:b/>
          <w:bCs/>
          <w:sz w:val="22"/>
          <w:szCs w:val="22"/>
        </w:rPr>
      </w:pPr>
      <w:r w:rsidRPr="00FF1628">
        <w:rPr>
          <w:rFonts w:ascii="Arial" w:hAnsi="Arial" w:cs="Arial"/>
          <w:bCs/>
          <w:sz w:val="22"/>
          <w:szCs w:val="22"/>
        </w:rPr>
        <w:t>Dana jamstva na dan 31.12.2022. godine iznose 1.730.000,00 kuna a primljena jamstva 552.161,46 kuna.</w:t>
      </w:r>
    </w:p>
    <w:p w14:paraId="2610ABB6" w14:textId="77777777" w:rsidR="00FF1628" w:rsidRPr="00FF1628" w:rsidRDefault="00FF1628" w:rsidP="00FF1628">
      <w:pPr>
        <w:jc w:val="both"/>
        <w:rPr>
          <w:rFonts w:ascii="Arial" w:hAnsi="Arial" w:cs="Arial"/>
          <w:sz w:val="22"/>
          <w:szCs w:val="22"/>
        </w:rPr>
      </w:pPr>
    </w:p>
    <w:p w14:paraId="68983D61" w14:textId="77777777" w:rsidR="00FF1628" w:rsidRPr="00FF1628" w:rsidRDefault="00FF1628" w:rsidP="00FF1628">
      <w:pPr>
        <w:rPr>
          <w:rFonts w:ascii="Arial" w:hAnsi="Arial" w:cs="Arial"/>
          <w:sz w:val="22"/>
          <w:szCs w:val="22"/>
        </w:rPr>
        <w:sectPr w:rsidR="00FF1628" w:rsidRPr="00FF1628" w:rsidSect="00C35F8D">
          <w:headerReference w:type="default" r:id="rId8"/>
          <w:headerReference w:type="first" r:id="rId9"/>
          <w:pgSz w:w="11906" w:h="16838" w:code="9"/>
          <w:pgMar w:top="1361" w:right="1361" w:bottom="1361" w:left="1361" w:header="720" w:footer="1418" w:gutter="0"/>
          <w:pgNumType w:start="63"/>
          <w:cols w:space="708"/>
          <w:titlePg/>
          <w:docGrid w:linePitch="326"/>
        </w:sectPr>
      </w:pPr>
    </w:p>
    <w:p w14:paraId="3377B165" w14:textId="77777777" w:rsidR="00FF1628" w:rsidRPr="00FF1628" w:rsidRDefault="00FF1628" w:rsidP="00FF1628">
      <w:pPr>
        <w:rPr>
          <w:rFonts w:ascii="Arial" w:hAnsi="Arial" w:cs="Arial"/>
          <w:sz w:val="22"/>
          <w:szCs w:val="22"/>
        </w:rPr>
      </w:pPr>
    </w:p>
    <w:p w14:paraId="11DD2C89" w14:textId="77777777" w:rsidR="00FF1628" w:rsidRPr="00FF1628" w:rsidRDefault="00FF1628" w:rsidP="00FF1628">
      <w:pPr>
        <w:jc w:val="right"/>
        <w:rPr>
          <w:rFonts w:ascii="Arial" w:hAnsi="Arial" w:cs="Arial"/>
          <w:sz w:val="22"/>
          <w:szCs w:val="22"/>
        </w:rPr>
      </w:pPr>
    </w:p>
    <w:tbl>
      <w:tblPr>
        <w:tblW w:w="15346" w:type="dxa"/>
        <w:tblLook w:val="04A0" w:firstRow="1" w:lastRow="0" w:firstColumn="1" w:lastColumn="0" w:noHBand="0" w:noVBand="1"/>
      </w:tblPr>
      <w:tblGrid>
        <w:gridCol w:w="628"/>
        <w:gridCol w:w="2905"/>
        <w:gridCol w:w="1720"/>
        <w:gridCol w:w="1460"/>
        <w:gridCol w:w="1741"/>
        <w:gridCol w:w="1515"/>
        <w:gridCol w:w="1769"/>
        <w:gridCol w:w="1425"/>
        <w:gridCol w:w="1223"/>
        <w:gridCol w:w="960"/>
      </w:tblGrid>
      <w:tr w:rsidR="00FF1628" w:rsidRPr="00FF1628" w14:paraId="6E733AAB" w14:textId="77777777" w:rsidTr="0071355A">
        <w:trPr>
          <w:trHeight w:val="315"/>
        </w:trPr>
        <w:tc>
          <w:tcPr>
            <w:tcW w:w="13163" w:type="dxa"/>
            <w:gridSpan w:val="8"/>
            <w:tcBorders>
              <w:top w:val="nil"/>
              <w:left w:val="nil"/>
              <w:bottom w:val="nil"/>
              <w:right w:val="nil"/>
            </w:tcBorders>
            <w:shd w:val="clear" w:color="auto" w:fill="auto"/>
            <w:noWrap/>
            <w:vAlign w:val="bottom"/>
            <w:hideMark/>
          </w:tcPr>
          <w:p w14:paraId="6D024A20" w14:textId="77777777" w:rsidR="00FF1628" w:rsidRPr="00FF1628" w:rsidRDefault="00FF1628" w:rsidP="00FF1628">
            <w:pPr>
              <w:suppressAutoHyphens w:val="0"/>
              <w:autoSpaceDN/>
              <w:jc w:val="center"/>
              <w:rPr>
                <w:rFonts w:ascii="Calibri" w:hAnsi="Calibri" w:cs="Calibri"/>
                <w:b/>
                <w:bCs/>
                <w:color w:val="000000"/>
                <w:sz w:val="24"/>
                <w:szCs w:val="24"/>
              </w:rPr>
            </w:pPr>
            <w:r w:rsidRPr="00FF1628">
              <w:rPr>
                <w:rFonts w:ascii="Calibri" w:hAnsi="Calibri" w:cs="Calibri"/>
                <w:b/>
                <w:bCs/>
                <w:color w:val="000000"/>
                <w:sz w:val="24"/>
                <w:szCs w:val="24"/>
              </w:rPr>
              <w:t>BILJEŠKE</w:t>
            </w:r>
          </w:p>
        </w:tc>
        <w:tc>
          <w:tcPr>
            <w:tcW w:w="1223" w:type="dxa"/>
            <w:tcBorders>
              <w:top w:val="nil"/>
              <w:left w:val="nil"/>
              <w:bottom w:val="nil"/>
              <w:right w:val="nil"/>
            </w:tcBorders>
            <w:shd w:val="clear" w:color="auto" w:fill="auto"/>
            <w:noWrap/>
            <w:vAlign w:val="bottom"/>
            <w:hideMark/>
          </w:tcPr>
          <w:p w14:paraId="0BE29CF9" w14:textId="77777777" w:rsidR="00FF1628" w:rsidRPr="00FF1628" w:rsidRDefault="00FF1628" w:rsidP="00FF1628">
            <w:pPr>
              <w:suppressAutoHyphens w:val="0"/>
              <w:autoSpaceDN/>
              <w:jc w:val="center"/>
              <w:rPr>
                <w:rFonts w:ascii="Calibri"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0FACACF0" w14:textId="77777777" w:rsidR="00FF1628" w:rsidRPr="00FF1628" w:rsidRDefault="00FF1628" w:rsidP="00FF1628">
            <w:pPr>
              <w:suppressAutoHyphens w:val="0"/>
              <w:autoSpaceDN/>
            </w:pPr>
          </w:p>
        </w:tc>
      </w:tr>
      <w:tr w:rsidR="00FF1628" w:rsidRPr="00FF1628" w14:paraId="132C4EE7" w14:textId="77777777" w:rsidTr="0071355A">
        <w:trPr>
          <w:trHeight w:val="315"/>
        </w:trPr>
        <w:tc>
          <w:tcPr>
            <w:tcW w:w="13163" w:type="dxa"/>
            <w:gridSpan w:val="8"/>
            <w:tcBorders>
              <w:top w:val="nil"/>
              <w:left w:val="nil"/>
              <w:bottom w:val="nil"/>
              <w:right w:val="nil"/>
            </w:tcBorders>
            <w:shd w:val="clear" w:color="auto" w:fill="auto"/>
            <w:noWrap/>
            <w:vAlign w:val="bottom"/>
            <w:hideMark/>
          </w:tcPr>
          <w:p w14:paraId="559E96E6" w14:textId="77777777" w:rsidR="00FF1628" w:rsidRPr="00FF1628" w:rsidRDefault="00FF1628" w:rsidP="00FF1628">
            <w:pPr>
              <w:suppressAutoHyphens w:val="0"/>
              <w:autoSpaceDN/>
              <w:jc w:val="center"/>
              <w:rPr>
                <w:rFonts w:ascii="Calibri" w:hAnsi="Calibri" w:cs="Calibri"/>
                <w:b/>
                <w:bCs/>
                <w:color w:val="000000"/>
                <w:sz w:val="24"/>
                <w:szCs w:val="24"/>
              </w:rPr>
            </w:pPr>
            <w:r w:rsidRPr="00FF1628">
              <w:rPr>
                <w:rFonts w:ascii="Calibri" w:hAnsi="Calibri" w:cs="Calibri"/>
                <w:b/>
                <w:bCs/>
                <w:color w:val="000000"/>
                <w:sz w:val="24"/>
                <w:szCs w:val="24"/>
              </w:rPr>
              <w:t>UZ FINANCIJSKE IZVJEŠTAJE ZA 2022. GODINU</w:t>
            </w:r>
          </w:p>
        </w:tc>
        <w:tc>
          <w:tcPr>
            <w:tcW w:w="1223" w:type="dxa"/>
            <w:tcBorders>
              <w:top w:val="nil"/>
              <w:left w:val="nil"/>
              <w:bottom w:val="nil"/>
              <w:right w:val="nil"/>
            </w:tcBorders>
            <w:shd w:val="clear" w:color="auto" w:fill="auto"/>
            <w:noWrap/>
            <w:vAlign w:val="bottom"/>
            <w:hideMark/>
          </w:tcPr>
          <w:p w14:paraId="400FDB3C" w14:textId="77777777" w:rsidR="00FF1628" w:rsidRPr="00FF1628" w:rsidRDefault="00FF1628" w:rsidP="00FF1628">
            <w:pPr>
              <w:suppressAutoHyphens w:val="0"/>
              <w:autoSpaceDN/>
              <w:jc w:val="center"/>
              <w:rPr>
                <w:rFonts w:ascii="Calibri"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3B5A52EE" w14:textId="77777777" w:rsidR="00FF1628" w:rsidRPr="00FF1628" w:rsidRDefault="00FF1628" w:rsidP="00FF1628">
            <w:pPr>
              <w:suppressAutoHyphens w:val="0"/>
              <w:autoSpaceDN/>
            </w:pPr>
          </w:p>
        </w:tc>
      </w:tr>
      <w:tr w:rsidR="00FF1628" w:rsidRPr="00FF1628" w14:paraId="55EF2620" w14:textId="77777777" w:rsidTr="0071355A">
        <w:trPr>
          <w:trHeight w:val="300"/>
        </w:trPr>
        <w:tc>
          <w:tcPr>
            <w:tcW w:w="628" w:type="dxa"/>
            <w:tcBorders>
              <w:top w:val="nil"/>
              <w:left w:val="nil"/>
              <w:bottom w:val="nil"/>
              <w:right w:val="nil"/>
            </w:tcBorders>
            <w:shd w:val="clear" w:color="auto" w:fill="auto"/>
            <w:noWrap/>
            <w:vAlign w:val="bottom"/>
            <w:hideMark/>
          </w:tcPr>
          <w:p w14:paraId="25DBB09D"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78132F74" w14:textId="77777777" w:rsidR="00FF1628" w:rsidRPr="00FF1628" w:rsidRDefault="00FF1628" w:rsidP="00FF1628">
            <w:pPr>
              <w:suppressAutoHyphens w:val="0"/>
              <w:autoSpaceDN/>
            </w:pPr>
          </w:p>
        </w:tc>
        <w:tc>
          <w:tcPr>
            <w:tcW w:w="1720" w:type="dxa"/>
            <w:tcBorders>
              <w:top w:val="nil"/>
              <w:left w:val="nil"/>
              <w:bottom w:val="nil"/>
              <w:right w:val="nil"/>
            </w:tcBorders>
            <w:shd w:val="clear" w:color="auto" w:fill="auto"/>
            <w:noWrap/>
            <w:vAlign w:val="bottom"/>
            <w:hideMark/>
          </w:tcPr>
          <w:p w14:paraId="13106CBB"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bottom"/>
            <w:hideMark/>
          </w:tcPr>
          <w:p w14:paraId="7827F183" w14:textId="77777777" w:rsidR="00FF1628" w:rsidRPr="00FF1628" w:rsidRDefault="00FF1628" w:rsidP="00FF1628">
            <w:pPr>
              <w:suppressAutoHyphens w:val="0"/>
              <w:autoSpaceDN/>
            </w:pPr>
          </w:p>
        </w:tc>
        <w:tc>
          <w:tcPr>
            <w:tcW w:w="1741" w:type="dxa"/>
            <w:tcBorders>
              <w:top w:val="nil"/>
              <w:left w:val="nil"/>
              <w:bottom w:val="nil"/>
              <w:right w:val="nil"/>
            </w:tcBorders>
            <w:shd w:val="clear" w:color="auto" w:fill="auto"/>
            <w:noWrap/>
            <w:vAlign w:val="bottom"/>
            <w:hideMark/>
          </w:tcPr>
          <w:p w14:paraId="2F69158B"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6D6C3F26"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6CBF83D9"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0A31FD2B"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3ACA0C4D"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7446A9DB" w14:textId="77777777" w:rsidR="00FF1628" w:rsidRPr="00FF1628" w:rsidRDefault="00FF1628" w:rsidP="00FF1628">
            <w:pPr>
              <w:suppressAutoHyphens w:val="0"/>
              <w:autoSpaceDN/>
            </w:pPr>
          </w:p>
        </w:tc>
      </w:tr>
      <w:tr w:rsidR="00FF1628" w:rsidRPr="00FF1628" w14:paraId="4D5A0542" w14:textId="77777777" w:rsidTr="0071355A">
        <w:trPr>
          <w:trHeight w:val="300"/>
        </w:trPr>
        <w:tc>
          <w:tcPr>
            <w:tcW w:w="13163" w:type="dxa"/>
            <w:gridSpan w:val="8"/>
            <w:vMerge w:val="restart"/>
            <w:tcBorders>
              <w:top w:val="nil"/>
              <w:left w:val="nil"/>
              <w:bottom w:val="nil"/>
              <w:right w:val="nil"/>
            </w:tcBorders>
            <w:shd w:val="clear" w:color="auto" w:fill="auto"/>
            <w:vAlign w:val="bottom"/>
            <w:hideMark/>
          </w:tcPr>
          <w:p w14:paraId="5296854C" w14:textId="77777777" w:rsidR="00FF1628" w:rsidRPr="00FF1628" w:rsidRDefault="00FF1628" w:rsidP="00FF1628">
            <w:pPr>
              <w:suppressAutoHyphens w:val="0"/>
              <w:autoSpaceDN/>
              <w:rPr>
                <w:rFonts w:ascii="Calibri" w:hAnsi="Calibri" w:cs="Calibri"/>
                <w:b/>
                <w:bCs/>
                <w:color w:val="FF0000"/>
                <w:sz w:val="22"/>
                <w:szCs w:val="22"/>
              </w:rPr>
            </w:pPr>
            <w:r w:rsidRPr="00FF1628">
              <w:rPr>
                <w:rFonts w:ascii="Calibri" w:hAnsi="Calibri" w:cs="Calibri"/>
                <w:b/>
                <w:bCs/>
                <w:color w:val="FF0000"/>
                <w:sz w:val="22"/>
                <w:szCs w:val="22"/>
              </w:rPr>
              <w:t xml:space="preserve">1. POPIS UGOVORNIH ODNOSA I SLIČNO KOJI UZ ISPUNJENJE ODREĐENIH UVJETA, MOGU POSTATI OBVEZA ILI IMOVINA (dana kreditna pisma, hipoteke i slično) </w:t>
            </w:r>
          </w:p>
        </w:tc>
        <w:tc>
          <w:tcPr>
            <w:tcW w:w="1223" w:type="dxa"/>
            <w:tcBorders>
              <w:top w:val="nil"/>
              <w:left w:val="nil"/>
              <w:bottom w:val="nil"/>
              <w:right w:val="nil"/>
            </w:tcBorders>
            <w:shd w:val="clear" w:color="auto" w:fill="auto"/>
            <w:vAlign w:val="bottom"/>
            <w:hideMark/>
          </w:tcPr>
          <w:p w14:paraId="73848F1F" w14:textId="77777777" w:rsidR="00FF1628" w:rsidRPr="00FF1628" w:rsidRDefault="00FF1628" w:rsidP="00FF1628">
            <w:pPr>
              <w:suppressAutoHyphens w:val="0"/>
              <w:autoSpaceDN/>
              <w:rPr>
                <w:rFonts w:ascii="Calibri" w:hAnsi="Calibri" w:cs="Calibri"/>
                <w:b/>
                <w:bCs/>
                <w:color w:val="FF0000"/>
                <w:sz w:val="22"/>
                <w:szCs w:val="22"/>
              </w:rPr>
            </w:pPr>
          </w:p>
        </w:tc>
        <w:tc>
          <w:tcPr>
            <w:tcW w:w="960" w:type="dxa"/>
            <w:tcBorders>
              <w:top w:val="nil"/>
              <w:left w:val="nil"/>
              <w:bottom w:val="nil"/>
              <w:right w:val="nil"/>
            </w:tcBorders>
            <w:shd w:val="clear" w:color="auto" w:fill="auto"/>
            <w:vAlign w:val="bottom"/>
            <w:hideMark/>
          </w:tcPr>
          <w:p w14:paraId="3F738249" w14:textId="77777777" w:rsidR="00FF1628" w:rsidRPr="00FF1628" w:rsidRDefault="00FF1628" w:rsidP="00FF1628">
            <w:pPr>
              <w:suppressAutoHyphens w:val="0"/>
              <w:autoSpaceDN/>
            </w:pPr>
          </w:p>
        </w:tc>
      </w:tr>
      <w:tr w:rsidR="00FF1628" w:rsidRPr="00FF1628" w14:paraId="279CFA3D" w14:textId="77777777" w:rsidTr="0071355A">
        <w:trPr>
          <w:trHeight w:val="300"/>
        </w:trPr>
        <w:tc>
          <w:tcPr>
            <w:tcW w:w="13163" w:type="dxa"/>
            <w:gridSpan w:val="8"/>
            <w:vMerge/>
            <w:tcBorders>
              <w:top w:val="nil"/>
              <w:left w:val="nil"/>
              <w:bottom w:val="nil"/>
              <w:right w:val="nil"/>
            </w:tcBorders>
            <w:vAlign w:val="center"/>
            <w:hideMark/>
          </w:tcPr>
          <w:p w14:paraId="11888D8C" w14:textId="77777777" w:rsidR="00FF1628" w:rsidRPr="00FF1628" w:rsidRDefault="00FF1628" w:rsidP="00FF1628">
            <w:pPr>
              <w:suppressAutoHyphens w:val="0"/>
              <w:autoSpaceDN/>
              <w:rPr>
                <w:rFonts w:ascii="Calibri" w:hAnsi="Calibri" w:cs="Calibri"/>
                <w:b/>
                <w:bCs/>
                <w:color w:val="FF0000"/>
                <w:sz w:val="22"/>
                <w:szCs w:val="22"/>
              </w:rPr>
            </w:pPr>
          </w:p>
        </w:tc>
        <w:tc>
          <w:tcPr>
            <w:tcW w:w="1223" w:type="dxa"/>
            <w:tcBorders>
              <w:top w:val="nil"/>
              <w:left w:val="nil"/>
              <w:bottom w:val="nil"/>
              <w:right w:val="nil"/>
            </w:tcBorders>
            <w:shd w:val="clear" w:color="auto" w:fill="auto"/>
            <w:vAlign w:val="bottom"/>
            <w:hideMark/>
          </w:tcPr>
          <w:p w14:paraId="3EAADBCC"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vAlign w:val="bottom"/>
            <w:hideMark/>
          </w:tcPr>
          <w:p w14:paraId="3BBEF3D5" w14:textId="77777777" w:rsidR="00FF1628" w:rsidRPr="00FF1628" w:rsidRDefault="00FF1628" w:rsidP="00FF1628">
            <w:pPr>
              <w:suppressAutoHyphens w:val="0"/>
              <w:autoSpaceDN/>
            </w:pPr>
          </w:p>
        </w:tc>
      </w:tr>
      <w:tr w:rsidR="00FF1628" w:rsidRPr="00FF1628" w14:paraId="4F8A034D" w14:textId="77777777" w:rsidTr="0071355A">
        <w:trPr>
          <w:trHeight w:val="300"/>
        </w:trPr>
        <w:tc>
          <w:tcPr>
            <w:tcW w:w="628" w:type="dxa"/>
            <w:tcBorders>
              <w:top w:val="nil"/>
              <w:left w:val="nil"/>
              <w:bottom w:val="nil"/>
              <w:right w:val="nil"/>
            </w:tcBorders>
            <w:shd w:val="clear" w:color="auto" w:fill="auto"/>
            <w:noWrap/>
            <w:vAlign w:val="bottom"/>
            <w:hideMark/>
          </w:tcPr>
          <w:p w14:paraId="4C38B10E"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35ED3716" w14:textId="77777777" w:rsidR="00FF1628" w:rsidRPr="00FF1628" w:rsidRDefault="00FF1628" w:rsidP="00FF1628">
            <w:pPr>
              <w:suppressAutoHyphens w:val="0"/>
              <w:autoSpaceDN/>
            </w:pPr>
          </w:p>
        </w:tc>
        <w:tc>
          <w:tcPr>
            <w:tcW w:w="1720" w:type="dxa"/>
            <w:tcBorders>
              <w:top w:val="nil"/>
              <w:left w:val="nil"/>
              <w:bottom w:val="nil"/>
              <w:right w:val="nil"/>
            </w:tcBorders>
            <w:shd w:val="clear" w:color="auto" w:fill="auto"/>
            <w:noWrap/>
            <w:vAlign w:val="bottom"/>
            <w:hideMark/>
          </w:tcPr>
          <w:p w14:paraId="68670807"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bottom"/>
            <w:hideMark/>
          </w:tcPr>
          <w:p w14:paraId="53ABE7DB" w14:textId="77777777" w:rsidR="00FF1628" w:rsidRPr="00FF1628" w:rsidRDefault="00FF1628" w:rsidP="00FF1628">
            <w:pPr>
              <w:suppressAutoHyphens w:val="0"/>
              <w:autoSpaceDN/>
            </w:pPr>
          </w:p>
        </w:tc>
        <w:tc>
          <w:tcPr>
            <w:tcW w:w="1741" w:type="dxa"/>
            <w:tcBorders>
              <w:top w:val="nil"/>
              <w:left w:val="nil"/>
              <w:bottom w:val="nil"/>
              <w:right w:val="nil"/>
            </w:tcBorders>
            <w:shd w:val="clear" w:color="auto" w:fill="auto"/>
            <w:noWrap/>
            <w:vAlign w:val="bottom"/>
            <w:hideMark/>
          </w:tcPr>
          <w:p w14:paraId="04EAAB4E"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39BA94A5"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45E55874"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0A7F442B"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4F66D9EC"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37C30455" w14:textId="77777777" w:rsidR="00FF1628" w:rsidRPr="00FF1628" w:rsidRDefault="00FF1628" w:rsidP="00FF1628">
            <w:pPr>
              <w:suppressAutoHyphens w:val="0"/>
              <w:autoSpaceDN/>
            </w:pPr>
          </w:p>
        </w:tc>
      </w:tr>
      <w:tr w:rsidR="00FF1628" w:rsidRPr="00FF1628" w14:paraId="1B823CB5" w14:textId="77777777" w:rsidTr="0071355A">
        <w:trPr>
          <w:trHeight w:val="375"/>
        </w:trPr>
        <w:tc>
          <w:tcPr>
            <w:tcW w:w="3533" w:type="dxa"/>
            <w:gridSpan w:val="2"/>
            <w:tcBorders>
              <w:top w:val="nil"/>
              <w:left w:val="nil"/>
              <w:bottom w:val="nil"/>
              <w:right w:val="nil"/>
            </w:tcBorders>
            <w:shd w:val="clear" w:color="auto" w:fill="auto"/>
            <w:noWrap/>
            <w:vAlign w:val="bottom"/>
            <w:hideMark/>
          </w:tcPr>
          <w:p w14:paraId="7CAD7351" w14:textId="77777777" w:rsidR="00FF1628" w:rsidRPr="00FF1628" w:rsidRDefault="00FF1628" w:rsidP="00FF1628">
            <w:pPr>
              <w:suppressAutoHyphens w:val="0"/>
              <w:autoSpaceDN/>
              <w:rPr>
                <w:rFonts w:ascii="Calibri" w:hAnsi="Calibri" w:cs="Calibri"/>
                <w:b/>
                <w:bCs/>
                <w:color w:val="000000"/>
                <w:sz w:val="28"/>
                <w:szCs w:val="28"/>
              </w:rPr>
            </w:pPr>
            <w:r w:rsidRPr="00FF1628">
              <w:rPr>
                <w:rFonts w:ascii="Calibri" w:hAnsi="Calibri" w:cs="Calibri"/>
                <w:b/>
                <w:bCs/>
                <w:color w:val="000000"/>
                <w:sz w:val="28"/>
                <w:szCs w:val="28"/>
              </w:rPr>
              <w:t>DANA JAMSTVA</w:t>
            </w:r>
          </w:p>
        </w:tc>
        <w:tc>
          <w:tcPr>
            <w:tcW w:w="3180" w:type="dxa"/>
            <w:gridSpan w:val="2"/>
            <w:tcBorders>
              <w:top w:val="nil"/>
              <w:left w:val="nil"/>
              <w:bottom w:val="nil"/>
              <w:right w:val="nil"/>
            </w:tcBorders>
            <w:shd w:val="clear" w:color="auto" w:fill="auto"/>
            <w:noWrap/>
            <w:vAlign w:val="bottom"/>
            <w:hideMark/>
          </w:tcPr>
          <w:p w14:paraId="252DDC2B" w14:textId="77777777" w:rsidR="00FF1628" w:rsidRPr="00FF1628" w:rsidRDefault="00FF1628" w:rsidP="00FF1628">
            <w:pPr>
              <w:suppressAutoHyphens w:val="0"/>
              <w:autoSpaceDN/>
              <w:rPr>
                <w:rFonts w:ascii="Calibri" w:hAnsi="Calibri" w:cs="Calibri"/>
                <w:b/>
                <w:bCs/>
                <w:color w:val="000000"/>
                <w:sz w:val="22"/>
                <w:szCs w:val="22"/>
              </w:rPr>
            </w:pPr>
            <w:r w:rsidRPr="00FF1628">
              <w:rPr>
                <w:rFonts w:ascii="Calibri" w:hAnsi="Calibri" w:cs="Calibri"/>
                <w:b/>
                <w:bCs/>
                <w:color w:val="000000"/>
                <w:sz w:val="22"/>
                <w:szCs w:val="22"/>
              </w:rPr>
              <w:t>stanje na dan: 31.12.2022.</w:t>
            </w:r>
          </w:p>
        </w:tc>
        <w:tc>
          <w:tcPr>
            <w:tcW w:w="1741" w:type="dxa"/>
            <w:tcBorders>
              <w:top w:val="nil"/>
              <w:left w:val="nil"/>
              <w:bottom w:val="nil"/>
              <w:right w:val="nil"/>
            </w:tcBorders>
            <w:shd w:val="clear" w:color="auto" w:fill="auto"/>
            <w:noWrap/>
            <w:vAlign w:val="bottom"/>
            <w:hideMark/>
          </w:tcPr>
          <w:p w14:paraId="6B642D44" w14:textId="77777777" w:rsidR="00FF1628" w:rsidRPr="00FF1628" w:rsidRDefault="00FF1628" w:rsidP="00FF1628">
            <w:pPr>
              <w:suppressAutoHyphens w:val="0"/>
              <w:autoSpaceDN/>
              <w:rPr>
                <w:rFonts w:ascii="Calibri" w:hAnsi="Calibri" w:cs="Calibri"/>
                <w:b/>
                <w:bCs/>
                <w:color w:val="000000"/>
                <w:sz w:val="22"/>
                <w:szCs w:val="22"/>
              </w:rPr>
            </w:pPr>
          </w:p>
        </w:tc>
        <w:tc>
          <w:tcPr>
            <w:tcW w:w="1515" w:type="dxa"/>
            <w:tcBorders>
              <w:top w:val="nil"/>
              <w:left w:val="nil"/>
              <w:bottom w:val="nil"/>
              <w:right w:val="nil"/>
            </w:tcBorders>
            <w:shd w:val="clear" w:color="auto" w:fill="auto"/>
            <w:noWrap/>
            <w:vAlign w:val="bottom"/>
            <w:hideMark/>
          </w:tcPr>
          <w:p w14:paraId="7D298D20"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3E17F58B"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3833A525"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30535981"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089D7445" w14:textId="77777777" w:rsidR="00FF1628" w:rsidRPr="00FF1628" w:rsidRDefault="00FF1628" w:rsidP="00FF1628">
            <w:pPr>
              <w:suppressAutoHyphens w:val="0"/>
              <w:autoSpaceDN/>
            </w:pPr>
          </w:p>
        </w:tc>
      </w:tr>
      <w:tr w:rsidR="00FF1628" w:rsidRPr="00FF1628" w14:paraId="473185E8" w14:textId="77777777" w:rsidTr="0071355A">
        <w:trPr>
          <w:trHeight w:val="300"/>
        </w:trPr>
        <w:tc>
          <w:tcPr>
            <w:tcW w:w="628" w:type="dxa"/>
            <w:tcBorders>
              <w:top w:val="nil"/>
              <w:left w:val="nil"/>
              <w:bottom w:val="nil"/>
              <w:right w:val="nil"/>
            </w:tcBorders>
            <w:shd w:val="clear" w:color="auto" w:fill="auto"/>
            <w:noWrap/>
            <w:vAlign w:val="bottom"/>
            <w:hideMark/>
          </w:tcPr>
          <w:p w14:paraId="6E5FA3B9"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6618E458" w14:textId="77777777" w:rsidR="00FF1628" w:rsidRPr="00FF1628" w:rsidRDefault="00FF1628" w:rsidP="00FF1628">
            <w:pPr>
              <w:suppressAutoHyphens w:val="0"/>
              <w:autoSpaceDN/>
            </w:pPr>
          </w:p>
        </w:tc>
        <w:tc>
          <w:tcPr>
            <w:tcW w:w="1720" w:type="dxa"/>
            <w:tcBorders>
              <w:top w:val="nil"/>
              <w:left w:val="nil"/>
              <w:bottom w:val="nil"/>
              <w:right w:val="nil"/>
            </w:tcBorders>
            <w:shd w:val="clear" w:color="auto" w:fill="auto"/>
            <w:noWrap/>
            <w:vAlign w:val="bottom"/>
            <w:hideMark/>
          </w:tcPr>
          <w:p w14:paraId="63FCF2C9"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bottom"/>
            <w:hideMark/>
          </w:tcPr>
          <w:p w14:paraId="79FAFBA8" w14:textId="77777777" w:rsidR="00FF1628" w:rsidRPr="00FF1628" w:rsidRDefault="00FF1628" w:rsidP="00FF1628">
            <w:pPr>
              <w:suppressAutoHyphens w:val="0"/>
              <w:autoSpaceDN/>
            </w:pPr>
          </w:p>
        </w:tc>
        <w:tc>
          <w:tcPr>
            <w:tcW w:w="1741" w:type="dxa"/>
            <w:tcBorders>
              <w:top w:val="nil"/>
              <w:left w:val="nil"/>
              <w:bottom w:val="nil"/>
              <w:right w:val="nil"/>
            </w:tcBorders>
            <w:shd w:val="clear" w:color="auto" w:fill="auto"/>
            <w:noWrap/>
            <w:vAlign w:val="bottom"/>
            <w:hideMark/>
          </w:tcPr>
          <w:p w14:paraId="2C9558CA"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787C017D"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48521CE2"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112AE957"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36465CE9"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44673A39" w14:textId="77777777" w:rsidR="00FF1628" w:rsidRPr="00FF1628" w:rsidRDefault="00FF1628" w:rsidP="00FF1628">
            <w:pPr>
              <w:suppressAutoHyphens w:val="0"/>
              <w:autoSpaceDN/>
            </w:pPr>
          </w:p>
        </w:tc>
      </w:tr>
      <w:tr w:rsidR="00FF1628" w:rsidRPr="00FF1628" w14:paraId="70C9F79F" w14:textId="77777777" w:rsidTr="0071355A">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AF005"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Red. Br.</w:t>
            </w:r>
          </w:p>
        </w:tc>
        <w:tc>
          <w:tcPr>
            <w:tcW w:w="2905" w:type="dxa"/>
            <w:tcBorders>
              <w:top w:val="single" w:sz="4" w:space="0" w:color="auto"/>
              <w:left w:val="nil"/>
              <w:bottom w:val="single" w:sz="4" w:space="0" w:color="auto"/>
              <w:right w:val="single" w:sz="4" w:space="0" w:color="auto"/>
            </w:tcBorders>
            <w:shd w:val="clear" w:color="auto" w:fill="auto"/>
            <w:vAlign w:val="bottom"/>
            <w:hideMark/>
          </w:tcPr>
          <w:p w14:paraId="3D06C862"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Datum izdavanja jamstva</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484225E7"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Instrument osiguranja</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2CB4E1A4"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Iznos danog jamstva</w:t>
            </w:r>
          </w:p>
        </w:tc>
        <w:tc>
          <w:tcPr>
            <w:tcW w:w="1741" w:type="dxa"/>
            <w:tcBorders>
              <w:top w:val="single" w:sz="4" w:space="0" w:color="auto"/>
              <w:left w:val="nil"/>
              <w:bottom w:val="single" w:sz="4" w:space="0" w:color="auto"/>
              <w:right w:val="single" w:sz="4" w:space="0" w:color="auto"/>
            </w:tcBorders>
            <w:shd w:val="clear" w:color="auto" w:fill="auto"/>
            <w:vAlign w:val="bottom"/>
            <w:hideMark/>
          </w:tcPr>
          <w:p w14:paraId="3241186F"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Primatelj jamstva</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14:paraId="06533B96"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Namjena</w:t>
            </w:r>
          </w:p>
        </w:tc>
        <w:tc>
          <w:tcPr>
            <w:tcW w:w="1769" w:type="dxa"/>
            <w:tcBorders>
              <w:top w:val="single" w:sz="4" w:space="0" w:color="auto"/>
              <w:left w:val="nil"/>
              <w:bottom w:val="single" w:sz="4" w:space="0" w:color="auto"/>
              <w:right w:val="single" w:sz="4" w:space="0" w:color="auto"/>
            </w:tcBorders>
            <w:shd w:val="clear" w:color="auto" w:fill="auto"/>
            <w:vAlign w:val="bottom"/>
            <w:hideMark/>
          </w:tcPr>
          <w:p w14:paraId="42219420"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Dokument</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14:paraId="1D3C7707"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Rok važenja</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3AF147F"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Napomena</w:t>
            </w:r>
          </w:p>
        </w:tc>
        <w:tc>
          <w:tcPr>
            <w:tcW w:w="960" w:type="dxa"/>
            <w:tcBorders>
              <w:top w:val="nil"/>
              <w:left w:val="nil"/>
              <w:bottom w:val="nil"/>
              <w:right w:val="nil"/>
            </w:tcBorders>
            <w:shd w:val="clear" w:color="auto" w:fill="auto"/>
            <w:noWrap/>
            <w:vAlign w:val="bottom"/>
            <w:hideMark/>
          </w:tcPr>
          <w:p w14:paraId="5EB21484" w14:textId="77777777" w:rsidR="00FF1628" w:rsidRPr="00FF1628" w:rsidRDefault="00FF1628" w:rsidP="00FF1628">
            <w:pPr>
              <w:suppressAutoHyphens w:val="0"/>
              <w:autoSpaceDN/>
              <w:jc w:val="center"/>
              <w:rPr>
                <w:rFonts w:ascii="Calibri" w:hAnsi="Calibri" w:cs="Calibri"/>
                <w:b/>
                <w:bCs/>
                <w:color w:val="000000"/>
                <w:sz w:val="22"/>
                <w:szCs w:val="22"/>
              </w:rPr>
            </w:pPr>
          </w:p>
        </w:tc>
      </w:tr>
      <w:tr w:rsidR="00FF1628" w:rsidRPr="00FF1628" w14:paraId="297D8434" w14:textId="77777777" w:rsidTr="0071355A">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F2D8FA4"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1.</w:t>
            </w:r>
          </w:p>
        </w:tc>
        <w:tc>
          <w:tcPr>
            <w:tcW w:w="2905" w:type="dxa"/>
            <w:tcBorders>
              <w:top w:val="nil"/>
              <w:left w:val="nil"/>
              <w:bottom w:val="single" w:sz="4" w:space="0" w:color="auto"/>
              <w:right w:val="single" w:sz="4" w:space="0" w:color="auto"/>
            </w:tcBorders>
            <w:shd w:val="clear" w:color="auto" w:fill="auto"/>
            <w:noWrap/>
            <w:vAlign w:val="bottom"/>
            <w:hideMark/>
          </w:tcPr>
          <w:p w14:paraId="61EC4A3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22.05.2018.</w:t>
            </w:r>
          </w:p>
        </w:tc>
        <w:tc>
          <w:tcPr>
            <w:tcW w:w="1720" w:type="dxa"/>
            <w:tcBorders>
              <w:top w:val="nil"/>
              <w:left w:val="nil"/>
              <w:bottom w:val="single" w:sz="4" w:space="0" w:color="auto"/>
              <w:right w:val="single" w:sz="4" w:space="0" w:color="auto"/>
            </w:tcBorders>
            <w:shd w:val="clear" w:color="auto" w:fill="auto"/>
            <w:vAlign w:val="bottom"/>
            <w:hideMark/>
          </w:tcPr>
          <w:p w14:paraId="40E8E0D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OV-2983/2018</w:t>
            </w:r>
          </w:p>
        </w:tc>
        <w:tc>
          <w:tcPr>
            <w:tcW w:w="1460" w:type="dxa"/>
            <w:tcBorders>
              <w:top w:val="nil"/>
              <w:left w:val="nil"/>
              <w:bottom w:val="single" w:sz="4" w:space="0" w:color="auto"/>
              <w:right w:val="single" w:sz="4" w:space="0" w:color="auto"/>
            </w:tcBorders>
            <w:shd w:val="clear" w:color="auto" w:fill="auto"/>
            <w:noWrap/>
            <w:vAlign w:val="bottom"/>
            <w:hideMark/>
          </w:tcPr>
          <w:p w14:paraId="4105D040"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1712F9A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w:t>
            </w:r>
          </w:p>
        </w:tc>
        <w:tc>
          <w:tcPr>
            <w:tcW w:w="1515" w:type="dxa"/>
            <w:tcBorders>
              <w:top w:val="nil"/>
              <w:left w:val="nil"/>
              <w:bottom w:val="single" w:sz="4" w:space="0" w:color="auto"/>
              <w:right w:val="single" w:sz="4" w:space="0" w:color="auto"/>
            </w:tcBorders>
            <w:shd w:val="clear" w:color="auto" w:fill="auto"/>
            <w:vAlign w:val="bottom"/>
            <w:hideMark/>
          </w:tcPr>
          <w:p w14:paraId="4E010DD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obveza</w:t>
            </w:r>
          </w:p>
        </w:tc>
        <w:tc>
          <w:tcPr>
            <w:tcW w:w="1769" w:type="dxa"/>
            <w:tcBorders>
              <w:top w:val="nil"/>
              <w:left w:val="nil"/>
              <w:bottom w:val="single" w:sz="4" w:space="0" w:color="auto"/>
              <w:right w:val="single" w:sz="4" w:space="0" w:color="auto"/>
            </w:tcBorders>
            <w:shd w:val="clear" w:color="auto" w:fill="auto"/>
            <w:vAlign w:val="bottom"/>
            <w:hideMark/>
          </w:tcPr>
          <w:p w14:paraId="197C6FC2"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sufinanciranju broj 08-F-I-0197/18-04</w:t>
            </w:r>
          </w:p>
        </w:tc>
        <w:tc>
          <w:tcPr>
            <w:tcW w:w="1425" w:type="dxa"/>
            <w:tcBorders>
              <w:top w:val="nil"/>
              <w:left w:val="nil"/>
              <w:bottom w:val="single" w:sz="4" w:space="0" w:color="auto"/>
              <w:right w:val="single" w:sz="4" w:space="0" w:color="auto"/>
            </w:tcBorders>
            <w:shd w:val="clear" w:color="auto" w:fill="auto"/>
            <w:vAlign w:val="bottom"/>
            <w:hideMark/>
          </w:tcPr>
          <w:p w14:paraId="55D834F9"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 godina od isteka Ugovora i nakon izvršene provjere na licu mjesta</w:t>
            </w:r>
          </w:p>
        </w:tc>
        <w:tc>
          <w:tcPr>
            <w:tcW w:w="1223" w:type="dxa"/>
            <w:tcBorders>
              <w:top w:val="nil"/>
              <w:left w:val="nil"/>
              <w:bottom w:val="single" w:sz="4" w:space="0" w:color="auto"/>
              <w:right w:val="single" w:sz="4" w:space="0" w:color="auto"/>
            </w:tcBorders>
            <w:shd w:val="clear" w:color="auto" w:fill="auto"/>
            <w:noWrap/>
            <w:vAlign w:val="bottom"/>
            <w:hideMark/>
          </w:tcPr>
          <w:p w14:paraId="627529F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3D6FB8F"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7A61F855" w14:textId="77777777" w:rsidTr="0071355A">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F457DE8"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2.</w:t>
            </w:r>
          </w:p>
        </w:tc>
        <w:tc>
          <w:tcPr>
            <w:tcW w:w="2905" w:type="dxa"/>
            <w:tcBorders>
              <w:top w:val="nil"/>
              <w:left w:val="nil"/>
              <w:bottom w:val="single" w:sz="4" w:space="0" w:color="auto"/>
              <w:right w:val="single" w:sz="4" w:space="0" w:color="auto"/>
            </w:tcBorders>
            <w:shd w:val="clear" w:color="auto" w:fill="auto"/>
            <w:noWrap/>
            <w:vAlign w:val="bottom"/>
            <w:hideMark/>
          </w:tcPr>
          <w:p w14:paraId="37FBFDE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22.05.2018.</w:t>
            </w:r>
          </w:p>
        </w:tc>
        <w:tc>
          <w:tcPr>
            <w:tcW w:w="1720" w:type="dxa"/>
            <w:tcBorders>
              <w:top w:val="nil"/>
              <w:left w:val="nil"/>
              <w:bottom w:val="single" w:sz="4" w:space="0" w:color="auto"/>
              <w:right w:val="single" w:sz="4" w:space="0" w:color="auto"/>
            </w:tcBorders>
            <w:shd w:val="clear" w:color="auto" w:fill="auto"/>
            <w:vAlign w:val="bottom"/>
            <w:hideMark/>
          </w:tcPr>
          <w:p w14:paraId="594871D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OV-2982/2018</w:t>
            </w:r>
          </w:p>
        </w:tc>
        <w:tc>
          <w:tcPr>
            <w:tcW w:w="1460" w:type="dxa"/>
            <w:tcBorders>
              <w:top w:val="nil"/>
              <w:left w:val="nil"/>
              <w:bottom w:val="single" w:sz="4" w:space="0" w:color="auto"/>
              <w:right w:val="single" w:sz="4" w:space="0" w:color="auto"/>
            </w:tcBorders>
            <w:shd w:val="clear" w:color="auto" w:fill="auto"/>
            <w:noWrap/>
            <w:vAlign w:val="bottom"/>
            <w:hideMark/>
          </w:tcPr>
          <w:p w14:paraId="4B4426A9"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108C0E4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w:t>
            </w:r>
          </w:p>
        </w:tc>
        <w:tc>
          <w:tcPr>
            <w:tcW w:w="1515" w:type="dxa"/>
            <w:tcBorders>
              <w:top w:val="nil"/>
              <w:left w:val="nil"/>
              <w:bottom w:val="single" w:sz="4" w:space="0" w:color="auto"/>
              <w:right w:val="single" w:sz="4" w:space="0" w:color="auto"/>
            </w:tcBorders>
            <w:shd w:val="clear" w:color="auto" w:fill="auto"/>
            <w:vAlign w:val="bottom"/>
            <w:hideMark/>
          </w:tcPr>
          <w:p w14:paraId="680C1D9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33D92B36"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sufinanciranju broj 08-F-I-0197/18-04</w:t>
            </w:r>
          </w:p>
        </w:tc>
        <w:tc>
          <w:tcPr>
            <w:tcW w:w="1425" w:type="dxa"/>
            <w:tcBorders>
              <w:top w:val="nil"/>
              <w:left w:val="nil"/>
              <w:bottom w:val="single" w:sz="4" w:space="0" w:color="auto"/>
              <w:right w:val="single" w:sz="4" w:space="0" w:color="auto"/>
            </w:tcBorders>
            <w:shd w:val="clear" w:color="auto" w:fill="auto"/>
            <w:vAlign w:val="bottom"/>
            <w:hideMark/>
          </w:tcPr>
          <w:p w14:paraId="2D5B9747"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 godina od isteka Ugovora i nakon izvršene provjere na licu mjesta</w:t>
            </w:r>
          </w:p>
        </w:tc>
        <w:tc>
          <w:tcPr>
            <w:tcW w:w="1223" w:type="dxa"/>
            <w:tcBorders>
              <w:top w:val="nil"/>
              <w:left w:val="nil"/>
              <w:bottom w:val="single" w:sz="4" w:space="0" w:color="auto"/>
              <w:right w:val="single" w:sz="4" w:space="0" w:color="auto"/>
            </w:tcBorders>
            <w:shd w:val="clear" w:color="auto" w:fill="auto"/>
            <w:noWrap/>
            <w:vAlign w:val="bottom"/>
            <w:hideMark/>
          </w:tcPr>
          <w:p w14:paraId="2DC73E69"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FB1FDC9"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239BF048" w14:textId="77777777" w:rsidTr="0071355A">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B80DFCC"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lastRenderedPageBreak/>
              <w:t>3.</w:t>
            </w:r>
          </w:p>
        </w:tc>
        <w:tc>
          <w:tcPr>
            <w:tcW w:w="2905" w:type="dxa"/>
            <w:tcBorders>
              <w:top w:val="nil"/>
              <w:left w:val="nil"/>
              <w:bottom w:val="single" w:sz="4" w:space="0" w:color="auto"/>
              <w:right w:val="single" w:sz="4" w:space="0" w:color="auto"/>
            </w:tcBorders>
            <w:shd w:val="clear" w:color="auto" w:fill="auto"/>
            <w:noWrap/>
            <w:vAlign w:val="bottom"/>
            <w:hideMark/>
          </w:tcPr>
          <w:p w14:paraId="3A1665F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02.08.2018.</w:t>
            </w:r>
          </w:p>
        </w:tc>
        <w:tc>
          <w:tcPr>
            <w:tcW w:w="1720" w:type="dxa"/>
            <w:tcBorders>
              <w:top w:val="nil"/>
              <w:left w:val="nil"/>
              <w:bottom w:val="single" w:sz="4" w:space="0" w:color="auto"/>
              <w:right w:val="single" w:sz="4" w:space="0" w:color="auto"/>
            </w:tcBorders>
            <w:shd w:val="clear" w:color="auto" w:fill="auto"/>
            <w:vAlign w:val="bottom"/>
            <w:hideMark/>
          </w:tcPr>
          <w:p w14:paraId="0852417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OV-4462/2018</w:t>
            </w:r>
          </w:p>
        </w:tc>
        <w:tc>
          <w:tcPr>
            <w:tcW w:w="1460" w:type="dxa"/>
            <w:tcBorders>
              <w:top w:val="nil"/>
              <w:left w:val="nil"/>
              <w:bottom w:val="single" w:sz="4" w:space="0" w:color="auto"/>
              <w:right w:val="single" w:sz="4" w:space="0" w:color="auto"/>
            </w:tcBorders>
            <w:shd w:val="clear" w:color="auto" w:fill="auto"/>
            <w:noWrap/>
            <w:vAlign w:val="bottom"/>
            <w:hideMark/>
          </w:tcPr>
          <w:p w14:paraId="56A66DC9"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49CEA60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Fond za zaštitu okoliša i energetsku učinkovitost </w:t>
            </w:r>
          </w:p>
        </w:tc>
        <w:tc>
          <w:tcPr>
            <w:tcW w:w="1515" w:type="dxa"/>
            <w:tcBorders>
              <w:top w:val="nil"/>
              <w:left w:val="nil"/>
              <w:bottom w:val="single" w:sz="4" w:space="0" w:color="auto"/>
              <w:right w:val="single" w:sz="4" w:space="0" w:color="auto"/>
            </w:tcBorders>
            <w:shd w:val="clear" w:color="auto" w:fill="auto"/>
            <w:vAlign w:val="bottom"/>
            <w:hideMark/>
          </w:tcPr>
          <w:p w14:paraId="17C3B3C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49D5C332"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nabavi spremnika za odvojeno prikupljanje otpada</w:t>
            </w:r>
          </w:p>
        </w:tc>
        <w:tc>
          <w:tcPr>
            <w:tcW w:w="1425" w:type="dxa"/>
            <w:tcBorders>
              <w:top w:val="nil"/>
              <w:left w:val="nil"/>
              <w:bottom w:val="single" w:sz="4" w:space="0" w:color="auto"/>
              <w:right w:val="single" w:sz="4" w:space="0" w:color="auto"/>
            </w:tcBorders>
            <w:shd w:val="clear" w:color="auto" w:fill="auto"/>
            <w:vAlign w:val="bottom"/>
            <w:hideMark/>
          </w:tcPr>
          <w:p w14:paraId="28AE3B7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2018/001513 od 02.08.2018.</w:t>
            </w:r>
          </w:p>
        </w:tc>
        <w:tc>
          <w:tcPr>
            <w:tcW w:w="1223" w:type="dxa"/>
            <w:tcBorders>
              <w:top w:val="nil"/>
              <w:left w:val="nil"/>
              <w:bottom w:val="single" w:sz="4" w:space="0" w:color="auto"/>
              <w:right w:val="single" w:sz="4" w:space="0" w:color="auto"/>
            </w:tcBorders>
            <w:shd w:val="clear" w:color="auto" w:fill="auto"/>
            <w:noWrap/>
            <w:vAlign w:val="bottom"/>
            <w:hideMark/>
          </w:tcPr>
          <w:p w14:paraId="3F2B359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7B2DB82"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41FB3589" w14:textId="77777777" w:rsidTr="0071355A">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05DBCEB"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4.</w:t>
            </w:r>
          </w:p>
        </w:tc>
        <w:tc>
          <w:tcPr>
            <w:tcW w:w="2905" w:type="dxa"/>
            <w:tcBorders>
              <w:top w:val="nil"/>
              <w:left w:val="nil"/>
              <w:bottom w:val="single" w:sz="4" w:space="0" w:color="auto"/>
              <w:right w:val="single" w:sz="4" w:space="0" w:color="auto"/>
            </w:tcBorders>
            <w:shd w:val="clear" w:color="auto" w:fill="auto"/>
            <w:noWrap/>
            <w:vAlign w:val="bottom"/>
            <w:hideMark/>
          </w:tcPr>
          <w:p w14:paraId="1725572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02.08.2018.</w:t>
            </w:r>
          </w:p>
        </w:tc>
        <w:tc>
          <w:tcPr>
            <w:tcW w:w="1720" w:type="dxa"/>
            <w:tcBorders>
              <w:top w:val="nil"/>
              <w:left w:val="nil"/>
              <w:bottom w:val="single" w:sz="4" w:space="0" w:color="auto"/>
              <w:right w:val="single" w:sz="4" w:space="0" w:color="auto"/>
            </w:tcBorders>
            <w:shd w:val="clear" w:color="auto" w:fill="auto"/>
            <w:vAlign w:val="bottom"/>
            <w:hideMark/>
          </w:tcPr>
          <w:p w14:paraId="0E8CDCC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OV-4463/2018</w:t>
            </w:r>
          </w:p>
        </w:tc>
        <w:tc>
          <w:tcPr>
            <w:tcW w:w="1460" w:type="dxa"/>
            <w:tcBorders>
              <w:top w:val="nil"/>
              <w:left w:val="nil"/>
              <w:bottom w:val="single" w:sz="4" w:space="0" w:color="auto"/>
              <w:right w:val="single" w:sz="4" w:space="0" w:color="auto"/>
            </w:tcBorders>
            <w:shd w:val="clear" w:color="auto" w:fill="auto"/>
            <w:noWrap/>
            <w:vAlign w:val="bottom"/>
            <w:hideMark/>
          </w:tcPr>
          <w:p w14:paraId="4CFE1921"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4B16DD3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Fond za zaštitu okoliša i energetsku učinkovitost </w:t>
            </w:r>
          </w:p>
        </w:tc>
        <w:tc>
          <w:tcPr>
            <w:tcW w:w="1515" w:type="dxa"/>
            <w:tcBorders>
              <w:top w:val="nil"/>
              <w:left w:val="nil"/>
              <w:bottom w:val="single" w:sz="4" w:space="0" w:color="auto"/>
              <w:right w:val="single" w:sz="4" w:space="0" w:color="auto"/>
            </w:tcBorders>
            <w:shd w:val="clear" w:color="auto" w:fill="auto"/>
            <w:vAlign w:val="bottom"/>
            <w:hideMark/>
          </w:tcPr>
          <w:p w14:paraId="4731FCE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63BFBC93"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nabavi spremnika za odvojeno prikupljanje otpada</w:t>
            </w:r>
          </w:p>
        </w:tc>
        <w:tc>
          <w:tcPr>
            <w:tcW w:w="1425" w:type="dxa"/>
            <w:tcBorders>
              <w:top w:val="nil"/>
              <w:left w:val="nil"/>
              <w:bottom w:val="single" w:sz="4" w:space="0" w:color="auto"/>
              <w:right w:val="single" w:sz="4" w:space="0" w:color="auto"/>
            </w:tcBorders>
            <w:shd w:val="clear" w:color="auto" w:fill="auto"/>
            <w:vAlign w:val="bottom"/>
            <w:hideMark/>
          </w:tcPr>
          <w:p w14:paraId="4DB23602"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2018/001513 od 02.08.2018.</w:t>
            </w:r>
          </w:p>
        </w:tc>
        <w:tc>
          <w:tcPr>
            <w:tcW w:w="1223" w:type="dxa"/>
            <w:tcBorders>
              <w:top w:val="nil"/>
              <w:left w:val="nil"/>
              <w:bottom w:val="single" w:sz="4" w:space="0" w:color="auto"/>
              <w:right w:val="single" w:sz="4" w:space="0" w:color="auto"/>
            </w:tcBorders>
            <w:shd w:val="clear" w:color="auto" w:fill="auto"/>
            <w:noWrap/>
            <w:vAlign w:val="bottom"/>
            <w:hideMark/>
          </w:tcPr>
          <w:p w14:paraId="48CEC61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F913DC3"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7606622C" w14:textId="77777777" w:rsidTr="0071355A">
        <w:trPr>
          <w:trHeight w:val="30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D419E7C"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5.</w:t>
            </w:r>
          </w:p>
        </w:tc>
        <w:tc>
          <w:tcPr>
            <w:tcW w:w="2905" w:type="dxa"/>
            <w:tcBorders>
              <w:top w:val="nil"/>
              <w:left w:val="nil"/>
              <w:bottom w:val="single" w:sz="4" w:space="0" w:color="auto"/>
              <w:right w:val="single" w:sz="4" w:space="0" w:color="auto"/>
            </w:tcBorders>
            <w:shd w:val="clear" w:color="auto" w:fill="auto"/>
            <w:noWrap/>
            <w:vAlign w:val="bottom"/>
            <w:hideMark/>
          </w:tcPr>
          <w:p w14:paraId="3969F37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30.05.2019.</w:t>
            </w:r>
          </w:p>
        </w:tc>
        <w:tc>
          <w:tcPr>
            <w:tcW w:w="1720" w:type="dxa"/>
            <w:tcBorders>
              <w:top w:val="nil"/>
              <w:left w:val="nil"/>
              <w:bottom w:val="single" w:sz="4" w:space="0" w:color="auto"/>
              <w:right w:val="single" w:sz="4" w:space="0" w:color="auto"/>
            </w:tcBorders>
            <w:shd w:val="clear" w:color="auto" w:fill="auto"/>
            <w:vAlign w:val="bottom"/>
            <w:hideMark/>
          </w:tcPr>
          <w:p w14:paraId="30ADA55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OV-3498/2019</w:t>
            </w:r>
          </w:p>
        </w:tc>
        <w:tc>
          <w:tcPr>
            <w:tcW w:w="1460" w:type="dxa"/>
            <w:tcBorders>
              <w:top w:val="nil"/>
              <w:left w:val="nil"/>
              <w:bottom w:val="single" w:sz="4" w:space="0" w:color="auto"/>
              <w:right w:val="single" w:sz="4" w:space="0" w:color="auto"/>
            </w:tcBorders>
            <w:shd w:val="clear" w:color="auto" w:fill="auto"/>
            <w:noWrap/>
            <w:vAlign w:val="bottom"/>
            <w:hideMark/>
          </w:tcPr>
          <w:p w14:paraId="10AE0D80"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00488EC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Uprava za potpomognuta područja i područja s razvojnim posebnostima,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7A99AF9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dobro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74F160FC"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sufinanciranju Broj: 08-F-R-0202/19-04</w:t>
            </w:r>
          </w:p>
        </w:tc>
        <w:tc>
          <w:tcPr>
            <w:tcW w:w="1425" w:type="dxa"/>
            <w:tcBorders>
              <w:top w:val="nil"/>
              <w:left w:val="nil"/>
              <w:bottom w:val="single" w:sz="4" w:space="0" w:color="auto"/>
              <w:right w:val="single" w:sz="4" w:space="0" w:color="auto"/>
            </w:tcBorders>
            <w:shd w:val="clear" w:color="auto" w:fill="auto"/>
            <w:vAlign w:val="bottom"/>
            <w:hideMark/>
          </w:tcPr>
          <w:p w14:paraId="6B228FD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08-f-r-0202/19-04 od 26.04.2019..</w:t>
            </w:r>
          </w:p>
        </w:tc>
        <w:tc>
          <w:tcPr>
            <w:tcW w:w="1223" w:type="dxa"/>
            <w:tcBorders>
              <w:top w:val="nil"/>
              <w:left w:val="nil"/>
              <w:bottom w:val="single" w:sz="4" w:space="0" w:color="auto"/>
              <w:right w:val="single" w:sz="4" w:space="0" w:color="auto"/>
            </w:tcBorders>
            <w:shd w:val="clear" w:color="auto" w:fill="auto"/>
            <w:noWrap/>
            <w:vAlign w:val="bottom"/>
            <w:hideMark/>
          </w:tcPr>
          <w:p w14:paraId="27F430E6"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E04B7A7"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6FA99E6E" w14:textId="77777777" w:rsidTr="0071355A">
        <w:trPr>
          <w:trHeight w:val="30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DF13063"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lastRenderedPageBreak/>
              <w:t>6.</w:t>
            </w:r>
          </w:p>
        </w:tc>
        <w:tc>
          <w:tcPr>
            <w:tcW w:w="2905" w:type="dxa"/>
            <w:tcBorders>
              <w:top w:val="nil"/>
              <w:left w:val="nil"/>
              <w:bottom w:val="single" w:sz="4" w:space="0" w:color="auto"/>
              <w:right w:val="single" w:sz="4" w:space="0" w:color="auto"/>
            </w:tcBorders>
            <w:shd w:val="clear" w:color="auto" w:fill="auto"/>
            <w:noWrap/>
            <w:vAlign w:val="bottom"/>
            <w:hideMark/>
          </w:tcPr>
          <w:p w14:paraId="58DA304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30.05.2019.</w:t>
            </w:r>
          </w:p>
        </w:tc>
        <w:tc>
          <w:tcPr>
            <w:tcW w:w="1720" w:type="dxa"/>
            <w:tcBorders>
              <w:top w:val="nil"/>
              <w:left w:val="nil"/>
              <w:bottom w:val="single" w:sz="4" w:space="0" w:color="auto"/>
              <w:right w:val="single" w:sz="4" w:space="0" w:color="auto"/>
            </w:tcBorders>
            <w:shd w:val="clear" w:color="auto" w:fill="auto"/>
            <w:vAlign w:val="bottom"/>
            <w:hideMark/>
          </w:tcPr>
          <w:p w14:paraId="457B572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OV-3500/2019</w:t>
            </w:r>
          </w:p>
        </w:tc>
        <w:tc>
          <w:tcPr>
            <w:tcW w:w="1460" w:type="dxa"/>
            <w:tcBorders>
              <w:top w:val="nil"/>
              <w:left w:val="nil"/>
              <w:bottom w:val="single" w:sz="4" w:space="0" w:color="auto"/>
              <w:right w:val="single" w:sz="4" w:space="0" w:color="auto"/>
            </w:tcBorders>
            <w:shd w:val="clear" w:color="auto" w:fill="auto"/>
            <w:noWrap/>
            <w:vAlign w:val="bottom"/>
            <w:hideMark/>
          </w:tcPr>
          <w:p w14:paraId="27CA7B6F"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1DEE212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Uprava za potpomognuta područja i područja s razvojnim posebnostima,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53798D4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dobro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792D058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sufinanciranju Broj: 08-F-R-0202/19-04</w:t>
            </w:r>
          </w:p>
        </w:tc>
        <w:tc>
          <w:tcPr>
            <w:tcW w:w="1425" w:type="dxa"/>
            <w:tcBorders>
              <w:top w:val="nil"/>
              <w:left w:val="nil"/>
              <w:bottom w:val="single" w:sz="4" w:space="0" w:color="auto"/>
              <w:right w:val="single" w:sz="4" w:space="0" w:color="auto"/>
            </w:tcBorders>
            <w:shd w:val="clear" w:color="auto" w:fill="auto"/>
            <w:vAlign w:val="bottom"/>
            <w:hideMark/>
          </w:tcPr>
          <w:p w14:paraId="4F38E84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08-f-r-0202/19-04 od 26.04.2019..</w:t>
            </w:r>
          </w:p>
        </w:tc>
        <w:tc>
          <w:tcPr>
            <w:tcW w:w="1223" w:type="dxa"/>
            <w:tcBorders>
              <w:top w:val="nil"/>
              <w:left w:val="nil"/>
              <w:bottom w:val="single" w:sz="4" w:space="0" w:color="auto"/>
              <w:right w:val="single" w:sz="4" w:space="0" w:color="auto"/>
            </w:tcBorders>
            <w:shd w:val="clear" w:color="auto" w:fill="auto"/>
            <w:noWrap/>
            <w:vAlign w:val="bottom"/>
            <w:hideMark/>
          </w:tcPr>
          <w:p w14:paraId="5532B6B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5977D2B"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77B66720" w14:textId="77777777" w:rsidTr="0071355A">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92FCA8F"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7.</w:t>
            </w:r>
          </w:p>
        </w:tc>
        <w:tc>
          <w:tcPr>
            <w:tcW w:w="2905" w:type="dxa"/>
            <w:tcBorders>
              <w:top w:val="nil"/>
              <w:left w:val="nil"/>
              <w:bottom w:val="single" w:sz="4" w:space="0" w:color="auto"/>
              <w:right w:val="single" w:sz="4" w:space="0" w:color="auto"/>
            </w:tcBorders>
            <w:shd w:val="clear" w:color="auto" w:fill="auto"/>
            <w:noWrap/>
            <w:vAlign w:val="bottom"/>
            <w:hideMark/>
          </w:tcPr>
          <w:p w14:paraId="197ABFA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23.12.2019.</w:t>
            </w:r>
          </w:p>
        </w:tc>
        <w:tc>
          <w:tcPr>
            <w:tcW w:w="1720" w:type="dxa"/>
            <w:tcBorders>
              <w:top w:val="nil"/>
              <w:left w:val="nil"/>
              <w:bottom w:val="single" w:sz="4" w:space="0" w:color="auto"/>
              <w:right w:val="single" w:sz="4" w:space="0" w:color="auto"/>
            </w:tcBorders>
            <w:shd w:val="clear" w:color="auto" w:fill="auto"/>
            <w:vAlign w:val="bottom"/>
            <w:hideMark/>
          </w:tcPr>
          <w:p w14:paraId="1517D64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OV-8890/2019</w:t>
            </w:r>
          </w:p>
        </w:tc>
        <w:tc>
          <w:tcPr>
            <w:tcW w:w="1460" w:type="dxa"/>
            <w:tcBorders>
              <w:top w:val="nil"/>
              <w:left w:val="nil"/>
              <w:bottom w:val="single" w:sz="4" w:space="0" w:color="auto"/>
              <w:right w:val="single" w:sz="4" w:space="0" w:color="auto"/>
            </w:tcBorders>
            <w:shd w:val="clear" w:color="auto" w:fill="auto"/>
            <w:noWrap/>
            <w:vAlign w:val="bottom"/>
            <w:hideMark/>
          </w:tcPr>
          <w:p w14:paraId="4E84C68C"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56C1D7C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Uprava za potpomognuta područja i područja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657EDA5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dobro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4E8BCDB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sufinanciranju Broj: 08-F-I-0871/19-04</w:t>
            </w:r>
          </w:p>
        </w:tc>
        <w:tc>
          <w:tcPr>
            <w:tcW w:w="1425" w:type="dxa"/>
            <w:tcBorders>
              <w:top w:val="nil"/>
              <w:left w:val="nil"/>
              <w:bottom w:val="single" w:sz="4" w:space="0" w:color="auto"/>
              <w:right w:val="single" w:sz="4" w:space="0" w:color="auto"/>
            </w:tcBorders>
            <w:shd w:val="clear" w:color="auto" w:fill="auto"/>
            <w:vAlign w:val="bottom"/>
            <w:hideMark/>
          </w:tcPr>
          <w:p w14:paraId="645EEA12"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08-F-I-0871/19-04 od 04.12.2019.</w:t>
            </w:r>
          </w:p>
        </w:tc>
        <w:tc>
          <w:tcPr>
            <w:tcW w:w="1223" w:type="dxa"/>
            <w:tcBorders>
              <w:top w:val="nil"/>
              <w:left w:val="nil"/>
              <w:bottom w:val="single" w:sz="4" w:space="0" w:color="auto"/>
              <w:right w:val="single" w:sz="4" w:space="0" w:color="auto"/>
            </w:tcBorders>
            <w:shd w:val="clear" w:color="auto" w:fill="auto"/>
            <w:noWrap/>
            <w:vAlign w:val="bottom"/>
            <w:hideMark/>
          </w:tcPr>
          <w:p w14:paraId="2846AE86"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AA2196E"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44B67D47" w14:textId="77777777" w:rsidTr="0071355A">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B9F327C"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8.</w:t>
            </w:r>
          </w:p>
        </w:tc>
        <w:tc>
          <w:tcPr>
            <w:tcW w:w="2905" w:type="dxa"/>
            <w:tcBorders>
              <w:top w:val="nil"/>
              <w:left w:val="nil"/>
              <w:bottom w:val="single" w:sz="4" w:space="0" w:color="auto"/>
              <w:right w:val="single" w:sz="4" w:space="0" w:color="auto"/>
            </w:tcBorders>
            <w:shd w:val="clear" w:color="auto" w:fill="auto"/>
            <w:noWrap/>
            <w:vAlign w:val="bottom"/>
            <w:hideMark/>
          </w:tcPr>
          <w:p w14:paraId="15607C4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23.12.2019.</w:t>
            </w:r>
          </w:p>
        </w:tc>
        <w:tc>
          <w:tcPr>
            <w:tcW w:w="1720" w:type="dxa"/>
            <w:tcBorders>
              <w:top w:val="nil"/>
              <w:left w:val="nil"/>
              <w:bottom w:val="single" w:sz="4" w:space="0" w:color="auto"/>
              <w:right w:val="single" w:sz="4" w:space="0" w:color="auto"/>
            </w:tcBorders>
            <w:shd w:val="clear" w:color="auto" w:fill="auto"/>
            <w:vAlign w:val="bottom"/>
            <w:hideMark/>
          </w:tcPr>
          <w:p w14:paraId="318BFF8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OV-8889/2019</w:t>
            </w:r>
          </w:p>
        </w:tc>
        <w:tc>
          <w:tcPr>
            <w:tcW w:w="1460" w:type="dxa"/>
            <w:tcBorders>
              <w:top w:val="nil"/>
              <w:left w:val="nil"/>
              <w:bottom w:val="single" w:sz="4" w:space="0" w:color="auto"/>
              <w:right w:val="single" w:sz="4" w:space="0" w:color="auto"/>
            </w:tcBorders>
            <w:shd w:val="clear" w:color="auto" w:fill="auto"/>
            <w:noWrap/>
            <w:vAlign w:val="bottom"/>
            <w:hideMark/>
          </w:tcPr>
          <w:p w14:paraId="62D72BDF"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73BAE29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Uprava za potpomognuta područja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6393161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dobro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1CC25CF9"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sufinanciranju Broj: 08-F-I-0871/19-04</w:t>
            </w:r>
          </w:p>
        </w:tc>
        <w:tc>
          <w:tcPr>
            <w:tcW w:w="1425" w:type="dxa"/>
            <w:tcBorders>
              <w:top w:val="nil"/>
              <w:left w:val="nil"/>
              <w:bottom w:val="single" w:sz="4" w:space="0" w:color="auto"/>
              <w:right w:val="single" w:sz="4" w:space="0" w:color="auto"/>
            </w:tcBorders>
            <w:shd w:val="clear" w:color="auto" w:fill="auto"/>
            <w:vAlign w:val="bottom"/>
            <w:hideMark/>
          </w:tcPr>
          <w:p w14:paraId="67758B48"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08-F-I-0871/19-04 od 04.12.2019.</w:t>
            </w:r>
          </w:p>
        </w:tc>
        <w:tc>
          <w:tcPr>
            <w:tcW w:w="1223" w:type="dxa"/>
            <w:tcBorders>
              <w:top w:val="nil"/>
              <w:left w:val="nil"/>
              <w:bottom w:val="single" w:sz="4" w:space="0" w:color="auto"/>
              <w:right w:val="single" w:sz="4" w:space="0" w:color="auto"/>
            </w:tcBorders>
            <w:shd w:val="clear" w:color="auto" w:fill="auto"/>
            <w:noWrap/>
            <w:vAlign w:val="bottom"/>
            <w:hideMark/>
          </w:tcPr>
          <w:p w14:paraId="236D264B"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D62DC9F"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09DDAC93" w14:textId="77777777" w:rsidTr="0071355A">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7F0EB81"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lastRenderedPageBreak/>
              <w:t>9.</w:t>
            </w:r>
          </w:p>
        </w:tc>
        <w:tc>
          <w:tcPr>
            <w:tcW w:w="2905" w:type="dxa"/>
            <w:tcBorders>
              <w:top w:val="nil"/>
              <w:left w:val="nil"/>
              <w:bottom w:val="single" w:sz="4" w:space="0" w:color="auto"/>
              <w:right w:val="single" w:sz="4" w:space="0" w:color="auto"/>
            </w:tcBorders>
            <w:shd w:val="clear" w:color="auto" w:fill="auto"/>
            <w:noWrap/>
            <w:vAlign w:val="bottom"/>
            <w:hideMark/>
          </w:tcPr>
          <w:p w14:paraId="60877E1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02.07.2020.</w:t>
            </w:r>
          </w:p>
        </w:tc>
        <w:tc>
          <w:tcPr>
            <w:tcW w:w="1720" w:type="dxa"/>
            <w:tcBorders>
              <w:top w:val="nil"/>
              <w:left w:val="nil"/>
              <w:bottom w:val="single" w:sz="4" w:space="0" w:color="auto"/>
              <w:right w:val="single" w:sz="4" w:space="0" w:color="auto"/>
            </w:tcBorders>
            <w:shd w:val="clear" w:color="auto" w:fill="auto"/>
            <w:vAlign w:val="bottom"/>
            <w:hideMark/>
          </w:tcPr>
          <w:p w14:paraId="48FE1EF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OV-3724/2020</w:t>
            </w:r>
          </w:p>
        </w:tc>
        <w:tc>
          <w:tcPr>
            <w:tcW w:w="1460" w:type="dxa"/>
            <w:tcBorders>
              <w:top w:val="nil"/>
              <w:left w:val="nil"/>
              <w:bottom w:val="single" w:sz="4" w:space="0" w:color="auto"/>
              <w:right w:val="single" w:sz="4" w:space="0" w:color="auto"/>
            </w:tcBorders>
            <w:shd w:val="clear" w:color="auto" w:fill="auto"/>
            <w:noWrap/>
            <w:vAlign w:val="bottom"/>
            <w:hideMark/>
          </w:tcPr>
          <w:p w14:paraId="57F6A9F1"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2CE275F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Uprava za potpomognuta područja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06D36DE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dobro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782BF81A"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sufinanciranju Broj: 08-F-I-0349/20-04</w:t>
            </w:r>
          </w:p>
        </w:tc>
        <w:tc>
          <w:tcPr>
            <w:tcW w:w="1425" w:type="dxa"/>
            <w:tcBorders>
              <w:top w:val="nil"/>
              <w:left w:val="nil"/>
              <w:bottom w:val="single" w:sz="4" w:space="0" w:color="auto"/>
              <w:right w:val="single" w:sz="4" w:space="0" w:color="auto"/>
            </w:tcBorders>
            <w:shd w:val="clear" w:color="auto" w:fill="auto"/>
            <w:vAlign w:val="bottom"/>
            <w:hideMark/>
          </w:tcPr>
          <w:p w14:paraId="49D9FEB2"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08-F-I-0349/20-04 od 08.05.2020.</w:t>
            </w:r>
          </w:p>
        </w:tc>
        <w:tc>
          <w:tcPr>
            <w:tcW w:w="1223" w:type="dxa"/>
            <w:tcBorders>
              <w:top w:val="nil"/>
              <w:left w:val="nil"/>
              <w:bottom w:val="single" w:sz="4" w:space="0" w:color="auto"/>
              <w:right w:val="single" w:sz="4" w:space="0" w:color="auto"/>
            </w:tcBorders>
            <w:shd w:val="clear" w:color="auto" w:fill="auto"/>
            <w:noWrap/>
            <w:vAlign w:val="bottom"/>
            <w:hideMark/>
          </w:tcPr>
          <w:p w14:paraId="4B0CD93E"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6F6EC8D"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65A5BFFC" w14:textId="77777777" w:rsidTr="0071355A">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8324498"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10.</w:t>
            </w:r>
          </w:p>
        </w:tc>
        <w:tc>
          <w:tcPr>
            <w:tcW w:w="2905" w:type="dxa"/>
            <w:tcBorders>
              <w:top w:val="nil"/>
              <w:left w:val="nil"/>
              <w:bottom w:val="single" w:sz="4" w:space="0" w:color="auto"/>
              <w:right w:val="single" w:sz="4" w:space="0" w:color="auto"/>
            </w:tcBorders>
            <w:shd w:val="clear" w:color="auto" w:fill="auto"/>
            <w:noWrap/>
            <w:vAlign w:val="bottom"/>
            <w:hideMark/>
          </w:tcPr>
          <w:p w14:paraId="5B7E2FB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02.07.2020.</w:t>
            </w:r>
          </w:p>
        </w:tc>
        <w:tc>
          <w:tcPr>
            <w:tcW w:w="1720" w:type="dxa"/>
            <w:tcBorders>
              <w:top w:val="nil"/>
              <w:left w:val="nil"/>
              <w:bottom w:val="single" w:sz="4" w:space="0" w:color="auto"/>
              <w:right w:val="single" w:sz="4" w:space="0" w:color="auto"/>
            </w:tcBorders>
            <w:shd w:val="clear" w:color="auto" w:fill="auto"/>
            <w:vAlign w:val="bottom"/>
            <w:hideMark/>
          </w:tcPr>
          <w:p w14:paraId="12FA728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OV-3723/2020</w:t>
            </w:r>
          </w:p>
        </w:tc>
        <w:tc>
          <w:tcPr>
            <w:tcW w:w="1460" w:type="dxa"/>
            <w:tcBorders>
              <w:top w:val="nil"/>
              <w:left w:val="nil"/>
              <w:bottom w:val="single" w:sz="4" w:space="0" w:color="auto"/>
              <w:right w:val="single" w:sz="4" w:space="0" w:color="auto"/>
            </w:tcBorders>
            <w:shd w:val="clear" w:color="auto" w:fill="auto"/>
            <w:noWrap/>
            <w:vAlign w:val="bottom"/>
            <w:hideMark/>
          </w:tcPr>
          <w:p w14:paraId="2D086B1A"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370197E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Uprava za potpomognuta područja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532DD32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dobro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200B907C"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sufinanciranju Broj: 08-F-I-0349/20-04</w:t>
            </w:r>
          </w:p>
        </w:tc>
        <w:tc>
          <w:tcPr>
            <w:tcW w:w="1425" w:type="dxa"/>
            <w:tcBorders>
              <w:top w:val="nil"/>
              <w:left w:val="nil"/>
              <w:bottom w:val="single" w:sz="4" w:space="0" w:color="auto"/>
              <w:right w:val="single" w:sz="4" w:space="0" w:color="auto"/>
            </w:tcBorders>
            <w:shd w:val="clear" w:color="auto" w:fill="auto"/>
            <w:vAlign w:val="bottom"/>
            <w:hideMark/>
          </w:tcPr>
          <w:p w14:paraId="76B2B9CA"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08-F-I-0349/20-04 od 08.05.2020.</w:t>
            </w:r>
          </w:p>
        </w:tc>
        <w:tc>
          <w:tcPr>
            <w:tcW w:w="1223" w:type="dxa"/>
            <w:tcBorders>
              <w:top w:val="nil"/>
              <w:left w:val="nil"/>
              <w:bottom w:val="single" w:sz="4" w:space="0" w:color="auto"/>
              <w:right w:val="single" w:sz="4" w:space="0" w:color="auto"/>
            </w:tcBorders>
            <w:shd w:val="clear" w:color="auto" w:fill="auto"/>
            <w:noWrap/>
            <w:vAlign w:val="bottom"/>
            <w:hideMark/>
          </w:tcPr>
          <w:p w14:paraId="418E64EE"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EC2E3B1"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798FF084" w14:textId="77777777" w:rsidTr="0071355A">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2C319B7"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11.</w:t>
            </w:r>
          </w:p>
        </w:tc>
        <w:tc>
          <w:tcPr>
            <w:tcW w:w="2905" w:type="dxa"/>
            <w:tcBorders>
              <w:top w:val="nil"/>
              <w:left w:val="nil"/>
              <w:bottom w:val="single" w:sz="4" w:space="0" w:color="auto"/>
              <w:right w:val="single" w:sz="4" w:space="0" w:color="auto"/>
            </w:tcBorders>
            <w:shd w:val="clear" w:color="auto" w:fill="auto"/>
            <w:noWrap/>
            <w:vAlign w:val="bottom"/>
            <w:hideMark/>
          </w:tcPr>
          <w:p w14:paraId="31BE3BE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02.06.2022.</w:t>
            </w:r>
          </w:p>
        </w:tc>
        <w:tc>
          <w:tcPr>
            <w:tcW w:w="1720" w:type="dxa"/>
            <w:tcBorders>
              <w:top w:val="nil"/>
              <w:left w:val="nil"/>
              <w:bottom w:val="single" w:sz="4" w:space="0" w:color="auto"/>
              <w:right w:val="single" w:sz="4" w:space="0" w:color="auto"/>
            </w:tcBorders>
            <w:shd w:val="clear" w:color="auto" w:fill="auto"/>
            <w:vAlign w:val="bottom"/>
            <w:hideMark/>
          </w:tcPr>
          <w:p w14:paraId="6A0DC0A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OV-4009/2022</w:t>
            </w:r>
          </w:p>
        </w:tc>
        <w:tc>
          <w:tcPr>
            <w:tcW w:w="1460" w:type="dxa"/>
            <w:tcBorders>
              <w:top w:val="nil"/>
              <w:left w:val="nil"/>
              <w:bottom w:val="single" w:sz="4" w:space="0" w:color="auto"/>
              <w:right w:val="single" w:sz="4" w:space="0" w:color="auto"/>
            </w:tcBorders>
            <w:shd w:val="clear" w:color="auto" w:fill="auto"/>
            <w:noWrap/>
            <w:vAlign w:val="bottom"/>
            <w:hideMark/>
          </w:tcPr>
          <w:p w14:paraId="2CA47A12"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500.000,00</w:t>
            </w:r>
          </w:p>
        </w:tc>
        <w:tc>
          <w:tcPr>
            <w:tcW w:w="1741" w:type="dxa"/>
            <w:tcBorders>
              <w:top w:val="nil"/>
              <w:left w:val="nil"/>
              <w:bottom w:val="single" w:sz="4" w:space="0" w:color="auto"/>
              <w:right w:val="single" w:sz="4" w:space="0" w:color="auto"/>
            </w:tcBorders>
            <w:shd w:val="clear" w:color="auto" w:fill="auto"/>
            <w:vAlign w:val="bottom"/>
            <w:hideMark/>
          </w:tcPr>
          <w:p w14:paraId="3CEBCF3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3D7A5B0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obveze</w:t>
            </w:r>
          </w:p>
        </w:tc>
        <w:tc>
          <w:tcPr>
            <w:tcW w:w="1769" w:type="dxa"/>
            <w:tcBorders>
              <w:top w:val="nil"/>
              <w:left w:val="nil"/>
              <w:bottom w:val="single" w:sz="4" w:space="0" w:color="auto"/>
              <w:right w:val="single" w:sz="4" w:space="0" w:color="auto"/>
            </w:tcBorders>
            <w:shd w:val="clear" w:color="auto" w:fill="auto"/>
            <w:vAlign w:val="bottom"/>
            <w:hideMark/>
          </w:tcPr>
          <w:p w14:paraId="1A03361F"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Ugovor o financiranju Broj: 09-F-Š-0187/22-04</w:t>
            </w:r>
          </w:p>
        </w:tc>
        <w:tc>
          <w:tcPr>
            <w:tcW w:w="1425" w:type="dxa"/>
            <w:tcBorders>
              <w:top w:val="nil"/>
              <w:left w:val="nil"/>
              <w:bottom w:val="single" w:sz="4" w:space="0" w:color="auto"/>
              <w:right w:val="single" w:sz="4" w:space="0" w:color="auto"/>
            </w:tcBorders>
            <w:shd w:val="clear" w:color="auto" w:fill="auto"/>
            <w:vAlign w:val="bottom"/>
            <w:hideMark/>
          </w:tcPr>
          <w:p w14:paraId="0840128A"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Po izvršenju obveze i Ugovora 09-F-Š-0187/22-04 od 31.05.2022.</w:t>
            </w:r>
          </w:p>
        </w:tc>
        <w:tc>
          <w:tcPr>
            <w:tcW w:w="1223" w:type="dxa"/>
            <w:tcBorders>
              <w:top w:val="nil"/>
              <w:left w:val="nil"/>
              <w:bottom w:val="single" w:sz="4" w:space="0" w:color="auto"/>
              <w:right w:val="single" w:sz="4" w:space="0" w:color="auto"/>
            </w:tcBorders>
            <w:shd w:val="clear" w:color="auto" w:fill="auto"/>
            <w:noWrap/>
            <w:vAlign w:val="bottom"/>
            <w:hideMark/>
          </w:tcPr>
          <w:p w14:paraId="1D13F25B"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14545B5"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2E813C29"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20AE7E6"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12.</w:t>
            </w:r>
          </w:p>
        </w:tc>
        <w:tc>
          <w:tcPr>
            <w:tcW w:w="2905" w:type="dxa"/>
            <w:tcBorders>
              <w:top w:val="nil"/>
              <w:left w:val="nil"/>
              <w:bottom w:val="single" w:sz="4" w:space="0" w:color="auto"/>
              <w:right w:val="single" w:sz="4" w:space="0" w:color="auto"/>
            </w:tcBorders>
            <w:shd w:val="clear" w:color="auto" w:fill="auto"/>
            <w:noWrap/>
            <w:vAlign w:val="bottom"/>
            <w:hideMark/>
          </w:tcPr>
          <w:p w14:paraId="176F246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23.06.2022.</w:t>
            </w:r>
          </w:p>
        </w:tc>
        <w:tc>
          <w:tcPr>
            <w:tcW w:w="1720" w:type="dxa"/>
            <w:tcBorders>
              <w:top w:val="nil"/>
              <w:left w:val="nil"/>
              <w:bottom w:val="single" w:sz="4" w:space="0" w:color="auto"/>
              <w:right w:val="single" w:sz="4" w:space="0" w:color="auto"/>
            </w:tcBorders>
            <w:shd w:val="clear" w:color="auto" w:fill="auto"/>
            <w:vAlign w:val="bottom"/>
            <w:hideMark/>
          </w:tcPr>
          <w:p w14:paraId="1DD4E9C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OV-4510/2022</w:t>
            </w:r>
          </w:p>
        </w:tc>
        <w:tc>
          <w:tcPr>
            <w:tcW w:w="1460" w:type="dxa"/>
            <w:tcBorders>
              <w:top w:val="nil"/>
              <w:left w:val="nil"/>
              <w:bottom w:val="single" w:sz="4" w:space="0" w:color="auto"/>
              <w:right w:val="single" w:sz="4" w:space="0" w:color="auto"/>
            </w:tcBorders>
            <w:shd w:val="clear" w:color="auto" w:fill="auto"/>
            <w:noWrap/>
            <w:vAlign w:val="bottom"/>
            <w:hideMark/>
          </w:tcPr>
          <w:p w14:paraId="0C182C2A"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166310B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Karlovačka Županija, Vranyczanyeva 4, 47000 Karlovac</w:t>
            </w:r>
          </w:p>
        </w:tc>
        <w:tc>
          <w:tcPr>
            <w:tcW w:w="1515" w:type="dxa"/>
            <w:tcBorders>
              <w:top w:val="nil"/>
              <w:left w:val="nil"/>
              <w:bottom w:val="single" w:sz="4" w:space="0" w:color="auto"/>
              <w:right w:val="single" w:sz="4" w:space="0" w:color="auto"/>
            </w:tcBorders>
            <w:shd w:val="clear" w:color="auto" w:fill="auto"/>
            <w:vAlign w:val="bottom"/>
            <w:hideMark/>
          </w:tcPr>
          <w:p w14:paraId="71840A1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71836872"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Unaprjeđenje turizma -15. Jeseni u Pauriji</w:t>
            </w:r>
          </w:p>
        </w:tc>
        <w:tc>
          <w:tcPr>
            <w:tcW w:w="1425" w:type="dxa"/>
            <w:tcBorders>
              <w:top w:val="nil"/>
              <w:left w:val="nil"/>
              <w:bottom w:val="single" w:sz="4" w:space="0" w:color="auto"/>
              <w:right w:val="single" w:sz="4" w:space="0" w:color="auto"/>
            </w:tcBorders>
            <w:shd w:val="clear" w:color="auto" w:fill="auto"/>
            <w:vAlign w:val="bottom"/>
            <w:hideMark/>
          </w:tcPr>
          <w:p w14:paraId="594ACCD5"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1223" w:type="dxa"/>
            <w:tcBorders>
              <w:top w:val="nil"/>
              <w:left w:val="nil"/>
              <w:bottom w:val="single" w:sz="4" w:space="0" w:color="auto"/>
              <w:right w:val="single" w:sz="4" w:space="0" w:color="auto"/>
            </w:tcBorders>
            <w:shd w:val="clear" w:color="auto" w:fill="auto"/>
            <w:noWrap/>
            <w:vAlign w:val="bottom"/>
            <w:hideMark/>
          </w:tcPr>
          <w:p w14:paraId="25A0E51E"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8826C4B"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48FF282F"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EEDAC3D"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lastRenderedPageBreak/>
              <w:t>13.</w:t>
            </w:r>
          </w:p>
        </w:tc>
        <w:tc>
          <w:tcPr>
            <w:tcW w:w="2905" w:type="dxa"/>
            <w:tcBorders>
              <w:top w:val="nil"/>
              <w:left w:val="nil"/>
              <w:bottom w:val="single" w:sz="4" w:space="0" w:color="auto"/>
              <w:right w:val="single" w:sz="4" w:space="0" w:color="auto"/>
            </w:tcBorders>
            <w:shd w:val="clear" w:color="auto" w:fill="auto"/>
            <w:noWrap/>
            <w:vAlign w:val="bottom"/>
            <w:hideMark/>
          </w:tcPr>
          <w:p w14:paraId="6EF5749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23.06.2022.</w:t>
            </w:r>
          </w:p>
        </w:tc>
        <w:tc>
          <w:tcPr>
            <w:tcW w:w="1720" w:type="dxa"/>
            <w:tcBorders>
              <w:top w:val="nil"/>
              <w:left w:val="nil"/>
              <w:bottom w:val="single" w:sz="4" w:space="0" w:color="auto"/>
              <w:right w:val="single" w:sz="4" w:space="0" w:color="auto"/>
            </w:tcBorders>
            <w:shd w:val="clear" w:color="auto" w:fill="auto"/>
            <w:vAlign w:val="bottom"/>
            <w:hideMark/>
          </w:tcPr>
          <w:p w14:paraId="59872CF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OV-4511/2022</w:t>
            </w:r>
          </w:p>
        </w:tc>
        <w:tc>
          <w:tcPr>
            <w:tcW w:w="1460" w:type="dxa"/>
            <w:tcBorders>
              <w:top w:val="nil"/>
              <w:left w:val="nil"/>
              <w:bottom w:val="single" w:sz="4" w:space="0" w:color="auto"/>
              <w:right w:val="single" w:sz="4" w:space="0" w:color="auto"/>
            </w:tcBorders>
            <w:shd w:val="clear" w:color="auto" w:fill="auto"/>
            <w:noWrap/>
            <w:vAlign w:val="bottom"/>
            <w:hideMark/>
          </w:tcPr>
          <w:p w14:paraId="31D58EE6"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68D7CEB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Karlovačka Županija, Vranyczanyeva 4, 47000 Karlovac</w:t>
            </w:r>
          </w:p>
        </w:tc>
        <w:tc>
          <w:tcPr>
            <w:tcW w:w="1515" w:type="dxa"/>
            <w:tcBorders>
              <w:top w:val="nil"/>
              <w:left w:val="nil"/>
              <w:bottom w:val="single" w:sz="4" w:space="0" w:color="auto"/>
              <w:right w:val="single" w:sz="4" w:space="0" w:color="auto"/>
            </w:tcBorders>
            <w:shd w:val="clear" w:color="auto" w:fill="auto"/>
            <w:vAlign w:val="bottom"/>
            <w:hideMark/>
          </w:tcPr>
          <w:p w14:paraId="3A2329E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720BB625"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Unaprjeđenje turizma -15. Jeseni u Pauriji</w:t>
            </w:r>
          </w:p>
        </w:tc>
        <w:tc>
          <w:tcPr>
            <w:tcW w:w="1425" w:type="dxa"/>
            <w:tcBorders>
              <w:top w:val="nil"/>
              <w:left w:val="nil"/>
              <w:bottom w:val="single" w:sz="4" w:space="0" w:color="auto"/>
              <w:right w:val="single" w:sz="4" w:space="0" w:color="auto"/>
            </w:tcBorders>
            <w:shd w:val="clear" w:color="auto" w:fill="auto"/>
            <w:vAlign w:val="bottom"/>
            <w:hideMark/>
          </w:tcPr>
          <w:p w14:paraId="465795DD"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1223" w:type="dxa"/>
            <w:tcBorders>
              <w:top w:val="nil"/>
              <w:left w:val="nil"/>
              <w:bottom w:val="single" w:sz="4" w:space="0" w:color="auto"/>
              <w:right w:val="single" w:sz="4" w:space="0" w:color="auto"/>
            </w:tcBorders>
            <w:shd w:val="clear" w:color="auto" w:fill="auto"/>
            <w:noWrap/>
            <w:vAlign w:val="bottom"/>
            <w:hideMark/>
          </w:tcPr>
          <w:p w14:paraId="291D12D5"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B683D29"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33F545F6"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FB56830"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14.</w:t>
            </w:r>
          </w:p>
        </w:tc>
        <w:tc>
          <w:tcPr>
            <w:tcW w:w="2905" w:type="dxa"/>
            <w:tcBorders>
              <w:top w:val="nil"/>
              <w:left w:val="nil"/>
              <w:bottom w:val="single" w:sz="4" w:space="0" w:color="auto"/>
              <w:right w:val="single" w:sz="4" w:space="0" w:color="auto"/>
            </w:tcBorders>
            <w:shd w:val="clear" w:color="auto" w:fill="auto"/>
            <w:noWrap/>
            <w:vAlign w:val="bottom"/>
            <w:hideMark/>
          </w:tcPr>
          <w:p w14:paraId="6D6B06D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23.06.2022.</w:t>
            </w:r>
          </w:p>
        </w:tc>
        <w:tc>
          <w:tcPr>
            <w:tcW w:w="1720" w:type="dxa"/>
            <w:tcBorders>
              <w:top w:val="nil"/>
              <w:left w:val="nil"/>
              <w:bottom w:val="single" w:sz="4" w:space="0" w:color="auto"/>
              <w:right w:val="single" w:sz="4" w:space="0" w:color="auto"/>
            </w:tcBorders>
            <w:shd w:val="clear" w:color="auto" w:fill="auto"/>
            <w:vAlign w:val="bottom"/>
            <w:hideMark/>
          </w:tcPr>
          <w:p w14:paraId="3DF1C39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OV-4511/2022</w:t>
            </w:r>
          </w:p>
        </w:tc>
        <w:tc>
          <w:tcPr>
            <w:tcW w:w="1460" w:type="dxa"/>
            <w:tcBorders>
              <w:top w:val="nil"/>
              <w:left w:val="nil"/>
              <w:bottom w:val="single" w:sz="4" w:space="0" w:color="auto"/>
              <w:right w:val="single" w:sz="4" w:space="0" w:color="auto"/>
            </w:tcBorders>
            <w:shd w:val="clear" w:color="auto" w:fill="auto"/>
            <w:noWrap/>
            <w:vAlign w:val="bottom"/>
            <w:hideMark/>
          </w:tcPr>
          <w:p w14:paraId="7EE84F57"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3138A94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Karlovačka Županija, Vranyczanyeva 4, 47000 Karlovac</w:t>
            </w:r>
          </w:p>
        </w:tc>
        <w:tc>
          <w:tcPr>
            <w:tcW w:w="1515" w:type="dxa"/>
            <w:tcBorders>
              <w:top w:val="nil"/>
              <w:left w:val="nil"/>
              <w:bottom w:val="single" w:sz="4" w:space="0" w:color="auto"/>
              <w:right w:val="single" w:sz="4" w:space="0" w:color="auto"/>
            </w:tcBorders>
            <w:shd w:val="clear" w:color="auto" w:fill="auto"/>
            <w:vAlign w:val="bottom"/>
            <w:hideMark/>
          </w:tcPr>
          <w:p w14:paraId="65C1E4C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5A7268AE"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Moderznizacija nerazvrstanih prometnica</w:t>
            </w:r>
          </w:p>
        </w:tc>
        <w:tc>
          <w:tcPr>
            <w:tcW w:w="1425" w:type="dxa"/>
            <w:tcBorders>
              <w:top w:val="nil"/>
              <w:left w:val="nil"/>
              <w:bottom w:val="single" w:sz="4" w:space="0" w:color="auto"/>
              <w:right w:val="single" w:sz="4" w:space="0" w:color="auto"/>
            </w:tcBorders>
            <w:shd w:val="clear" w:color="auto" w:fill="auto"/>
            <w:vAlign w:val="bottom"/>
            <w:hideMark/>
          </w:tcPr>
          <w:p w14:paraId="7226B28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1223" w:type="dxa"/>
            <w:tcBorders>
              <w:top w:val="nil"/>
              <w:left w:val="nil"/>
              <w:bottom w:val="single" w:sz="4" w:space="0" w:color="auto"/>
              <w:right w:val="single" w:sz="4" w:space="0" w:color="auto"/>
            </w:tcBorders>
            <w:shd w:val="clear" w:color="auto" w:fill="auto"/>
            <w:noWrap/>
            <w:vAlign w:val="bottom"/>
            <w:hideMark/>
          </w:tcPr>
          <w:p w14:paraId="519AC9CA"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A3C3CCD"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73D56118" w14:textId="77777777" w:rsidTr="0071355A">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389BEC3"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15.</w:t>
            </w:r>
          </w:p>
        </w:tc>
        <w:tc>
          <w:tcPr>
            <w:tcW w:w="2905" w:type="dxa"/>
            <w:tcBorders>
              <w:top w:val="nil"/>
              <w:left w:val="nil"/>
              <w:bottom w:val="single" w:sz="4" w:space="0" w:color="auto"/>
              <w:right w:val="single" w:sz="4" w:space="0" w:color="auto"/>
            </w:tcBorders>
            <w:shd w:val="clear" w:color="auto" w:fill="auto"/>
            <w:noWrap/>
            <w:vAlign w:val="bottom"/>
            <w:hideMark/>
          </w:tcPr>
          <w:p w14:paraId="36683B3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19.12.2022.</w:t>
            </w:r>
          </w:p>
        </w:tc>
        <w:tc>
          <w:tcPr>
            <w:tcW w:w="1720" w:type="dxa"/>
            <w:tcBorders>
              <w:top w:val="nil"/>
              <w:left w:val="nil"/>
              <w:bottom w:val="single" w:sz="4" w:space="0" w:color="auto"/>
              <w:right w:val="single" w:sz="4" w:space="0" w:color="auto"/>
            </w:tcBorders>
            <w:shd w:val="clear" w:color="auto" w:fill="auto"/>
            <w:vAlign w:val="bottom"/>
            <w:hideMark/>
          </w:tcPr>
          <w:p w14:paraId="57B4C14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OV-9029/2022</w:t>
            </w:r>
          </w:p>
        </w:tc>
        <w:tc>
          <w:tcPr>
            <w:tcW w:w="1460" w:type="dxa"/>
            <w:tcBorders>
              <w:top w:val="nil"/>
              <w:left w:val="nil"/>
              <w:bottom w:val="single" w:sz="4" w:space="0" w:color="auto"/>
              <w:right w:val="single" w:sz="4" w:space="0" w:color="auto"/>
            </w:tcBorders>
            <w:shd w:val="clear" w:color="auto" w:fill="auto"/>
            <w:noWrap/>
            <w:vAlign w:val="bottom"/>
            <w:hideMark/>
          </w:tcPr>
          <w:p w14:paraId="4C671316"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2954147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19A24BD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dobro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024511F7"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Dodatak I. Ugovora o financiranju broj: 09-F-Š-0187/22-04 D1</w:t>
            </w:r>
          </w:p>
        </w:tc>
        <w:tc>
          <w:tcPr>
            <w:tcW w:w="1425" w:type="dxa"/>
            <w:tcBorders>
              <w:top w:val="nil"/>
              <w:left w:val="nil"/>
              <w:bottom w:val="single" w:sz="4" w:space="0" w:color="auto"/>
              <w:right w:val="single" w:sz="4" w:space="0" w:color="auto"/>
            </w:tcBorders>
            <w:shd w:val="clear" w:color="auto" w:fill="auto"/>
            <w:vAlign w:val="bottom"/>
            <w:hideMark/>
          </w:tcPr>
          <w:p w14:paraId="2ECED872"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1223" w:type="dxa"/>
            <w:tcBorders>
              <w:top w:val="nil"/>
              <w:left w:val="nil"/>
              <w:bottom w:val="single" w:sz="4" w:space="0" w:color="auto"/>
              <w:right w:val="single" w:sz="4" w:space="0" w:color="auto"/>
            </w:tcBorders>
            <w:shd w:val="clear" w:color="auto" w:fill="auto"/>
            <w:noWrap/>
            <w:vAlign w:val="bottom"/>
            <w:hideMark/>
          </w:tcPr>
          <w:p w14:paraId="50524B3B"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01D01A9"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253B0699" w14:textId="77777777" w:rsidTr="0071355A">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BFAD878"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16.</w:t>
            </w:r>
          </w:p>
        </w:tc>
        <w:tc>
          <w:tcPr>
            <w:tcW w:w="2905" w:type="dxa"/>
            <w:tcBorders>
              <w:top w:val="nil"/>
              <w:left w:val="nil"/>
              <w:bottom w:val="single" w:sz="4" w:space="0" w:color="auto"/>
              <w:right w:val="single" w:sz="4" w:space="0" w:color="auto"/>
            </w:tcBorders>
            <w:shd w:val="clear" w:color="auto" w:fill="auto"/>
            <w:noWrap/>
            <w:vAlign w:val="bottom"/>
            <w:hideMark/>
          </w:tcPr>
          <w:p w14:paraId="414F5A7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19.12.2022.</w:t>
            </w:r>
          </w:p>
        </w:tc>
        <w:tc>
          <w:tcPr>
            <w:tcW w:w="1720" w:type="dxa"/>
            <w:tcBorders>
              <w:top w:val="nil"/>
              <w:left w:val="nil"/>
              <w:bottom w:val="single" w:sz="4" w:space="0" w:color="auto"/>
              <w:right w:val="single" w:sz="4" w:space="0" w:color="auto"/>
            </w:tcBorders>
            <w:shd w:val="clear" w:color="auto" w:fill="auto"/>
            <w:vAlign w:val="bottom"/>
            <w:hideMark/>
          </w:tcPr>
          <w:p w14:paraId="1C4E967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 OV-9030/2022</w:t>
            </w:r>
          </w:p>
        </w:tc>
        <w:tc>
          <w:tcPr>
            <w:tcW w:w="1460" w:type="dxa"/>
            <w:tcBorders>
              <w:top w:val="nil"/>
              <w:left w:val="nil"/>
              <w:bottom w:val="single" w:sz="4" w:space="0" w:color="auto"/>
              <w:right w:val="single" w:sz="4" w:space="0" w:color="auto"/>
            </w:tcBorders>
            <w:shd w:val="clear" w:color="auto" w:fill="auto"/>
            <w:noWrap/>
            <w:vAlign w:val="bottom"/>
            <w:hideMark/>
          </w:tcPr>
          <w:p w14:paraId="0DF04501"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100.000,00</w:t>
            </w:r>
          </w:p>
        </w:tc>
        <w:tc>
          <w:tcPr>
            <w:tcW w:w="1741" w:type="dxa"/>
            <w:tcBorders>
              <w:top w:val="nil"/>
              <w:left w:val="nil"/>
              <w:bottom w:val="single" w:sz="4" w:space="0" w:color="auto"/>
              <w:right w:val="single" w:sz="4" w:space="0" w:color="auto"/>
            </w:tcBorders>
            <w:shd w:val="clear" w:color="auto" w:fill="auto"/>
            <w:vAlign w:val="bottom"/>
            <w:hideMark/>
          </w:tcPr>
          <w:p w14:paraId="5593FA0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Ministarstvo regionalnog razvoja i fondova EU       Miramarska 22, 10000 Zagreb</w:t>
            </w:r>
          </w:p>
        </w:tc>
        <w:tc>
          <w:tcPr>
            <w:tcW w:w="1515" w:type="dxa"/>
            <w:tcBorders>
              <w:top w:val="nil"/>
              <w:left w:val="nil"/>
              <w:bottom w:val="single" w:sz="4" w:space="0" w:color="auto"/>
              <w:right w:val="single" w:sz="4" w:space="0" w:color="auto"/>
            </w:tcBorders>
            <w:shd w:val="clear" w:color="auto" w:fill="auto"/>
            <w:vAlign w:val="bottom"/>
            <w:hideMark/>
          </w:tcPr>
          <w:p w14:paraId="28EC918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dobro izvršenje ugovora</w:t>
            </w:r>
          </w:p>
        </w:tc>
        <w:tc>
          <w:tcPr>
            <w:tcW w:w="1769" w:type="dxa"/>
            <w:tcBorders>
              <w:top w:val="nil"/>
              <w:left w:val="nil"/>
              <w:bottom w:val="single" w:sz="4" w:space="0" w:color="auto"/>
              <w:right w:val="single" w:sz="4" w:space="0" w:color="auto"/>
            </w:tcBorders>
            <w:shd w:val="clear" w:color="auto" w:fill="auto"/>
            <w:vAlign w:val="bottom"/>
            <w:hideMark/>
          </w:tcPr>
          <w:p w14:paraId="1697A27D"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Dodatak I. Ugovora o financiranju broj: 09-F-Š-0187/22-04 D1</w:t>
            </w:r>
          </w:p>
        </w:tc>
        <w:tc>
          <w:tcPr>
            <w:tcW w:w="1425" w:type="dxa"/>
            <w:tcBorders>
              <w:top w:val="nil"/>
              <w:left w:val="nil"/>
              <w:bottom w:val="single" w:sz="4" w:space="0" w:color="auto"/>
              <w:right w:val="single" w:sz="4" w:space="0" w:color="auto"/>
            </w:tcBorders>
            <w:shd w:val="clear" w:color="auto" w:fill="auto"/>
            <w:vAlign w:val="bottom"/>
            <w:hideMark/>
          </w:tcPr>
          <w:p w14:paraId="524162F6"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1223" w:type="dxa"/>
            <w:tcBorders>
              <w:top w:val="nil"/>
              <w:left w:val="nil"/>
              <w:bottom w:val="single" w:sz="4" w:space="0" w:color="auto"/>
              <w:right w:val="single" w:sz="4" w:space="0" w:color="auto"/>
            </w:tcBorders>
            <w:shd w:val="clear" w:color="auto" w:fill="auto"/>
            <w:noWrap/>
            <w:vAlign w:val="bottom"/>
            <w:hideMark/>
          </w:tcPr>
          <w:p w14:paraId="317E5122"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5FB500E"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4F3DD726" w14:textId="77777777" w:rsidTr="0071355A">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478E96E" w14:textId="77777777" w:rsidR="00FF1628" w:rsidRPr="00FF1628" w:rsidRDefault="00FF1628" w:rsidP="00FF1628">
            <w:pPr>
              <w:suppressAutoHyphens w:val="0"/>
              <w:autoSpaceDN/>
              <w:jc w:val="right"/>
              <w:rPr>
                <w:rFonts w:ascii="Calibri" w:hAnsi="Calibri" w:cs="Calibri"/>
                <w:color w:val="000000"/>
                <w:sz w:val="22"/>
                <w:szCs w:val="22"/>
              </w:rPr>
            </w:pPr>
            <w:r w:rsidRPr="00FF1628">
              <w:rPr>
                <w:rFonts w:ascii="Calibri" w:hAnsi="Calibri" w:cs="Calibri"/>
                <w:color w:val="000000"/>
                <w:sz w:val="22"/>
                <w:szCs w:val="22"/>
              </w:rPr>
              <w:t> </w:t>
            </w:r>
          </w:p>
        </w:tc>
        <w:tc>
          <w:tcPr>
            <w:tcW w:w="2905" w:type="dxa"/>
            <w:tcBorders>
              <w:top w:val="nil"/>
              <w:left w:val="nil"/>
              <w:bottom w:val="single" w:sz="4" w:space="0" w:color="auto"/>
              <w:right w:val="single" w:sz="4" w:space="0" w:color="auto"/>
            </w:tcBorders>
            <w:shd w:val="clear" w:color="auto" w:fill="auto"/>
            <w:noWrap/>
            <w:vAlign w:val="bottom"/>
            <w:hideMark/>
          </w:tcPr>
          <w:p w14:paraId="0DA0169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shd w:val="clear" w:color="auto" w:fill="auto"/>
            <w:vAlign w:val="bottom"/>
            <w:hideMark/>
          </w:tcPr>
          <w:p w14:paraId="518FCC2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14:paraId="14984645" w14:textId="77777777" w:rsidR="00FF1628" w:rsidRPr="00FF1628" w:rsidRDefault="00FF1628" w:rsidP="00FF1628">
            <w:pPr>
              <w:suppressAutoHyphens w:val="0"/>
              <w:autoSpaceDN/>
              <w:rPr>
                <w:rFonts w:ascii="Calibri" w:hAnsi="Calibri" w:cs="Calibri"/>
                <w:sz w:val="22"/>
                <w:szCs w:val="22"/>
              </w:rPr>
            </w:pPr>
            <w:r w:rsidRPr="00FF1628">
              <w:rPr>
                <w:rFonts w:ascii="Calibri" w:hAnsi="Calibri" w:cs="Calibri"/>
                <w:sz w:val="22"/>
                <w:szCs w:val="22"/>
              </w:rPr>
              <w:t> </w:t>
            </w:r>
          </w:p>
        </w:tc>
        <w:tc>
          <w:tcPr>
            <w:tcW w:w="1741" w:type="dxa"/>
            <w:tcBorders>
              <w:top w:val="nil"/>
              <w:left w:val="nil"/>
              <w:bottom w:val="single" w:sz="4" w:space="0" w:color="auto"/>
              <w:right w:val="single" w:sz="4" w:space="0" w:color="auto"/>
            </w:tcBorders>
            <w:shd w:val="clear" w:color="auto" w:fill="auto"/>
            <w:vAlign w:val="bottom"/>
            <w:hideMark/>
          </w:tcPr>
          <w:p w14:paraId="30CC84D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515" w:type="dxa"/>
            <w:tcBorders>
              <w:top w:val="nil"/>
              <w:left w:val="nil"/>
              <w:bottom w:val="single" w:sz="4" w:space="0" w:color="auto"/>
              <w:right w:val="single" w:sz="4" w:space="0" w:color="auto"/>
            </w:tcBorders>
            <w:shd w:val="clear" w:color="auto" w:fill="auto"/>
            <w:vAlign w:val="bottom"/>
            <w:hideMark/>
          </w:tcPr>
          <w:p w14:paraId="3110A8F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769" w:type="dxa"/>
            <w:tcBorders>
              <w:top w:val="nil"/>
              <w:left w:val="nil"/>
              <w:bottom w:val="single" w:sz="4" w:space="0" w:color="auto"/>
              <w:right w:val="single" w:sz="4" w:space="0" w:color="auto"/>
            </w:tcBorders>
            <w:shd w:val="clear" w:color="auto" w:fill="auto"/>
            <w:vAlign w:val="bottom"/>
            <w:hideMark/>
          </w:tcPr>
          <w:p w14:paraId="672EA714"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vAlign w:val="bottom"/>
            <w:hideMark/>
          </w:tcPr>
          <w:p w14:paraId="03CC8F93"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1223" w:type="dxa"/>
            <w:tcBorders>
              <w:top w:val="nil"/>
              <w:left w:val="nil"/>
              <w:bottom w:val="single" w:sz="4" w:space="0" w:color="auto"/>
              <w:right w:val="single" w:sz="4" w:space="0" w:color="auto"/>
            </w:tcBorders>
            <w:shd w:val="clear" w:color="auto" w:fill="auto"/>
            <w:noWrap/>
            <w:vAlign w:val="bottom"/>
            <w:hideMark/>
          </w:tcPr>
          <w:p w14:paraId="59AC9DB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E2A7E58"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42CD045D" w14:textId="77777777" w:rsidTr="0071355A">
        <w:trPr>
          <w:trHeight w:val="300"/>
        </w:trPr>
        <w:tc>
          <w:tcPr>
            <w:tcW w:w="628" w:type="dxa"/>
            <w:tcBorders>
              <w:top w:val="nil"/>
              <w:left w:val="nil"/>
              <w:bottom w:val="nil"/>
              <w:right w:val="nil"/>
            </w:tcBorders>
            <w:shd w:val="clear" w:color="auto" w:fill="auto"/>
            <w:noWrap/>
            <w:vAlign w:val="bottom"/>
            <w:hideMark/>
          </w:tcPr>
          <w:p w14:paraId="1273BD33" w14:textId="77777777" w:rsidR="00FF1628" w:rsidRPr="00FF1628" w:rsidRDefault="00FF1628" w:rsidP="00FF1628">
            <w:pPr>
              <w:suppressAutoHyphens w:val="0"/>
              <w:autoSpaceDN/>
            </w:pPr>
          </w:p>
        </w:tc>
        <w:tc>
          <w:tcPr>
            <w:tcW w:w="2905" w:type="dxa"/>
            <w:tcBorders>
              <w:top w:val="nil"/>
              <w:left w:val="single" w:sz="4" w:space="0" w:color="auto"/>
              <w:bottom w:val="nil"/>
              <w:right w:val="single" w:sz="4" w:space="0" w:color="auto"/>
            </w:tcBorders>
            <w:shd w:val="clear" w:color="auto" w:fill="auto"/>
            <w:noWrap/>
            <w:vAlign w:val="bottom"/>
            <w:hideMark/>
          </w:tcPr>
          <w:p w14:paraId="7D2E12AF"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Ukupan iznos izdanih jamstava:</w:t>
            </w:r>
          </w:p>
        </w:tc>
        <w:tc>
          <w:tcPr>
            <w:tcW w:w="1720" w:type="dxa"/>
            <w:tcBorders>
              <w:top w:val="nil"/>
              <w:left w:val="nil"/>
              <w:bottom w:val="nil"/>
              <w:right w:val="nil"/>
            </w:tcBorders>
            <w:shd w:val="clear" w:color="auto" w:fill="auto"/>
            <w:noWrap/>
            <w:vAlign w:val="center"/>
            <w:hideMark/>
          </w:tcPr>
          <w:p w14:paraId="6B8FB683" w14:textId="77777777" w:rsidR="00FF1628" w:rsidRPr="00FF1628" w:rsidRDefault="00FF1628" w:rsidP="00FF1628">
            <w:pPr>
              <w:suppressAutoHyphens w:val="0"/>
              <w:autoSpaceDN/>
              <w:jc w:val="center"/>
              <w:rPr>
                <w:rFonts w:ascii="Calibri" w:hAnsi="Calibri" w:cs="Calibri"/>
                <w:b/>
                <w:bCs/>
                <w:color w:val="000000"/>
                <w:sz w:val="22"/>
                <w:szCs w:val="22"/>
              </w:rPr>
            </w:pPr>
          </w:p>
        </w:tc>
        <w:tc>
          <w:tcPr>
            <w:tcW w:w="1460" w:type="dxa"/>
            <w:tcBorders>
              <w:top w:val="nil"/>
              <w:left w:val="nil"/>
              <w:bottom w:val="nil"/>
              <w:right w:val="nil"/>
            </w:tcBorders>
            <w:shd w:val="clear" w:color="auto" w:fill="auto"/>
            <w:noWrap/>
            <w:vAlign w:val="bottom"/>
            <w:hideMark/>
          </w:tcPr>
          <w:p w14:paraId="0359B202" w14:textId="77777777" w:rsidR="00FF1628" w:rsidRPr="00FF1628" w:rsidRDefault="00FF1628" w:rsidP="00FF1628">
            <w:pPr>
              <w:suppressAutoHyphens w:val="0"/>
              <w:autoSpaceDN/>
              <w:jc w:val="right"/>
              <w:rPr>
                <w:rFonts w:ascii="Calibri" w:hAnsi="Calibri" w:cs="Calibri"/>
                <w:b/>
                <w:bCs/>
                <w:color w:val="FF0000"/>
                <w:sz w:val="22"/>
                <w:szCs w:val="22"/>
              </w:rPr>
            </w:pPr>
            <w:r w:rsidRPr="00FF1628">
              <w:rPr>
                <w:rFonts w:ascii="Calibri" w:hAnsi="Calibri" w:cs="Calibri"/>
                <w:b/>
                <w:bCs/>
                <w:color w:val="FF0000"/>
                <w:sz w:val="22"/>
                <w:szCs w:val="22"/>
              </w:rPr>
              <w:t>1.730.000,00</w:t>
            </w:r>
          </w:p>
        </w:tc>
        <w:tc>
          <w:tcPr>
            <w:tcW w:w="1741" w:type="dxa"/>
            <w:tcBorders>
              <w:top w:val="nil"/>
              <w:left w:val="nil"/>
              <w:bottom w:val="nil"/>
              <w:right w:val="nil"/>
            </w:tcBorders>
            <w:shd w:val="clear" w:color="auto" w:fill="auto"/>
            <w:noWrap/>
            <w:vAlign w:val="bottom"/>
            <w:hideMark/>
          </w:tcPr>
          <w:p w14:paraId="230EB84A" w14:textId="77777777" w:rsidR="00FF1628" w:rsidRPr="00FF1628" w:rsidRDefault="00FF1628" w:rsidP="00FF1628">
            <w:pPr>
              <w:suppressAutoHyphens w:val="0"/>
              <w:autoSpaceDN/>
              <w:jc w:val="right"/>
              <w:rPr>
                <w:rFonts w:ascii="Calibri" w:hAnsi="Calibri" w:cs="Calibri"/>
                <w:b/>
                <w:bCs/>
                <w:color w:val="FF0000"/>
                <w:sz w:val="22"/>
                <w:szCs w:val="22"/>
              </w:rPr>
            </w:pPr>
          </w:p>
        </w:tc>
        <w:tc>
          <w:tcPr>
            <w:tcW w:w="1515" w:type="dxa"/>
            <w:tcBorders>
              <w:top w:val="nil"/>
              <w:left w:val="nil"/>
              <w:bottom w:val="nil"/>
              <w:right w:val="nil"/>
            </w:tcBorders>
            <w:shd w:val="clear" w:color="auto" w:fill="auto"/>
            <w:noWrap/>
            <w:vAlign w:val="bottom"/>
            <w:hideMark/>
          </w:tcPr>
          <w:p w14:paraId="06C0C641"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2C825726"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1F5614BD"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44665886"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255ED98F" w14:textId="77777777" w:rsidR="00FF1628" w:rsidRPr="00FF1628" w:rsidRDefault="00FF1628" w:rsidP="00FF1628">
            <w:pPr>
              <w:suppressAutoHyphens w:val="0"/>
              <w:autoSpaceDN/>
            </w:pPr>
          </w:p>
        </w:tc>
      </w:tr>
      <w:tr w:rsidR="00FF1628" w:rsidRPr="00FF1628" w14:paraId="5367045B" w14:textId="77777777" w:rsidTr="0071355A">
        <w:trPr>
          <w:trHeight w:val="300"/>
        </w:trPr>
        <w:tc>
          <w:tcPr>
            <w:tcW w:w="628" w:type="dxa"/>
            <w:tcBorders>
              <w:top w:val="nil"/>
              <w:left w:val="nil"/>
              <w:bottom w:val="nil"/>
              <w:right w:val="nil"/>
            </w:tcBorders>
            <w:shd w:val="clear" w:color="auto" w:fill="auto"/>
            <w:noWrap/>
            <w:vAlign w:val="bottom"/>
            <w:hideMark/>
          </w:tcPr>
          <w:p w14:paraId="4E2D2D37"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362C711F" w14:textId="77777777" w:rsidR="00FF1628" w:rsidRPr="00FF1628" w:rsidRDefault="00FF1628" w:rsidP="00FF1628">
            <w:pPr>
              <w:suppressAutoHyphens w:val="0"/>
              <w:autoSpaceDN/>
            </w:pPr>
          </w:p>
        </w:tc>
        <w:tc>
          <w:tcPr>
            <w:tcW w:w="1720" w:type="dxa"/>
            <w:tcBorders>
              <w:top w:val="nil"/>
              <w:left w:val="nil"/>
              <w:bottom w:val="nil"/>
              <w:right w:val="nil"/>
            </w:tcBorders>
            <w:shd w:val="clear" w:color="auto" w:fill="auto"/>
            <w:noWrap/>
            <w:vAlign w:val="center"/>
            <w:hideMark/>
          </w:tcPr>
          <w:p w14:paraId="61FC7971"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bottom"/>
            <w:hideMark/>
          </w:tcPr>
          <w:p w14:paraId="2DCBD352" w14:textId="77777777" w:rsidR="00FF1628" w:rsidRPr="00FF1628" w:rsidRDefault="00FF1628" w:rsidP="00FF1628">
            <w:pPr>
              <w:suppressAutoHyphens w:val="0"/>
              <w:autoSpaceDN/>
              <w:jc w:val="center"/>
            </w:pPr>
          </w:p>
        </w:tc>
        <w:tc>
          <w:tcPr>
            <w:tcW w:w="1741" w:type="dxa"/>
            <w:tcBorders>
              <w:top w:val="nil"/>
              <w:left w:val="nil"/>
              <w:bottom w:val="nil"/>
              <w:right w:val="nil"/>
            </w:tcBorders>
            <w:shd w:val="clear" w:color="auto" w:fill="auto"/>
            <w:noWrap/>
            <w:vAlign w:val="bottom"/>
            <w:hideMark/>
          </w:tcPr>
          <w:p w14:paraId="7F76C082"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09C4459F"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49AFAB1E"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73448D3D"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27EB5A38"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0AF0CFF8" w14:textId="77777777" w:rsidR="00FF1628" w:rsidRPr="00FF1628" w:rsidRDefault="00FF1628" w:rsidP="00FF1628">
            <w:pPr>
              <w:suppressAutoHyphens w:val="0"/>
              <w:autoSpaceDN/>
            </w:pPr>
          </w:p>
        </w:tc>
      </w:tr>
      <w:tr w:rsidR="00FF1628" w:rsidRPr="00FF1628" w14:paraId="6FEBA033" w14:textId="77777777" w:rsidTr="0071355A">
        <w:trPr>
          <w:trHeight w:val="300"/>
        </w:trPr>
        <w:tc>
          <w:tcPr>
            <w:tcW w:w="628" w:type="dxa"/>
            <w:tcBorders>
              <w:top w:val="nil"/>
              <w:left w:val="nil"/>
              <w:bottom w:val="nil"/>
              <w:right w:val="nil"/>
            </w:tcBorders>
            <w:shd w:val="clear" w:color="auto" w:fill="auto"/>
            <w:noWrap/>
            <w:vAlign w:val="bottom"/>
            <w:hideMark/>
          </w:tcPr>
          <w:p w14:paraId="321EF7CB" w14:textId="77777777" w:rsidR="00FF1628" w:rsidRPr="00FF1628" w:rsidRDefault="00FF1628" w:rsidP="00FF1628">
            <w:pPr>
              <w:suppressAutoHyphens w:val="0"/>
              <w:autoSpaceDN/>
            </w:pPr>
          </w:p>
          <w:p w14:paraId="6914ED54" w14:textId="77777777" w:rsidR="00FF1628" w:rsidRPr="00FF1628" w:rsidRDefault="00FF1628" w:rsidP="00FF1628">
            <w:pPr>
              <w:suppressAutoHyphens w:val="0"/>
              <w:autoSpaceDN/>
            </w:pPr>
          </w:p>
          <w:p w14:paraId="62E18D66" w14:textId="77777777" w:rsidR="00FF1628" w:rsidRPr="00FF1628" w:rsidRDefault="00FF1628" w:rsidP="00FF1628">
            <w:pPr>
              <w:suppressAutoHyphens w:val="0"/>
              <w:autoSpaceDN/>
            </w:pPr>
          </w:p>
          <w:p w14:paraId="01FA72C0" w14:textId="77777777" w:rsidR="00FF1628" w:rsidRPr="00FF1628" w:rsidRDefault="00FF1628" w:rsidP="00FF1628">
            <w:pPr>
              <w:suppressAutoHyphens w:val="0"/>
              <w:autoSpaceDN/>
            </w:pPr>
          </w:p>
          <w:p w14:paraId="0010EA6C" w14:textId="77777777" w:rsidR="00FF1628" w:rsidRPr="00FF1628" w:rsidRDefault="00FF1628" w:rsidP="00FF1628">
            <w:pPr>
              <w:suppressAutoHyphens w:val="0"/>
              <w:autoSpaceDN/>
            </w:pPr>
          </w:p>
          <w:p w14:paraId="23FDED55" w14:textId="77777777" w:rsidR="00FF1628" w:rsidRPr="00FF1628" w:rsidRDefault="00FF1628" w:rsidP="00FF1628">
            <w:pPr>
              <w:suppressAutoHyphens w:val="0"/>
              <w:autoSpaceDN/>
            </w:pPr>
          </w:p>
          <w:p w14:paraId="5F8693EA" w14:textId="77777777" w:rsidR="00FF1628" w:rsidRPr="00FF1628" w:rsidRDefault="00FF1628" w:rsidP="00FF1628">
            <w:pPr>
              <w:suppressAutoHyphens w:val="0"/>
              <w:autoSpaceDN/>
            </w:pPr>
          </w:p>
          <w:p w14:paraId="48E55029" w14:textId="77777777" w:rsidR="00FF1628" w:rsidRPr="00FF1628" w:rsidRDefault="00FF1628" w:rsidP="00FF1628">
            <w:pPr>
              <w:suppressAutoHyphens w:val="0"/>
              <w:autoSpaceDN/>
            </w:pPr>
          </w:p>
          <w:p w14:paraId="20411674" w14:textId="77777777" w:rsidR="00FF1628" w:rsidRPr="00FF1628" w:rsidRDefault="00FF1628" w:rsidP="00FF1628">
            <w:pPr>
              <w:suppressAutoHyphens w:val="0"/>
              <w:autoSpaceDN/>
            </w:pPr>
          </w:p>
          <w:p w14:paraId="7C0726A5"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39628539" w14:textId="77777777" w:rsidR="00FF1628" w:rsidRPr="00FF1628" w:rsidRDefault="00FF1628" w:rsidP="00FF1628">
            <w:pPr>
              <w:suppressAutoHyphens w:val="0"/>
              <w:autoSpaceDN/>
            </w:pPr>
          </w:p>
        </w:tc>
        <w:tc>
          <w:tcPr>
            <w:tcW w:w="1720" w:type="dxa"/>
            <w:tcBorders>
              <w:top w:val="nil"/>
              <w:left w:val="nil"/>
              <w:bottom w:val="nil"/>
              <w:right w:val="nil"/>
            </w:tcBorders>
            <w:shd w:val="clear" w:color="auto" w:fill="auto"/>
            <w:noWrap/>
            <w:vAlign w:val="center"/>
            <w:hideMark/>
          </w:tcPr>
          <w:p w14:paraId="139DAA29"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bottom"/>
            <w:hideMark/>
          </w:tcPr>
          <w:p w14:paraId="2295A131" w14:textId="77777777" w:rsidR="00FF1628" w:rsidRPr="00FF1628" w:rsidRDefault="00FF1628" w:rsidP="00FF1628">
            <w:pPr>
              <w:suppressAutoHyphens w:val="0"/>
              <w:autoSpaceDN/>
              <w:jc w:val="center"/>
            </w:pPr>
          </w:p>
        </w:tc>
        <w:tc>
          <w:tcPr>
            <w:tcW w:w="1741" w:type="dxa"/>
            <w:tcBorders>
              <w:top w:val="nil"/>
              <w:left w:val="nil"/>
              <w:bottom w:val="nil"/>
              <w:right w:val="nil"/>
            </w:tcBorders>
            <w:shd w:val="clear" w:color="auto" w:fill="auto"/>
            <w:noWrap/>
            <w:vAlign w:val="bottom"/>
            <w:hideMark/>
          </w:tcPr>
          <w:p w14:paraId="6155946A"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2B2B8884"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4020F9E8"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4C201DD6"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07256B72"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41979994" w14:textId="77777777" w:rsidR="00FF1628" w:rsidRPr="00FF1628" w:rsidRDefault="00FF1628" w:rsidP="00FF1628">
            <w:pPr>
              <w:suppressAutoHyphens w:val="0"/>
              <w:autoSpaceDN/>
            </w:pPr>
          </w:p>
        </w:tc>
      </w:tr>
      <w:tr w:rsidR="00FF1628" w:rsidRPr="00FF1628" w14:paraId="3A648507" w14:textId="77777777" w:rsidTr="0071355A">
        <w:trPr>
          <w:trHeight w:val="315"/>
        </w:trPr>
        <w:tc>
          <w:tcPr>
            <w:tcW w:w="3533" w:type="dxa"/>
            <w:gridSpan w:val="2"/>
            <w:tcBorders>
              <w:top w:val="nil"/>
              <w:left w:val="nil"/>
              <w:bottom w:val="nil"/>
              <w:right w:val="nil"/>
            </w:tcBorders>
            <w:shd w:val="clear" w:color="auto" w:fill="auto"/>
            <w:noWrap/>
            <w:vAlign w:val="bottom"/>
            <w:hideMark/>
          </w:tcPr>
          <w:p w14:paraId="3D6DB1C6" w14:textId="77777777" w:rsidR="00FF1628" w:rsidRPr="00FF1628" w:rsidRDefault="00FF1628" w:rsidP="00FF1628">
            <w:pPr>
              <w:suppressAutoHyphens w:val="0"/>
              <w:autoSpaceDN/>
              <w:jc w:val="center"/>
              <w:rPr>
                <w:rFonts w:ascii="Calibri" w:hAnsi="Calibri" w:cs="Calibri"/>
                <w:b/>
                <w:bCs/>
                <w:color w:val="000000"/>
                <w:sz w:val="24"/>
                <w:szCs w:val="24"/>
              </w:rPr>
            </w:pPr>
            <w:r w:rsidRPr="00FF1628">
              <w:rPr>
                <w:rFonts w:ascii="Calibri" w:hAnsi="Calibri" w:cs="Calibri"/>
                <w:b/>
                <w:bCs/>
                <w:color w:val="000000"/>
                <w:sz w:val="24"/>
                <w:szCs w:val="24"/>
              </w:rPr>
              <w:lastRenderedPageBreak/>
              <w:t>PRIMLJENA JAMSTVA</w:t>
            </w:r>
          </w:p>
        </w:tc>
        <w:tc>
          <w:tcPr>
            <w:tcW w:w="3180" w:type="dxa"/>
            <w:gridSpan w:val="2"/>
            <w:tcBorders>
              <w:top w:val="nil"/>
              <w:left w:val="nil"/>
              <w:bottom w:val="nil"/>
              <w:right w:val="nil"/>
            </w:tcBorders>
            <w:shd w:val="clear" w:color="auto" w:fill="auto"/>
            <w:noWrap/>
            <w:vAlign w:val="bottom"/>
            <w:hideMark/>
          </w:tcPr>
          <w:p w14:paraId="3449CC7A" w14:textId="77777777" w:rsidR="00FF1628" w:rsidRPr="00FF1628" w:rsidRDefault="00FF1628" w:rsidP="00FF1628">
            <w:pPr>
              <w:suppressAutoHyphens w:val="0"/>
              <w:autoSpaceDN/>
              <w:rPr>
                <w:rFonts w:ascii="Calibri" w:hAnsi="Calibri" w:cs="Calibri"/>
                <w:b/>
                <w:bCs/>
                <w:color w:val="000000"/>
                <w:sz w:val="22"/>
                <w:szCs w:val="22"/>
              </w:rPr>
            </w:pPr>
            <w:r w:rsidRPr="00FF1628">
              <w:rPr>
                <w:rFonts w:ascii="Calibri" w:hAnsi="Calibri" w:cs="Calibri"/>
                <w:b/>
                <w:bCs/>
                <w:color w:val="000000"/>
                <w:sz w:val="22"/>
                <w:szCs w:val="22"/>
              </w:rPr>
              <w:t>stanje na dan: 31.12.2022.</w:t>
            </w:r>
          </w:p>
        </w:tc>
        <w:tc>
          <w:tcPr>
            <w:tcW w:w="1741" w:type="dxa"/>
            <w:tcBorders>
              <w:top w:val="nil"/>
              <w:left w:val="nil"/>
              <w:bottom w:val="nil"/>
              <w:right w:val="nil"/>
            </w:tcBorders>
            <w:shd w:val="clear" w:color="auto" w:fill="auto"/>
            <w:noWrap/>
            <w:vAlign w:val="bottom"/>
            <w:hideMark/>
          </w:tcPr>
          <w:p w14:paraId="0E362C1B" w14:textId="77777777" w:rsidR="00FF1628" w:rsidRPr="00FF1628" w:rsidRDefault="00FF1628" w:rsidP="00FF1628">
            <w:pPr>
              <w:suppressAutoHyphens w:val="0"/>
              <w:autoSpaceDN/>
              <w:rPr>
                <w:rFonts w:ascii="Calibri" w:hAnsi="Calibri" w:cs="Calibri"/>
                <w:b/>
                <w:bCs/>
                <w:color w:val="000000"/>
                <w:sz w:val="22"/>
                <w:szCs w:val="22"/>
              </w:rPr>
            </w:pPr>
          </w:p>
        </w:tc>
        <w:tc>
          <w:tcPr>
            <w:tcW w:w="1515" w:type="dxa"/>
            <w:tcBorders>
              <w:top w:val="nil"/>
              <w:left w:val="nil"/>
              <w:bottom w:val="nil"/>
              <w:right w:val="nil"/>
            </w:tcBorders>
            <w:shd w:val="clear" w:color="auto" w:fill="auto"/>
            <w:noWrap/>
            <w:vAlign w:val="bottom"/>
            <w:hideMark/>
          </w:tcPr>
          <w:p w14:paraId="4F46BBBC"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679CF06A"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0ABFF98A"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01D4CD3F"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5BD2A082" w14:textId="77777777" w:rsidR="00FF1628" w:rsidRPr="00FF1628" w:rsidRDefault="00FF1628" w:rsidP="00FF1628">
            <w:pPr>
              <w:suppressAutoHyphens w:val="0"/>
              <w:autoSpaceDN/>
            </w:pPr>
          </w:p>
        </w:tc>
      </w:tr>
      <w:tr w:rsidR="00FF1628" w:rsidRPr="00FF1628" w14:paraId="0F3186FA" w14:textId="77777777" w:rsidTr="0071355A">
        <w:trPr>
          <w:trHeight w:val="375"/>
        </w:trPr>
        <w:tc>
          <w:tcPr>
            <w:tcW w:w="628" w:type="dxa"/>
            <w:tcBorders>
              <w:top w:val="nil"/>
              <w:left w:val="nil"/>
              <w:bottom w:val="nil"/>
              <w:right w:val="nil"/>
            </w:tcBorders>
            <w:shd w:val="clear" w:color="auto" w:fill="auto"/>
            <w:noWrap/>
            <w:vAlign w:val="bottom"/>
            <w:hideMark/>
          </w:tcPr>
          <w:p w14:paraId="3D503A4E"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49D9973B" w14:textId="77777777" w:rsidR="00FF1628" w:rsidRPr="00FF1628" w:rsidRDefault="00FF1628" w:rsidP="00FF1628">
            <w:pPr>
              <w:suppressAutoHyphens w:val="0"/>
              <w:autoSpaceDN/>
            </w:pPr>
          </w:p>
        </w:tc>
        <w:tc>
          <w:tcPr>
            <w:tcW w:w="1720" w:type="dxa"/>
            <w:tcBorders>
              <w:top w:val="nil"/>
              <w:left w:val="nil"/>
              <w:bottom w:val="nil"/>
              <w:right w:val="nil"/>
            </w:tcBorders>
            <w:shd w:val="clear" w:color="auto" w:fill="auto"/>
            <w:noWrap/>
            <w:vAlign w:val="bottom"/>
            <w:hideMark/>
          </w:tcPr>
          <w:p w14:paraId="3B8B848E"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bottom"/>
            <w:hideMark/>
          </w:tcPr>
          <w:p w14:paraId="7269186B" w14:textId="77777777" w:rsidR="00FF1628" w:rsidRPr="00FF1628" w:rsidRDefault="00FF1628" w:rsidP="00FF1628">
            <w:pPr>
              <w:suppressAutoHyphens w:val="0"/>
              <w:autoSpaceDN/>
              <w:jc w:val="center"/>
            </w:pPr>
          </w:p>
        </w:tc>
        <w:tc>
          <w:tcPr>
            <w:tcW w:w="1741" w:type="dxa"/>
            <w:tcBorders>
              <w:top w:val="nil"/>
              <w:left w:val="nil"/>
              <w:bottom w:val="nil"/>
              <w:right w:val="nil"/>
            </w:tcBorders>
            <w:shd w:val="clear" w:color="auto" w:fill="auto"/>
            <w:noWrap/>
            <w:vAlign w:val="bottom"/>
            <w:hideMark/>
          </w:tcPr>
          <w:p w14:paraId="44DAC319"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177B643C"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73C11694"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518C223A"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0809EBA8"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7FA244AC" w14:textId="77777777" w:rsidR="00FF1628" w:rsidRPr="00FF1628" w:rsidRDefault="00FF1628" w:rsidP="00FF1628">
            <w:pPr>
              <w:suppressAutoHyphens w:val="0"/>
              <w:autoSpaceDN/>
            </w:pPr>
          </w:p>
        </w:tc>
      </w:tr>
      <w:tr w:rsidR="00FF1628" w:rsidRPr="00FF1628" w14:paraId="22A36916" w14:textId="77777777" w:rsidTr="0071355A">
        <w:trPr>
          <w:trHeight w:val="90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3EE79"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Red. Br.</w:t>
            </w:r>
          </w:p>
        </w:tc>
        <w:tc>
          <w:tcPr>
            <w:tcW w:w="2905" w:type="dxa"/>
            <w:tcBorders>
              <w:top w:val="single" w:sz="4" w:space="0" w:color="auto"/>
              <w:left w:val="nil"/>
              <w:bottom w:val="single" w:sz="4" w:space="0" w:color="auto"/>
              <w:right w:val="single" w:sz="4" w:space="0" w:color="auto"/>
            </w:tcBorders>
            <w:shd w:val="clear" w:color="auto" w:fill="auto"/>
            <w:vAlign w:val="bottom"/>
            <w:hideMark/>
          </w:tcPr>
          <w:p w14:paraId="69B08700"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Datum primanja jamstva</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3437EC55"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Instrument osiguranja</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607250D8"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Iznos primljenog jamstva</w:t>
            </w:r>
          </w:p>
        </w:tc>
        <w:tc>
          <w:tcPr>
            <w:tcW w:w="1741" w:type="dxa"/>
            <w:tcBorders>
              <w:top w:val="single" w:sz="4" w:space="0" w:color="auto"/>
              <w:left w:val="nil"/>
              <w:bottom w:val="single" w:sz="4" w:space="0" w:color="auto"/>
              <w:right w:val="single" w:sz="4" w:space="0" w:color="auto"/>
            </w:tcBorders>
            <w:shd w:val="clear" w:color="auto" w:fill="auto"/>
            <w:vAlign w:val="bottom"/>
            <w:hideMark/>
          </w:tcPr>
          <w:p w14:paraId="1C9451C0"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Davatelj jamstva</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14:paraId="01110015"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Namjena</w:t>
            </w:r>
          </w:p>
        </w:tc>
        <w:tc>
          <w:tcPr>
            <w:tcW w:w="1769" w:type="dxa"/>
            <w:tcBorders>
              <w:top w:val="single" w:sz="4" w:space="0" w:color="auto"/>
              <w:left w:val="nil"/>
              <w:bottom w:val="single" w:sz="4" w:space="0" w:color="auto"/>
              <w:right w:val="single" w:sz="4" w:space="0" w:color="auto"/>
            </w:tcBorders>
            <w:shd w:val="clear" w:color="auto" w:fill="auto"/>
            <w:vAlign w:val="bottom"/>
            <w:hideMark/>
          </w:tcPr>
          <w:p w14:paraId="043CC421"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Dokument</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14:paraId="2A3CD6B2"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Rok važenja</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7B052C2E"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Napomena</w:t>
            </w:r>
          </w:p>
        </w:tc>
        <w:tc>
          <w:tcPr>
            <w:tcW w:w="960" w:type="dxa"/>
            <w:tcBorders>
              <w:top w:val="nil"/>
              <w:left w:val="nil"/>
              <w:bottom w:val="nil"/>
              <w:right w:val="nil"/>
            </w:tcBorders>
            <w:shd w:val="clear" w:color="auto" w:fill="auto"/>
            <w:noWrap/>
            <w:vAlign w:val="bottom"/>
            <w:hideMark/>
          </w:tcPr>
          <w:p w14:paraId="107CE680" w14:textId="77777777" w:rsidR="00FF1628" w:rsidRPr="00FF1628" w:rsidRDefault="00FF1628" w:rsidP="00FF1628">
            <w:pPr>
              <w:suppressAutoHyphens w:val="0"/>
              <w:autoSpaceDN/>
              <w:jc w:val="center"/>
              <w:rPr>
                <w:rFonts w:ascii="Calibri" w:hAnsi="Calibri" w:cs="Calibri"/>
                <w:b/>
                <w:bCs/>
                <w:color w:val="000000"/>
                <w:sz w:val="22"/>
                <w:szCs w:val="22"/>
              </w:rPr>
            </w:pPr>
          </w:p>
        </w:tc>
      </w:tr>
      <w:tr w:rsidR="00FF1628" w:rsidRPr="00FF1628" w14:paraId="70F77196" w14:textId="77777777" w:rsidTr="0071355A">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2032763"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w:t>
            </w:r>
          </w:p>
        </w:tc>
        <w:tc>
          <w:tcPr>
            <w:tcW w:w="2905" w:type="dxa"/>
            <w:tcBorders>
              <w:top w:val="nil"/>
              <w:left w:val="nil"/>
              <w:bottom w:val="single" w:sz="4" w:space="0" w:color="auto"/>
              <w:right w:val="single" w:sz="4" w:space="0" w:color="auto"/>
            </w:tcBorders>
            <w:shd w:val="clear" w:color="auto" w:fill="auto"/>
            <w:noWrap/>
            <w:vAlign w:val="bottom"/>
            <w:hideMark/>
          </w:tcPr>
          <w:p w14:paraId="7E0AFC3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03.04.2018.</w:t>
            </w:r>
          </w:p>
        </w:tc>
        <w:tc>
          <w:tcPr>
            <w:tcW w:w="1720" w:type="dxa"/>
            <w:tcBorders>
              <w:top w:val="nil"/>
              <w:left w:val="nil"/>
              <w:bottom w:val="single" w:sz="4" w:space="0" w:color="auto"/>
              <w:right w:val="single" w:sz="4" w:space="0" w:color="auto"/>
            </w:tcBorders>
            <w:shd w:val="clear" w:color="auto" w:fill="auto"/>
            <w:noWrap/>
            <w:vAlign w:val="bottom"/>
            <w:hideMark/>
          </w:tcPr>
          <w:p w14:paraId="067AE8E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3445C9CC"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745B75D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Bonis d.o.o., Srednje Prilišće 2/a, Netretić </w:t>
            </w:r>
          </w:p>
        </w:tc>
        <w:tc>
          <w:tcPr>
            <w:tcW w:w="1515" w:type="dxa"/>
            <w:tcBorders>
              <w:top w:val="nil"/>
              <w:left w:val="nil"/>
              <w:bottom w:val="single" w:sz="4" w:space="0" w:color="auto"/>
              <w:right w:val="single" w:sz="4" w:space="0" w:color="auto"/>
            </w:tcBorders>
            <w:shd w:val="clear" w:color="auto" w:fill="auto"/>
            <w:vAlign w:val="bottom"/>
            <w:hideMark/>
          </w:tcPr>
          <w:p w14:paraId="73C3C38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uredno izvršenje ugovora </w:t>
            </w:r>
          </w:p>
        </w:tc>
        <w:tc>
          <w:tcPr>
            <w:tcW w:w="1769" w:type="dxa"/>
            <w:tcBorders>
              <w:top w:val="nil"/>
              <w:left w:val="nil"/>
              <w:bottom w:val="single" w:sz="4" w:space="0" w:color="auto"/>
              <w:right w:val="single" w:sz="4" w:space="0" w:color="auto"/>
            </w:tcBorders>
            <w:shd w:val="clear" w:color="auto" w:fill="auto"/>
            <w:noWrap/>
            <w:vAlign w:val="bottom"/>
            <w:hideMark/>
          </w:tcPr>
          <w:p w14:paraId="383185A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OV-1961/2018</w:t>
            </w:r>
          </w:p>
        </w:tc>
        <w:tc>
          <w:tcPr>
            <w:tcW w:w="1425" w:type="dxa"/>
            <w:tcBorders>
              <w:top w:val="nil"/>
              <w:left w:val="nil"/>
              <w:bottom w:val="single" w:sz="4" w:space="0" w:color="auto"/>
              <w:right w:val="single" w:sz="4" w:space="0" w:color="auto"/>
            </w:tcBorders>
            <w:shd w:val="clear" w:color="auto" w:fill="auto"/>
            <w:noWrap/>
            <w:vAlign w:val="bottom"/>
            <w:hideMark/>
          </w:tcPr>
          <w:p w14:paraId="5EE08578"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03.04.2028.</w:t>
            </w:r>
          </w:p>
        </w:tc>
        <w:tc>
          <w:tcPr>
            <w:tcW w:w="1223" w:type="dxa"/>
            <w:tcBorders>
              <w:top w:val="nil"/>
              <w:left w:val="nil"/>
              <w:bottom w:val="single" w:sz="4" w:space="0" w:color="auto"/>
              <w:right w:val="single" w:sz="4" w:space="0" w:color="auto"/>
            </w:tcBorders>
            <w:shd w:val="clear" w:color="auto" w:fill="auto"/>
            <w:noWrap/>
            <w:vAlign w:val="bottom"/>
            <w:hideMark/>
          </w:tcPr>
          <w:p w14:paraId="666D42D4"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8A9B0FC"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09829F6F" w14:textId="77777777" w:rsidTr="0071355A">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FCD709D"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w:t>
            </w:r>
          </w:p>
        </w:tc>
        <w:tc>
          <w:tcPr>
            <w:tcW w:w="2905" w:type="dxa"/>
            <w:tcBorders>
              <w:top w:val="nil"/>
              <w:left w:val="nil"/>
              <w:bottom w:val="single" w:sz="4" w:space="0" w:color="auto"/>
              <w:right w:val="single" w:sz="4" w:space="0" w:color="auto"/>
            </w:tcBorders>
            <w:shd w:val="clear" w:color="auto" w:fill="auto"/>
            <w:noWrap/>
            <w:vAlign w:val="bottom"/>
            <w:hideMark/>
          </w:tcPr>
          <w:p w14:paraId="6766313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28.06.2018.</w:t>
            </w:r>
          </w:p>
        </w:tc>
        <w:tc>
          <w:tcPr>
            <w:tcW w:w="1720" w:type="dxa"/>
            <w:tcBorders>
              <w:top w:val="nil"/>
              <w:left w:val="nil"/>
              <w:bottom w:val="single" w:sz="4" w:space="0" w:color="auto"/>
              <w:right w:val="single" w:sz="4" w:space="0" w:color="auto"/>
            </w:tcBorders>
            <w:shd w:val="clear" w:color="auto" w:fill="auto"/>
            <w:noWrap/>
            <w:vAlign w:val="bottom"/>
            <w:hideMark/>
          </w:tcPr>
          <w:p w14:paraId="567BFB2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6D5FDD83"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11C1E79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ENA d.o.o., Jurja Haulika 20a, Karlovac</w:t>
            </w:r>
          </w:p>
        </w:tc>
        <w:tc>
          <w:tcPr>
            <w:tcW w:w="1515" w:type="dxa"/>
            <w:tcBorders>
              <w:top w:val="nil"/>
              <w:left w:val="nil"/>
              <w:bottom w:val="single" w:sz="4" w:space="0" w:color="auto"/>
              <w:right w:val="single" w:sz="4" w:space="0" w:color="auto"/>
            </w:tcBorders>
            <w:shd w:val="clear" w:color="auto" w:fill="auto"/>
            <w:vAlign w:val="bottom"/>
            <w:hideMark/>
          </w:tcPr>
          <w:p w14:paraId="56DDA4F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uredno izvršenje ugovora </w:t>
            </w:r>
          </w:p>
        </w:tc>
        <w:tc>
          <w:tcPr>
            <w:tcW w:w="1769" w:type="dxa"/>
            <w:tcBorders>
              <w:top w:val="nil"/>
              <w:left w:val="nil"/>
              <w:bottom w:val="single" w:sz="4" w:space="0" w:color="auto"/>
              <w:right w:val="single" w:sz="4" w:space="0" w:color="auto"/>
            </w:tcBorders>
            <w:shd w:val="clear" w:color="auto" w:fill="auto"/>
            <w:noWrap/>
            <w:vAlign w:val="bottom"/>
            <w:hideMark/>
          </w:tcPr>
          <w:p w14:paraId="100EFBF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OV-6325/2018</w:t>
            </w:r>
          </w:p>
        </w:tc>
        <w:tc>
          <w:tcPr>
            <w:tcW w:w="1425" w:type="dxa"/>
            <w:tcBorders>
              <w:top w:val="nil"/>
              <w:left w:val="nil"/>
              <w:bottom w:val="single" w:sz="4" w:space="0" w:color="auto"/>
              <w:right w:val="single" w:sz="4" w:space="0" w:color="auto"/>
            </w:tcBorders>
            <w:shd w:val="clear" w:color="auto" w:fill="auto"/>
            <w:noWrap/>
            <w:vAlign w:val="bottom"/>
            <w:hideMark/>
          </w:tcPr>
          <w:p w14:paraId="29E4F0D9"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22.08.2023.</w:t>
            </w:r>
          </w:p>
        </w:tc>
        <w:tc>
          <w:tcPr>
            <w:tcW w:w="1223" w:type="dxa"/>
            <w:tcBorders>
              <w:top w:val="nil"/>
              <w:left w:val="nil"/>
              <w:bottom w:val="single" w:sz="4" w:space="0" w:color="auto"/>
              <w:right w:val="single" w:sz="4" w:space="0" w:color="auto"/>
            </w:tcBorders>
            <w:shd w:val="clear" w:color="auto" w:fill="auto"/>
            <w:noWrap/>
            <w:vAlign w:val="bottom"/>
            <w:hideMark/>
          </w:tcPr>
          <w:p w14:paraId="4EF87E9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E1C29F6"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3B444E86" w14:textId="77777777" w:rsidTr="0071355A">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32B095D"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3.</w:t>
            </w:r>
          </w:p>
        </w:tc>
        <w:tc>
          <w:tcPr>
            <w:tcW w:w="2905" w:type="dxa"/>
            <w:tcBorders>
              <w:top w:val="nil"/>
              <w:left w:val="nil"/>
              <w:bottom w:val="single" w:sz="4" w:space="0" w:color="auto"/>
              <w:right w:val="single" w:sz="4" w:space="0" w:color="auto"/>
            </w:tcBorders>
            <w:shd w:val="clear" w:color="auto" w:fill="auto"/>
            <w:noWrap/>
            <w:vAlign w:val="bottom"/>
            <w:hideMark/>
          </w:tcPr>
          <w:p w14:paraId="55131CC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28.06.2018.</w:t>
            </w:r>
          </w:p>
        </w:tc>
        <w:tc>
          <w:tcPr>
            <w:tcW w:w="1720" w:type="dxa"/>
            <w:tcBorders>
              <w:top w:val="nil"/>
              <w:left w:val="nil"/>
              <w:bottom w:val="single" w:sz="4" w:space="0" w:color="auto"/>
              <w:right w:val="single" w:sz="4" w:space="0" w:color="auto"/>
            </w:tcBorders>
            <w:shd w:val="clear" w:color="auto" w:fill="auto"/>
            <w:noWrap/>
            <w:vAlign w:val="bottom"/>
            <w:hideMark/>
          </w:tcPr>
          <w:p w14:paraId="5944295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26F355D6"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6030BB0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ENA d.o.o., Jurja Haulika 20a, Karlovac</w:t>
            </w:r>
          </w:p>
        </w:tc>
        <w:tc>
          <w:tcPr>
            <w:tcW w:w="1515" w:type="dxa"/>
            <w:tcBorders>
              <w:top w:val="nil"/>
              <w:left w:val="nil"/>
              <w:bottom w:val="single" w:sz="4" w:space="0" w:color="auto"/>
              <w:right w:val="single" w:sz="4" w:space="0" w:color="auto"/>
            </w:tcBorders>
            <w:shd w:val="clear" w:color="auto" w:fill="auto"/>
            <w:vAlign w:val="bottom"/>
            <w:hideMark/>
          </w:tcPr>
          <w:p w14:paraId="4884A01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uredno izvršenje ugovora </w:t>
            </w:r>
          </w:p>
        </w:tc>
        <w:tc>
          <w:tcPr>
            <w:tcW w:w="1769" w:type="dxa"/>
            <w:tcBorders>
              <w:top w:val="nil"/>
              <w:left w:val="nil"/>
              <w:bottom w:val="single" w:sz="4" w:space="0" w:color="auto"/>
              <w:right w:val="single" w:sz="4" w:space="0" w:color="auto"/>
            </w:tcBorders>
            <w:shd w:val="clear" w:color="auto" w:fill="auto"/>
            <w:noWrap/>
            <w:vAlign w:val="bottom"/>
            <w:hideMark/>
          </w:tcPr>
          <w:p w14:paraId="22FD647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OV-6324/2018</w:t>
            </w:r>
          </w:p>
        </w:tc>
        <w:tc>
          <w:tcPr>
            <w:tcW w:w="1425" w:type="dxa"/>
            <w:tcBorders>
              <w:top w:val="nil"/>
              <w:left w:val="nil"/>
              <w:bottom w:val="single" w:sz="4" w:space="0" w:color="auto"/>
              <w:right w:val="single" w:sz="4" w:space="0" w:color="auto"/>
            </w:tcBorders>
            <w:shd w:val="clear" w:color="auto" w:fill="auto"/>
            <w:noWrap/>
            <w:vAlign w:val="bottom"/>
            <w:hideMark/>
          </w:tcPr>
          <w:p w14:paraId="6E03530F"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22.08.2023.</w:t>
            </w:r>
          </w:p>
        </w:tc>
        <w:tc>
          <w:tcPr>
            <w:tcW w:w="1223" w:type="dxa"/>
            <w:tcBorders>
              <w:top w:val="nil"/>
              <w:left w:val="nil"/>
              <w:bottom w:val="single" w:sz="4" w:space="0" w:color="auto"/>
              <w:right w:val="single" w:sz="4" w:space="0" w:color="auto"/>
            </w:tcBorders>
            <w:shd w:val="clear" w:color="auto" w:fill="auto"/>
            <w:noWrap/>
            <w:vAlign w:val="bottom"/>
            <w:hideMark/>
          </w:tcPr>
          <w:p w14:paraId="10966B0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5939EE9"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653CE44C" w14:textId="77777777" w:rsidTr="0071355A">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6854A83"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4.</w:t>
            </w:r>
          </w:p>
        </w:tc>
        <w:tc>
          <w:tcPr>
            <w:tcW w:w="2905" w:type="dxa"/>
            <w:tcBorders>
              <w:top w:val="nil"/>
              <w:left w:val="nil"/>
              <w:bottom w:val="single" w:sz="4" w:space="0" w:color="auto"/>
              <w:right w:val="single" w:sz="4" w:space="0" w:color="auto"/>
            </w:tcBorders>
            <w:shd w:val="clear" w:color="auto" w:fill="auto"/>
            <w:noWrap/>
            <w:vAlign w:val="bottom"/>
            <w:hideMark/>
          </w:tcPr>
          <w:p w14:paraId="028869A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03.07.2018.</w:t>
            </w:r>
          </w:p>
        </w:tc>
        <w:tc>
          <w:tcPr>
            <w:tcW w:w="1720" w:type="dxa"/>
            <w:tcBorders>
              <w:top w:val="nil"/>
              <w:left w:val="nil"/>
              <w:bottom w:val="single" w:sz="4" w:space="0" w:color="auto"/>
              <w:right w:val="single" w:sz="4" w:space="0" w:color="auto"/>
            </w:tcBorders>
            <w:shd w:val="clear" w:color="auto" w:fill="auto"/>
            <w:noWrap/>
            <w:vAlign w:val="bottom"/>
            <w:hideMark/>
          </w:tcPr>
          <w:p w14:paraId="4649A18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11C78A6D"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50.000,00</w:t>
            </w:r>
          </w:p>
        </w:tc>
        <w:tc>
          <w:tcPr>
            <w:tcW w:w="1741" w:type="dxa"/>
            <w:tcBorders>
              <w:top w:val="nil"/>
              <w:left w:val="nil"/>
              <w:bottom w:val="single" w:sz="4" w:space="0" w:color="auto"/>
              <w:right w:val="single" w:sz="4" w:space="0" w:color="auto"/>
            </w:tcBorders>
            <w:shd w:val="clear" w:color="auto" w:fill="auto"/>
            <w:vAlign w:val="bottom"/>
            <w:hideMark/>
          </w:tcPr>
          <w:p w14:paraId="2F1626C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ENA d.o.o., Jurja Haulika 20a, Karlovac</w:t>
            </w:r>
          </w:p>
        </w:tc>
        <w:tc>
          <w:tcPr>
            <w:tcW w:w="1515" w:type="dxa"/>
            <w:tcBorders>
              <w:top w:val="nil"/>
              <w:left w:val="nil"/>
              <w:bottom w:val="single" w:sz="4" w:space="0" w:color="auto"/>
              <w:right w:val="single" w:sz="4" w:space="0" w:color="auto"/>
            </w:tcBorders>
            <w:shd w:val="clear" w:color="auto" w:fill="auto"/>
            <w:vAlign w:val="bottom"/>
            <w:hideMark/>
          </w:tcPr>
          <w:p w14:paraId="7FDB70F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uredno izvršenje ugovora </w:t>
            </w:r>
          </w:p>
        </w:tc>
        <w:tc>
          <w:tcPr>
            <w:tcW w:w="1769" w:type="dxa"/>
            <w:tcBorders>
              <w:top w:val="nil"/>
              <w:left w:val="nil"/>
              <w:bottom w:val="single" w:sz="4" w:space="0" w:color="auto"/>
              <w:right w:val="single" w:sz="4" w:space="0" w:color="auto"/>
            </w:tcBorders>
            <w:shd w:val="clear" w:color="auto" w:fill="auto"/>
            <w:noWrap/>
            <w:vAlign w:val="bottom"/>
            <w:hideMark/>
          </w:tcPr>
          <w:p w14:paraId="2088D20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OV-6492/2018</w:t>
            </w:r>
          </w:p>
        </w:tc>
        <w:tc>
          <w:tcPr>
            <w:tcW w:w="1425" w:type="dxa"/>
            <w:tcBorders>
              <w:top w:val="nil"/>
              <w:left w:val="nil"/>
              <w:bottom w:val="single" w:sz="4" w:space="0" w:color="auto"/>
              <w:right w:val="single" w:sz="4" w:space="0" w:color="auto"/>
            </w:tcBorders>
            <w:shd w:val="clear" w:color="auto" w:fill="auto"/>
            <w:noWrap/>
            <w:vAlign w:val="bottom"/>
            <w:hideMark/>
          </w:tcPr>
          <w:p w14:paraId="3BEE0F6A"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27.07.2023.</w:t>
            </w:r>
          </w:p>
        </w:tc>
        <w:tc>
          <w:tcPr>
            <w:tcW w:w="1223" w:type="dxa"/>
            <w:tcBorders>
              <w:top w:val="nil"/>
              <w:left w:val="nil"/>
              <w:bottom w:val="single" w:sz="4" w:space="0" w:color="auto"/>
              <w:right w:val="single" w:sz="4" w:space="0" w:color="auto"/>
            </w:tcBorders>
            <w:shd w:val="clear" w:color="auto" w:fill="auto"/>
            <w:noWrap/>
            <w:vAlign w:val="bottom"/>
            <w:hideMark/>
          </w:tcPr>
          <w:p w14:paraId="36D22A2D"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7A8E3EE"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065E4DC5" w14:textId="77777777" w:rsidTr="0071355A">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C0F1258"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5.</w:t>
            </w:r>
          </w:p>
        </w:tc>
        <w:tc>
          <w:tcPr>
            <w:tcW w:w="2905" w:type="dxa"/>
            <w:tcBorders>
              <w:top w:val="nil"/>
              <w:left w:val="nil"/>
              <w:bottom w:val="single" w:sz="4" w:space="0" w:color="auto"/>
              <w:right w:val="single" w:sz="4" w:space="0" w:color="auto"/>
            </w:tcBorders>
            <w:shd w:val="clear" w:color="auto" w:fill="auto"/>
            <w:noWrap/>
            <w:vAlign w:val="bottom"/>
            <w:hideMark/>
          </w:tcPr>
          <w:p w14:paraId="193FB8E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19.11.2018.</w:t>
            </w:r>
          </w:p>
        </w:tc>
        <w:tc>
          <w:tcPr>
            <w:tcW w:w="1720" w:type="dxa"/>
            <w:tcBorders>
              <w:top w:val="nil"/>
              <w:left w:val="nil"/>
              <w:bottom w:val="single" w:sz="4" w:space="0" w:color="auto"/>
              <w:right w:val="single" w:sz="4" w:space="0" w:color="auto"/>
            </w:tcBorders>
            <w:shd w:val="clear" w:color="auto" w:fill="auto"/>
            <w:noWrap/>
            <w:vAlign w:val="bottom"/>
            <w:hideMark/>
          </w:tcPr>
          <w:p w14:paraId="3CA51E0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257CED06"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449DBEC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Vjekoslav Ivančić, Mračin 106, Duga Resa</w:t>
            </w:r>
          </w:p>
        </w:tc>
        <w:tc>
          <w:tcPr>
            <w:tcW w:w="1515" w:type="dxa"/>
            <w:tcBorders>
              <w:top w:val="nil"/>
              <w:left w:val="nil"/>
              <w:bottom w:val="single" w:sz="4" w:space="0" w:color="auto"/>
              <w:right w:val="single" w:sz="4" w:space="0" w:color="auto"/>
            </w:tcBorders>
            <w:shd w:val="clear" w:color="auto" w:fill="auto"/>
            <w:vAlign w:val="bottom"/>
            <w:hideMark/>
          </w:tcPr>
          <w:p w14:paraId="72AD53C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uredno izvršenje ugovora </w:t>
            </w:r>
          </w:p>
        </w:tc>
        <w:tc>
          <w:tcPr>
            <w:tcW w:w="1769" w:type="dxa"/>
            <w:tcBorders>
              <w:top w:val="nil"/>
              <w:left w:val="nil"/>
              <w:bottom w:val="single" w:sz="4" w:space="0" w:color="auto"/>
              <w:right w:val="single" w:sz="4" w:space="0" w:color="auto"/>
            </w:tcBorders>
            <w:shd w:val="clear" w:color="auto" w:fill="auto"/>
            <w:noWrap/>
            <w:vAlign w:val="bottom"/>
            <w:hideMark/>
          </w:tcPr>
          <w:p w14:paraId="7E72DD1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OV-6967/2018</w:t>
            </w:r>
          </w:p>
        </w:tc>
        <w:tc>
          <w:tcPr>
            <w:tcW w:w="1425" w:type="dxa"/>
            <w:tcBorders>
              <w:top w:val="nil"/>
              <w:left w:val="nil"/>
              <w:bottom w:val="single" w:sz="4" w:space="0" w:color="auto"/>
              <w:right w:val="single" w:sz="4" w:space="0" w:color="auto"/>
            </w:tcBorders>
            <w:shd w:val="clear" w:color="auto" w:fill="auto"/>
            <w:noWrap/>
            <w:vAlign w:val="bottom"/>
            <w:hideMark/>
          </w:tcPr>
          <w:p w14:paraId="1797B9CF"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01.12.2023.</w:t>
            </w:r>
          </w:p>
        </w:tc>
        <w:tc>
          <w:tcPr>
            <w:tcW w:w="1223" w:type="dxa"/>
            <w:tcBorders>
              <w:top w:val="nil"/>
              <w:left w:val="nil"/>
              <w:bottom w:val="single" w:sz="4" w:space="0" w:color="auto"/>
              <w:right w:val="single" w:sz="4" w:space="0" w:color="auto"/>
            </w:tcBorders>
            <w:shd w:val="clear" w:color="auto" w:fill="auto"/>
            <w:noWrap/>
            <w:vAlign w:val="bottom"/>
            <w:hideMark/>
          </w:tcPr>
          <w:p w14:paraId="32BFEB94"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7BD5B25"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746A83EE" w14:textId="77777777" w:rsidTr="0071355A">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ADA424D"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6.</w:t>
            </w:r>
          </w:p>
        </w:tc>
        <w:tc>
          <w:tcPr>
            <w:tcW w:w="2905" w:type="dxa"/>
            <w:tcBorders>
              <w:top w:val="nil"/>
              <w:left w:val="nil"/>
              <w:bottom w:val="single" w:sz="4" w:space="0" w:color="auto"/>
              <w:right w:val="single" w:sz="4" w:space="0" w:color="auto"/>
            </w:tcBorders>
            <w:shd w:val="clear" w:color="auto" w:fill="auto"/>
            <w:noWrap/>
            <w:vAlign w:val="bottom"/>
            <w:hideMark/>
          </w:tcPr>
          <w:p w14:paraId="522E659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09.01.2019.</w:t>
            </w:r>
          </w:p>
        </w:tc>
        <w:tc>
          <w:tcPr>
            <w:tcW w:w="1720" w:type="dxa"/>
            <w:tcBorders>
              <w:top w:val="nil"/>
              <w:left w:val="nil"/>
              <w:bottom w:val="single" w:sz="4" w:space="0" w:color="auto"/>
              <w:right w:val="single" w:sz="4" w:space="0" w:color="auto"/>
            </w:tcBorders>
            <w:shd w:val="clear" w:color="auto" w:fill="auto"/>
            <w:noWrap/>
            <w:vAlign w:val="bottom"/>
            <w:hideMark/>
          </w:tcPr>
          <w:p w14:paraId="58FCB8D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724CA9AF"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02168FA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INŽENJERSKI URED BANAJ, d.o.o., I. Gundulića 1, Petrinja</w:t>
            </w:r>
          </w:p>
        </w:tc>
        <w:tc>
          <w:tcPr>
            <w:tcW w:w="1515" w:type="dxa"/>
            <w:tcBorders>
              <w:top w:val="nil"/>
              <w:left w:val="nil"/>
              <w:bottom w:val="single" w:sz="4" w:space="0" w:color="auto"/>
              <w:right w:val="single" w:sz="4" w:space="0" w:color="auto"/>
            </w:tcBorders>
            <w:shd w:val="clear" w:color="auto" w:fill="auto"/>
            <w:vAlign w:val="bottom"/>
            <w:hideMark/>
          </w:tcPr>
          <w:p w14:paraId="3691642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ispunjenje ugovora</w:t>
            </w:r>
          </w:p>
        </w:tc>
        <w:tc>
          <w:tcPr>
            <w:tcW w:w="1769" w:type="dxa"/>
            <w:tcBorders>
              <w:top w:val="nil"/>
              <w:left w:val="nil"/>
              <w:bottom w:val="single" w:sz="4" w:space="0" w:color="auto"/>
              <w:right w:val="single" w:sz="4" w:space="0" w:color="auto"/>
            </w:tcBorders>
            <w:shd w:val="clear" w:color="auto" w:fill="auto"/>
            <w:noWrap/>
            <w:vAlign w:val="bottom"/>
            <w:hideMark/>
          </w:tcPr>
          <w:p w14:paraId="02BC741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OV-218/2019</w:t>
            </w:r>
          </w:p>
        </w:tc>
        <w:tc>
          <w:tcPr>
            <w:tcW w:w="1425" w:type="dxa"/>
            <w:tcBorders>
              <w:top w:val="nil"/>
              <w:left w:val="nil"/>
              <w:bottom w:val="single" w:sz="4" w:space="0" w:color="auto"/>
              <w:right w:val="single" w:sz="4" w:space="0" w:color="auto"/>
            </w:tcBorders>
            <w:shd w:val="clear" w:color="auto" w:fill="auto"/>
            <w:vAlign w:val="bottom"/>
            <w:hideMark/>
          </w:tcPr>
          <w:p w14:paraId="12BE056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60 dana od dana dobivanja pravomoćne građevinske dozvole</w:t>
            </w:r>
          </w:p>
        </w:tc>
        <w:tc>
          <w:tcPr>
            <w:tcW w:w="1223" w:type="dxa"/>
            <w:tcBorders>
              <w:top w:val="nil"/>
              <w:left w:val="nil"/>
              <w:bottom w:val="single" w:sz="4" w:space="0" w:color="auto"/>
              <w:right w:val="single" w:sz="4" w:space="0" w:color="auto"/>
            </w:tcBorders>
            <w:shd w:val="clear" w:color="auto" w:fill="auto"/>
            <w:noWrap/>
            <w:vAlign w:val="bottom"/>
            <w:hideMark/>
          </w:tcPr>
          <w:p w14:paraId="1EE2D82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F8A36F0" w14:textId="77777777" w:rsidR="00FF1628" w:rsidRPr="00FF1628" w:rsidRDefault="00FF1628" w:rsidP="00FF1628">
            <w:pPr>
              <w:suppressAutoHyphens w:val="0"/>
              <w:autoSpaceDN/>
              <w:jc w:val="center"/>
              <w:rPr>
                <w:rFonts w:ascii="Calibri" w:hAnsi="Calibri" w:cs="Calibri"/>
                <w:color w:val="000000"/>
                <w:sz w:val="22"/>
                <w:szCs w:val="22"/>
              </w:rPr>
            </w:pPr>
          </w:p>
        </w:tc>
      </w:tr>
      <w:tr w:rsidR="00FF1628" w:rsidRPr="00FF1628" w14:paraId="1DF42E66" w14:textId="77777777" w:rsidTr="0071355A">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5542D49"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lastRenderedPageBreak/>
              <w:t>7.</w:t>
            </w:r>
          </w:p>
        </w:tc>
        <w:tc>
          <w:tcPr>
            <w:tcW w:w="2905" w:type="dxa"/>
            <w:tcBorders>
              <w:top w:val="nil"/>
              <w:left w:val="nil"/>
              <w:bottom w:val="single" w:sz="4" w:space="0" w:color="auto"/>
              <w:right w:val="single" w:sz="4" w:space="0" w:color="auto"/>
            </w:tcBorders>
            <w:shd w:val="clear" w:color="auto" w:fill="auto"/>
            <w:noWrap/>
            <w:vAlign w:val="bottom"/>
            <w:hideMark/>
          </w:tcPr>
          <w:p w14:paraId="795A0BA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01.02.2019.</w:t>
            </w:r>
          </w:p>
        </w:tc>
        <w:tc>
          <w:tcPr>
            <w:tcW w:w="1720" w:type="dxa"/>
            <w:tcBorders>
              <w:top w:val="nil"/>
              <w:left w:val="nil"/>
              <w:bottom w:val="single" w:sz="4" w:space="0" w:color="auto"/>
              <w:right w:val="single" w:sz="4" w:space="0" w:color="auto"/>
            </w:tcBorders>
            <w:shd w:val="clear" w:color="auto" w:fill="auto"/>
            <w:noWrap/>
            <w:vAlign w:val="bottom"/>
            <w:hideMark/>
          </w:tcPr>
          <w:p w14:paraId="0E7EFAF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386E86CF"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03368C1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INŽENJERSKI URED BANAJ, d.o.o., I. Gundulića 1, Petrinja</w:t>
            </w:r>
          </w:p>
        </w:tc>
        <w:tc>
          <w:tcPr>
            <w:tcW w:w="1515" w:type="dxa"/>
            <w:tcBorders>
              <w:top w:val="nil"/>
              <w:left w:val="nil"/>
              <w:bottom w:val="single" w:sz="4" w:space="0" w:color="auto"/>
              <w:right w:val="single" w:sz="4" w:space="0" w:color="auto"/>
            </w:tcBorders>
            <w:shd w:val="clear" w:color="auto" w:fill="auto"/>
            <w:vAlign w:val="bottom"/>
            <w:hideMark/>
          </w:tcPr>
          <w:p w14:paraId="5EA82BF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ispunjenje ugovora</w:t>
            </w:r>
          </w:p>
        </w:tc>
        <w:tc>
          <w:tcPr>
            <w:tcW w:w="1769" w:type="dxa"/>
            <w:tcBorders>
              <w:top w:val="nil"/>
              <w:left w:val="nil"/>
              <w:bottom w:val="single" w:sz="4" w:space="0" w:color="auto"/>
              <w:right w:val="single" w:sz="4" w:space="0" w:color="auto"/>
            </w:tcBorders>
            <w:shd w:val="clear" w:color="auto" w:fill="auto"/>
            <w:noWrap/>
            <w:vAlign w:val="bottom"/>
            <w:hideMark/>
          </w:tcPr>
          <w:p w14:paraId="74AC4B2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OV-1016/2019</w:t>
            </w:r>
          </w:p>
        </w:tc>
        <w:tc>
          <w:tcPr>
            <w:tcW w:w="1425" w:type="dxa"/>
            <w:tcBorders>
              <w:top w:val="nil"/>
              <w:left w:val="nil"/>
              <w:bottom w:val="single" w:sz="4" w:space="0" w:color="auto"/>
              <w:right w:val="single" w:sz="4" w:space="0" w:color="auto"/>
            </w:tcBorders>
            <w:shd w:val="clear" w:color="auto" w:fill="auto"/>
            <w:vAlign w:val="bottom"/>
            <w:hideMark/>
          </w:tcPr>
          <w:p w14:paraId="10CBD12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60 dana od dana dobivanja pravomoćne građevinske dozvole</w:t>
            </w:r>
          </w:p>
        </w:tc>
        <w:tc>
          <w:tcPr>
            <w:tcW w:w="1223" w:type="dxa"/>
            <w:tcBorders>
              <w:top w:val="nil"/>
              <w:left w:val="nil"/>
              <w:bottom w:val="single" w:sz="4" w:space="0" w:color="auto"/>
              <w:right w:val="single" w:sz="4" w:space="0" w:color="auto"/>
            </w:tcBorders>
            <w:shd w:val="clear" w:color="auto" w:fill="auto"/>
            <w:noWrap/>
            <w:vAlign w:val="bottom"/>
            <w:hideMark/>
          </w:tcPr>
          <w:p w14:paraId="7624028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E8135A7" w14:textId="77777777" w:rsidR="00FF1628" w:rsidRPr="00FF1628" w:rsidRDefault="00FF1628" w:rsidP="00FF1628">
            <w:pPr>
              <w:suppressAutoHyphens w:val="0"/>
              <w:autoSpaceDN/>
              <w:jc w:val="center"/>
              <w:rPr>
                <w:rFonts w:ascii="Calibri" w:hAnsi="Calibri" w:cs="Calibri"/>
                <w:color w:val="000000"/>
                <w:sz w:val="22"/>
                <w:szCs w:val="22"/>
              </w:rPr>
            </w:pPr>
          </w:p>
        </w:tc>
      </w:tr>
      <w:tr w:rsidR="00FF1628" w:rsidRPr="00FF1628" w14:paraId="2D69D3B6"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BA4B3A8"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8.</w:t>
            </w:r>
          </w:p>
        </w:tc>
        <w:tc>
          <w:tcPr>
            <w:tcW w:w="2905" w:type="dxa"/>
            <w:tcBorders>
              <w:top w:val="nil"/>
              <w:left w:val="nil"/>
              <w:bottom w:val="single" w:sz="4" w:space="0" w:color="auto"/>
              <w:right w:val="single" w:sz="4" w:space="0" w:color="auto"/>
            </w:tcBorders>
            <w:shd w:val="clear" w:color="auto" w:fill="auto"/>
            <w:noWrap/>
            <w:vAlign w:val="bottom"/>
            <w:hideMark/>
          </w:tcPr>
          <w:p w14:paraId="388CFB2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06.11.2019.</w:t>
            </w:r>
          </w:p>
        </w:tc>
        <w:tc>
          <w:tcPr>
            <w:tcW w:w="1720" w:type="dxa"/>
            <w:tcBorders>
              <w:top w:val="nil"/>
              <w:left w:val="nil"/>
              <w:bottom w:val="single" w:sz="4" w:space="0" w:color="auto"/>
              <w:right w:val="single" w:sz="4" w:space="0" w:color="auto"/>
            </w:tcBorders>
            <w:shd w:val="clear" w:color="auto" w:fill="auto"/>
            <w:noWrap/>
            <w:vAlign w:val="bottom"/>
            <w:hideMark/>
          </w:tcPr>
          <w:p w14:paraId="138B560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636FAB4C"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4E0B664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ENA d.o.o., Jurja Haulika 20a, Karlovac</w:t>
            </w:r>
          </w:p>
        </w:tc>
        <w:tc>
          <w:tcPr>
            <w:tcW w:w="1515" w:type="dxa"/>
            <w:tcBorders>
              <w:top w:val="nil"/>
              <w:left w:val="nil"/>
              <w:bottom w:val="single" w:sz="4" w:space="0" w:color="auto"/>
              <w:right w:val="single" w:sz="4" w:space="0" w:color="auto"/>
            </w:tcBorders>
            <w:shd w:val="clear" w:color="auto" w:fill="auto"/>
            <w:vAlign w:val="bottom"/>
            <w:hideMark/>
          </w:tcPr>
          <w:p w14:paraId="265F088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otklanjanje nedostataka u jamstvenom roku </w:t>
            </w:r>
          </w:p>
        </w:tc>
        <w:tc>
          <w:tcPr>
            <w:tcW w:w="1769" w:type="dxa"/>
            <w:tcBorders>
              <w:top w:val="nil"/>
              <w:left w:val="nil"/>
              <w:bottom w:val="single" w:sz="4" w:space="0" w:color="auto"/>
              <w:right w:val="single" w:sz="4" w:space="0" w:color="auto"/>
            </w:tcBorders>
            <w:shd w:val="clear" w:color="auto" w:fill="auto"/>
            <w:noWrap/>
            <w:vAlign w:val="bottom"/>
            <w:hideMark/>
          </w:tcPr>
          <w:p w14:paraId="26D639D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OV-10634/2019</w:t>
            </w:r>
          </w:p>
        </w:tc>
        <w:tc>
          <w:tcPr>
            <w:tcW w:w="1425" w:type="dxa"/>
            <w:tcBorders>
              <w:top w:val="nil"/>
              <w:left w:val="nil"/>
              <w:bottom w:val="single" w:sz="4" w:space="0" w:color="auto"/>
              <w:right w:val="single" w:sz="4" w:space="0" w:color="auto"/>
            </w:tcBorders>
            <w:shd w:val="clear" w:color="auto" w:fill="auto"/>
            <w:vAlign w:val="bottom"/>
            <w:hideMark/>
          </w:tcPr>
          <w:p w14:paraId="0375EC6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12.12.2024.</w:t>
            </w:r>
          </w:p>
        </w:tc>
        <w:tc>
          <w:tcPr>
            <w:tcW w:w="1223" w:type="dxa"/>
            <w:tcBorders>
              <w:top w:val="nil"/>
              <w:left w:val="nil"/>
              <w:bottom w:val="single" w:sz="4" w:space="0" w:color="auto"/>
              <w:right w:val="single" w:sz="4" w:space="0" w:color="auto"/>
            </w:tcBorders>
            <w:shd w:val="clear" w:color="auto" w:fill="auto"/>
            <w:noWrap/>
            <w:vAlign w:val="bottom"/>
            <w:hideMark/>
          </w:tcPr>
          <w:p w14:paraId="5DFB42E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B433C37" w14:textId="77777777" w:rsidR="00FF1628" w:rsidRPr="00FF1628" w:rsidRDefault="00FF1628" w:rsidP="00FF1628">
            <w:pPr>
              <w:suppressAutoHyphens w:val="0"/>
              <w:autoSpaceDN/>
              <w:jc w:val="center"/>
              <w:rPr>
                <w:rFonts w:ascii="Calibri" w:hAnsi="Calibri" w:cs="Calibri"/>
                <w:color w:val="000000"/>
                <w:sz w:val="22"/>
                <w:szCs w:val="22"/>
              </w:rPr>
            </w:pPr>
          </w:p>
        </w:tc>
      </w:tr>
      <w:tr w:rsidR="00FF1628" w:rsidRPr="00FF1628" w14:paraId="66AF92AF"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FEBBCC4"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9.</w:t>
            </w:r>
          </w:p>
        </w:tc>
        <w:tc>
          <w:tcPr>
            <w:tcW w:w="2905" w:type="dxa"/>
            <w:tcBorders>
              <w:top w:val="nil"/>
              <w:left w:val="nil"/>
              <w:bottom w:val="single" w:sz="4" w:space="0" w:color="auto"/>
              <w:right w:val="single" w:sz="4" w:space="0" w:color="auto"/>
            </w:tcBorders>
            <w:shd w:val="clear" w:color="auto" w:fill="auto"/>
            <w:noWrap/>
            <w:vAlign w:val="bottom"/>
            <w:hideMark/>
          </w:tcPr>
          <w:p w14:paraId="21B5884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06.11.2019.</w:t>
            </w:r>
          </w:p>
        </w:tc>
        <w:tc>
          <w:tcPr>
            <w:tcW w:w="1720" w:type="dxa"/>
            <w:tcBorders>
              <w:top w:val="nil"/>
              <w:left w:val="nil"/>
              <w:bottom w:val="single" w:sz="4" w:space="0" w:color="auto"/>
              <w:right w:val="single" w:sz="4" w:space="0" w:color="auto"/>
            </w:tcBorders>
            <w:shd w:val="clear" w:color="auto" w:fill="auto"/>
            <w:noWrap/>
            <w:vAlign w:val="bottom"/>
            <w:hideMark/>
          </w:tcPr>
          <w:p w14:paraId="4C39631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509BEACF"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088BE58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ENA d.o.o., Jurja Haulika 20a, Karlovac</w:t>
            </w:r>
          </w:p>
        </w:tc>
        <w:tc>
          <w:tcPr>
            <w:tcW w:w="1515" w:type="dxa"/>
            <w:tcBorders>
              <w:top w:val="nil"/>
              <w:left w:val="nil"/>
              <w:bottom w:val="single" w:sz="4" w:space="0" w:color="auto"/>
              <w:right w:val="single" w:sz="4" w:space="0" w:color="auto"/>
            </w:tcBorders>
            <w:shd w:val="clear" w:color="auto" w:fill="auto"/>
            <w:vAlign w:val="bottom"/>
            <w:hideMark/>
          </w:tcPr>
          <w:p w14:paraId="79F1868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otklanjanje nedostataka u jamstvenom roku </w:t>
            </w:r>
          </w:p>
        </w:tc>
        <w:tc>
          <w:tcPr>
            <w:tcW w:w="1769" w:type="dxa"/>
            <w:tcBorders>
              <w:top w:val="nil"/>
              <w:left w:val="nil"/>
              <w:bottom w:val="single" w:sz="4" w:space="0" w:color="auto"/>
              <w:right w:val="single" w:sz="4" w:space="0" w:color="auto"/>
            </w:tcBorders>
            <w:shd w:val="clear" w:color="auto" w:fill="auto"/>
            <w:noWrap/>
            <w:vAlign w:val="bottom"/>
            <w:hideMark/>
          </w:tcPr>
          <w:p w14:paraId="41C3712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OV-10636/2019</w:t>
            </w:r>
          </w:p>
        </w:tc>
        <w:tc>
          <w:tcPr>
            <w:tcW w:w="1425" w:type="dxa"/>
            <w:tcBorders>
              <w:top w:val="nil"/>
              <w:left w:val="nil"/>
              <w:bottom w:val="single" w:sz="4" w:space="0" w:color="auto"/>
              <w:right w:val="single" w:sz="4" w:space="0" w:color="auto"/>
            </w:tcBorders>
            <w:shd w:val="clear" w:color="auto" w:fill="auto"/>
            <w:vAlign w:val="bottom"/>
            <w:hideMark/>
          </w:tcPr>
          <w:p w14:paraId="01D93D0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12.12.2024.</w:t>
            </w:r>
          </w:p>
        </w:tc>
        <w:tc>
          <w:tcPr>
            <w:tcW w:w="1223" w:type="dxa"/>
            <w:tcBorders>
              <w:top w:val="nil"/>
              <w:left w:val="nil"/>
              <w:bottom w:val="single" w:sz="4" w:space="0" w:color="auto"/>
              <w:right w:val="single" w:sz="4" w:space="0" w:color="auto"/>
            </w:tcBorders>
            <w:shd w:val="clear" w:color="auto" w:fill="auto"/>
            <w:noWrap/>
            <w:vAlign w:val="bottom"/>
            <w:hideMark/>
          </w:tcPr>
          <w:p w14:paraId="060767E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528BB8A" w14:textId="77777777" w:rsidR="00FF1628" w:rsidRPr="00FF1628" w:rsidRDefault="00FF1628" w:rsidP="00FF1628">
            <w:pPr>
              <w:suppressAutoHyphens w:val="0"/>
              <w:autoSpaceDN/>
              <w:jc w:val="center"/>
              <w:rPr>
                <w:rFonts w:ascii="Calibri" w:hAnsi="Calibri" w:cs="Calibri"/>
                <w:color w:val="000000"/>
                <w:sz w:val="22"/>
                <w:szCs w:val="22"/>
              </w:rPr>
            </w:pPr>
          </w:p>
        </w:tc>
      </w:tr>
      <w:tr w:rsidR="00FF1628" w:rsidRPr="00FF1628" w14:paraId="60CC570F"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89B3443"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10.</w:t>
            </w:r>
          </w:p>
        </w:tc>
        <w:tc>
          <w:tcPr>
            <w:tcW w:w="2905" w:type="dxa"/>
            <w:tcBorders>
              <w:top w:val="nil"/>
              <w:left w:val="nil"/>
              <w:bottom w:val="single" w:sz="4" w:space="0" w:color="auto"/>
              <w:right w:val="single" w:sz="4" w:space="0" w:color="auto"/>
            </w:tcBorders>
            <w:shd w:val="clear" w:color="auto" w:fill="auto"/>
            <w:noWrap/>
            <w:vAlign w:val="bottom"/>
            <w:hideMark/>
          </w:tcPr>
          <w:p w14:paraId="7530F5B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6.12.2019</w:t>
            </w:r>
          </w:p>
        </w:tc>
        <w:tc>
          <w:tcPr>
            <w:tcW w:w="1720" w:type="dxa"/>
            <w:tcBorders>
              <w:top w:val="nil"/>
              <w:left w:val="nil"/>
              <w:bottom w:val="single" w:sz="4" w:space="0" w:color="auto"/>
              <w:right w:val="single" w:sz="4" w:space="0" w:color="auto"/>
            </w:tcBorders>
            <w:shd w:val="clear" w:color="auto" w:fill="auto"/>
            <w:vAlign w:val="bottom"/>
            <w:hideMark/>
          </w:tcPr>
          <w:p w14:paraId="72500FD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Bankovna garancija</w:t>
            </w:r>
          </w:p>
        </w:tc>
        <w:tc>
          <w:tcPr>
            <w:tcW w:w="1460" w:type="dxa"/>
            <w:tcBorders>
              <w:top w:val="nil"/>
              <w:left w:val="nil"/>
              <w:bottom w:val="single" w:sz="4" w:space="0" w:color="auto"/>
              <w:right w:val="single" w:sz="4" w:space="0" w:color="auto"/>
            </w:tcBorders>
            <w:shd w:val="clear" w:color="auto" w:fill="auto"/>
            <w:noWrap/>
            <w:vAlign w:val="bottom"/>
            <w:hideMark/>
          </w:tcPr>
          <w:p w14:paraId="047C0C77"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111.244,46</w:t>
            </w:r>
          </w:p>
        </w:tc>
        <w:tc>
          <w:tcPr>
            <w:tcW w:w="1741" w:type="dxa"/>
            <w:tcBorders>
              <w:top w:val="nil"/>
              <w:left w:val="nil"/>
              <w:bottom w:val="single" w:sz="4" w:space="0" w:color="auto"/>
              <w:right w:val="single" w:sz="4" w:space="0" w:color="auto"/>
            </w:tcBorders>
            <w:shd w:val="clear" w:color="auto" w:fill="auto"/>
            <w:vAlign w:val="bottom"/>
            <w:hideMark/>
          </w:tcPr>
          <w:p w14:paraId="25F6D99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Mežnar, Belaj 27a, Duga Resa</w:t>
            </w:r>
          </w:p>
        </w:tc>
        <w:tc>
          <w:tcPr>
            <w:tcW w:w="1515" w:type="dxa"/>
            <w:tcBorders>
              <w:top w:val="nil"/>
              <w:left w:val="nil"/>
              <w:bottom w:val="single" w:sz="4" w:space="0" w:color="auto"/>
              <w:right w:val="single" w:sz="4" w:space="0" w:color="auto"/>
            </w:tcBorders>
            <w:shd w:val="clear" w:color="auto" w:fill="auto"/>
            <w:vAlign w:val="bottom"/>
            <w:hideMark/>
          </w:tcPr>
          <w:p w14:paraId="0A07589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otklanjanje nedostataka u jamstvenom roku </w:t>
            </w:r>
          </w:p>
        </w:tc>
        <w:tc>
          <w:tcPr>
            <w:tcW w:w="1769" w:type="dxa"/>
            <w:tcBorders>
              <w:top w:val="nil"/>
              <w:left w:val="nil"/>
              <w:bottom w:val="single" w:sz="4" w:space="0" w:color="auto"/>
              <w:right w:val="single" w:sz="4" w:space="0" w:color="auto"/>
            </w:tcBorders>
            <w:shd w:val="clear" w:color="auto" w:fill="auto"/>
            <w:noWrap/>
            <w:vAlign w:val="bottom"/>
            <w:hideMark/>
          </w:tcPr>
          <w:p w14:paraId="56DD882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16030376/2019</w:t>
            </w:r>
          </w:p>
        </w:tc>
        <w:tc>
          <w:tcPr>
            <w:tcW w:w="1425" w:type="dxa"/>
            <w:tcBorders>
              <w:top w:val="nil"/>
              <w:left w:val="nil"/>
              <w:bottom w:val="single" w:sz="4" w:space="0" w:color="auto"/>
              <w:right w:val="single" w:sz="4" w:space="0" w:color="auto"/>
            </w:tcBorders>
            <w:shd w:val="clear" w:color="auto" w:fill="auto"/>
            <w:noWrap/>
            <w:vAlign w:val="bottom"/>
            <w:hideMark/>
          </w:tcPr>
          <w:p w14:paraId="0BBDBD2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06.12.2024.</w:t>
            </w:r>
          </w:p>
        </w:tc>
        <w:tc>
          <w:tcPr>
            <w:tcW w:w="1223" w:type="dxa"/>
            <w:tcBorders>
              <w:top w:val="nil"/>
              <w:left w:val="nil"/>
              <w:bottom w:val="single" w:sz="4" w:space="0" w:color="auto"/>
              <w:right w:val="single" w:sz="4" w:space="0" w:color="auto"/>
            </w:tcBorders>
            <w:shd w:val="clear" w:color="auto" w:fill="auto"/>
            <w:noWrap/>
            <w:vAlign w:val="bottom"/>
            <w:hideMark/>
          </w:tcPr>
          <w:p w14:paraId="090D56DC"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FC9EE6B"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1DF50E6A" w14:textId="77777777" w:rsidTr="0071355A">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A34D2A3"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11.</w:t>
            </w:r>
          </w:p>
        </w:tc>
        <w:tc>
          <w:tcPr>
            <w:tcW w:w="2905" w:type="dxa"/>
            <w:tcBorders>
              <w:top w:val="nil"/>
              <w:left w:val="nil"/>
              <w:bottom w:val="single" w:sz="4" w:space="0" w:color="auto"/>
              <w:right w:val="single" w:sz="4" w:space="0" w:color="auto"/>
            </w:tcBorders>
            <w:shd w:val="clear" w:color="auto" w:fill="auto"/>
            <w:noWrap/>
            <w:vAlign w:val="bottom"/>
            <w:hideMark/>
          </w:tcPr>
          <w:p w14:paraId="7781782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09.01.2020.</w:t>
            </w:r>
          </w:p>
        </w:tc>
        <w:tc>
          <w:tcPr>
            <w:tcW w:w="1720" w:type="dxa"/>
            <w:tcBorders>
              <w:top w:val="nil"/>
              <w:left w:val="nil"/>
              <w:bottom w:val="single" w:sz="4" w:space="0" w:color="auto"/>
              <w:right w:val="single" w:sz="4" w:space="0" w:color="auto"/>
            </w:tcBorders>
            <w:shd w:val="clear" w:color="auto" w:fill="auto"/>
            <w:noWrap/>
            <w:vAlign w:val="bottom"/>
            <w:hideMark/>
          </w:tcPr>
          <w:p w14:paraId="3CEC42B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4EC77351"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549FBD4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Veterinarska stanica d.o.o., Duga Resa, Šetalište Tušmer 17, 47250 Duga Resa</w:t>
            </w:r>
          </w:p>
        </w:tc>
        <w:tc>
          <w:tcPr>
            <w:tcW w:w="1515" w:type="dxa"/>
            <w:tcBorders>
              <w:top w:val="nil"/>
              <w:left w:val="nil"/>
              <w:bottom w:val="single" w:sz="4" w:space="0" w:color="auto"/>
              <w:right w:val="single" w:sz="4" w:space="0" w:color="auto"/>
            </w:tcBorders>
            <w:shd w:val="clear" w:color="auto" w:fill="auto"/>
            <w:vAlign w:val="bottom"/>
            <w:hideMark/>
          </w:tcPr>
          <w:p w14:paraId="0F2DE26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uredno izvršenje ugovora </w:t>
            </w:r>
          </w:p>
        </w:tc>
        <w:tc>
          <w:tcPr>
            <w:tcW w:w="1769" w:type="dxa"/>
            <w:tcBorders>
              <w:top w:val="nil"/>
              <w:left w:val="nil"/>
              <w:bottom w:val="single" w:sz="4" w:space="0" w:color="auto"/>
              <w:right w:val="single" w:sz="4" w:space="0" w:color="auto"/>
            </w:tcBorders>
            <w:shd w:val="clear" w:color="auto" w:fill="auto"/>
            <w:noWrap/>
            <w:vAlign w:val="bottom"/>
            <w:hideMark/>
          </w:tcPr>
          <w:p w14:paraId="6E53626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OV-75-2020</w:t>
            </w:r>
          </w:p>
        </w:tc>
        <w:tc>
          <w:tcPr>
            <w:tcW w:w="1425" w:type="dxa"/>
            <w:tcBorders>
              <w:top w:val="nil"/>
              <w:left w:val="nil"/>
              <w:bottom w:val="single" w:sz="4" w:space="0" w:color="auto"/>
              <w:right w:val="single" w:sz="4" w:space="0" w:color="auto"/>
            </w:tcBorders>
            <w:shd w:val="clear" w:color="auto" w:fill="auto"/>
            <w:noWrap/>
            <w:vAlign w:val="bottom"/>
            <w:hideMark/>
          </w:tcPr>
          <w:p w14:paraId="0FF40E13"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31.12.2025.</w:t>
            </w:r>
          </w:p>
        </w:tc>
        <w:tc>
          <w:tcPr>
            <w:tcW w:w="1223" w:type="dxa"/>
            <w:tcBorders>
              <w:top w:val="nil"/>
              <w:left w:val="nil"/>
              <w:bottom w:val="single" w:sz="4" w:space="0" w:color="auto"/>
              <w:right w:val="single" w:sz="4" w:space="0" w:color="auto"/>
            </w:tcBorders>
            <w:shd w:val="clear" w:color="auto" w:fill="auto"/>
            <w:noWrap/>
            <w:vAlign w:val="bottom"/>
            <w:hideMark/>
          </w:tcPr>
          <w:p w14:paraId="20CCA8F9"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67B2987"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631A1FF2"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D36C156"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12.</w:t>
            </w:r>
          </w:p>
        </w:tc>
        <w:tc>
          <w:tcPr>
            <w:tcW w:w="2905" w:type="dxa"/>
            <w:tcBorders>
              <w:top w:val="nil"/>
              <w:left w:val="nil"/>
              <w:bottom w:val="single" w:sz="4" w:space="0" w:color="auto"/>
              <w:right w:val="single" w:sz="4" w:space="0" w:color="auto"/>
            </w:tcBorders>
            <w:shd w:val="clear" w:color="auto" w:fill="auto"/>
            <w:noWrap/>
            <w:vAlign w:val="bottom"/>
            <w:hideMark/>
          </w:tcPr>
          <w:p w14:paraId="18A3EF5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02.01.2021.</w:t>
            </w:r>
          </w:p>
        </w:tc>
        <w:tc>
          <w:tcPr>
            <w:tcW w:w="1720" w:type="dxa"/>
            <w:tcBorders>
              <w:top w:val="nil"/>
              <w:left w:val="nil"/>
              <w:bottom w:val="single" w:sz="4" w:space="0" w:color="auto"/>
              <w:right w:val="single" w:sz="4" w:space="0" w:color="auto"/>
            </w:tcBorders>
            <w:shd w:val="clear" w:color="auto" w:fill="auto"/>
            <w:noWrap/>
            <w:vAlign w:val="bottom"/>
            <w:hideMark/>
          </w:tcPr>
          <w:p w14:paraId="6422849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1B44C150"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37B8DF9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ENA d.o.o., Jurja Haulika 20a, Karlovac</w:t>
            </w:r>
          </w:p>
        </w:tc>
        <w:tc>
          <w:tcPr>
            <w:tcW w:w="1515" w:type="dxa"/>
            <w:tcBorders>
              <w:top w:val="nil"/>
              <w:left w:val="nil"/>
              <w:bottom w:val="single" w:sz="4" w:space="0" w:color="auto"/>
              <w:right w:val="single" w:sz="4" w:space="0" w:color="auto"/>
            </w:tcBorders>
            <w:shd w:val="clear" w:color="auto" w:fill="auto"/>
            <w:vAlign w:val="bottom"/>
            <w:hideMark/>
          </w:tcPr>
          <w:p w14:paraId="4A66B9A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otklanjanje nedostataka u jamstvenom roku </w:t>
            </w:r>
          </w:p>
        </w:tc>
        <w:tc>
          <w:tcPr>
            <w:tcW w:w="1769" w:type="dxa"/>
            <w:tcBorders>
              <w:top w:val="nil"/>
              <w:left w:val="nil"/>
              <w:bottom w:val="single" w:sz="4" w:space="0" w:color="auto"/>
              <w:right w:val="single" w:sz="4" w:space="0" w:color="auto"/>
            </w:tcBorders>
            <w:shd w:val="clear" w:color="auto" w:fill="auto"/>
            <w:noWrap/>
            <w:vAlign w:val="bottom"/>
            <w:hideMark/>
          </w:tcPr>
          <w:p w14:paraId="61EC7FE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OV-7864/2020</w:t>
            </w:r>
          </w:p>
        </w:tc>
        <w:tc>
          <w:tcPr>
            <w:tcW w:w="1425" w:type="dxa"/>
            <w:tcBorders>
              <w:top w:val="nil"/>
              <w:left w:val="nil"/>
              <w:bottom w:val="single" w:sz="4" w:space="0" w:color="auto"/>
              <w:right w:val="single" w:sz="4" w:space="0" w:color="auto"/>
            </w:tcBorders>
            <w:shd w:val="clear" w:color="auto" w:fill="auto"/>
            <w:noWrap/>
            <w:vAlign w:val="bottom"/>
            <w:hideMark/>
          </w:tcPr>
          <w:p w14:paraId="48F2902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25.11.2025.</w:t>
            </w:r>
          </w:p>
        </w:tc>
        <w:tc>
          <w:tcPr>
            <w:tcW w:w="1223" w:type="dxa"/>
            <w:tcBorders>
              <w:top w:val="nil"/>
              <w:left w:val="nil"/>
              <w:bottom w:val="single" w:sz="4" w:space="0" w:color="auto"/>
              <w:right w:val="single" w:sz="4" w:space="0" w:color="auto"/>
            </w:tcBorders>
            <w:shd w:val="clear" w:color="auto" w:fill="auto"/>
            <w:noWrap/>
            <w:vAlign w:val="bottom"/>
            <w:hideMark/>
          </w:tcPr>
          <w:p w14:paraId="1C91624B"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0749238"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3378A523"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C486A3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lastRenderedPageBreak/>
              <w:t>13.</w:t>
            </w:r>
          </w:p>
        </w:tc>
        <w:tc>
          <w:tcPr>
            <w:tcW w:w="2905" w:type="dxa"/>
            <w:tcBorders>
              <w:top w:val="nil"/>
              <w:left w:val="nil"/>
              <w:bottom w:val="single" w:sz="4" w:space="0" w:color="auto"/>
              <w:right w:val="single" w:sz="4" w:space="0" w:color="auto"/>
            </w:tcBorders>
            <w:shd w:val="clear" w:color="auto" w:fill="auto"/>
            <w:noWrap/>
            <w:vAlign w:val="bottom"/>
            <w:hideMark/>
          </w:tcPr>
          <w:p w14:paraId="011ECD7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02.01.2021.</w:t>
            </w:r>
          </w:p>
        </w:tc>
        <w:tc>
          <w:tcPr>
            <w:tcW w:w="1720" w:type="dxa"/>
            <w:tcBorders>
              <w:top w:val="nil"/>
              <w:left w:val="nil"/>
              <w:bottom w:val="single" w:sz="4" w:space="0" w:color="auto"/>
              <w:right w:val="single" w:sz="4" w:space="0" w:color="auto"/>
            </w:tcBorders>
            <w:shd w:val="clear" w:color="auto" w:fill="auto"/>
            <w:noWrap/>
            <w:vAlign w:val="bottom"/>
            <w:hideMark/>
          </w:tcPr>
          <w:p w14:paraId="15BE1FA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39D060EC"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0A22FF4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ENA d.o.o., Jurja Haulika 20a, Karlovac</w:t>
            </w:r>
          </w:p>
        </w:tc>
        <w:tc>
          <w:tcPr>
            <w:tcW w:w="1515" w:type="dxa"/>
            <w:tcBorders>
              <w:top w:val="nil"/>
              <w:left w:val="nil"/>
              <w:bottom w:val="single" w:sz="4" w:space="0" w:color="auto"/>
              <w:right w:val="single" w:sz="4" w:space="0" w:color="auto"/>
            </w:tcBorders>
            <w:shd w:val="clear" w:color="auto" w:fill="auto"/>
            <w:vAlign w:val="bottom"/>
            <w:hideMark/>
          </w:tcPr>
          <w:p w14:paraId="7BA76E1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otklanjanje nedostataka u jamstvenom roku </w:t>
            </w:r>
          </w:p>
        </w:tc>
        <w:tc>
          <w:tcPr>
            <w:tcW w:w="1769" w:type="dxa"/>
            <w:tcBorders>
              <w:top w:val="nil"/>
              <w:left w:val="nil"/>
              <w:bottom w:val="single" w:sz="4" w:space="0" w:color="auto"/>
              <w:right w:val="single" w:sz="4" w:space="0" w:color="auto"/>
            </w:tcBorders>
            <w:shd w:val="clear" w:color="auto" w:fill="auto"/>
            <w:noWrap/>
            <w:vAlign w:val="bottom"/>
            <w:hideMark/>
          </w:tcPr>
          <w:p w14:paraId="6136CCB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OV-7865/2020</w:t>
            </w:r>
          </w:p>
        </w:tc>
        <w:tc>
          <w:tcPr>
            <w:tcW w:w="1425" w:type="dxa"/>
            <w:tcBorders>
              <w:top w:val="nil"/>
              <w:left w:val="nil"/>
              <w:bottom w:val="single" w:sz="4" w:space="0" w:color="auto"/>
              <w:right w:val="single" w:sz="4" w:space="0" w:color="auto"/>
            </w:tcBorders>
            <w:shd w:val="clear" w:color="auto" w:fill="auto"/>
            <w:noWrap/>
            <w:vAlign w:val="bottom"/>
            <w:hideMark/>
          </w:tcPr>
          <w:p w14:paraId="0E5814B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25.11.2025.</w:t>
            </w:r>
          </w:p>
        </w:tc>
        <w:tc>
          <w:tcPr>
            <w:tcW w:w="1223" w:type="dxa"/>
            <w:tcBorders>
              <w:top w:val="nil"/>
              <w:left w:val="nil"/>
              <w:bottom w:val="single" w:sz="4" w:space="0" w:color="auto"/>
              <w:right w:val="single" w:sz="4" w:space="0" w:color="auto"/>
            </w:tcBorders>
            <w:shd w:val="clear" w:color="auto" w:fill="auto"/>
            <w:noWrap/>
            <w:vAlign w:val="bottom"/>
            <w:hideMark/>
          </w:tcPr>
          <w:p w14:paraId="641EBB7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A09C289"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7BC5B73D"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663FF5D"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14.</w:t>
            </w:r>
          </w:p>
        </w:tc>
        <w:tc>
          <w:tcPr>
            <w:tcW w:w="2905" w:type="dxa"/>
            <w:tcBorders>
              <w:top w:val="nil"/>
              <w:left w:val="nil"/>
              <w:bottom w:val="single" w:sz="4" w:space="0" w:color="auto"/>
              <w:right w:val="single" w:sz="4" w:space="0" w:color="auto"/>
            </w:tcBorders>
            <w:shd w:val="clear" w:color="auto" w:fill="auto"/>
            <w:noWrap/>
            <w:vAlign w:val="bottom"/>
            <w:hideMark/>
          </w:tcPr>
          <w:p w14:paraId="35486FD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01.07.2021.</w:t>
            </w:r>
          </w:p>
        </w:tc>
        <w:tc>
          <w:tcPr>
            <w:tcW w:w="1720" w:type="dxa"/>
            <w:tcBorders>
              <w:top w:val="nil"/>
              <w:left w:val="nil"/>
              <w:bottom w:val="single" w:sz="4" w:space="0" w:color="auto"/>
              <w:right w:val="single" w:sz="4" w:space="0" w:color="auto"/>
            </w:tcBorders>
            <w:shd w:val="clear" w:color="auto" w:fill="auto"/>
            <w:noWrap/>
            <w:vAlign w:val="bottom"/>
            <w:hideMark/>
          </w:tcPr>
          <w:p w14:paraId="36F7A23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5517BFCC"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50.000,00</w:t>
            </w:r>
          </w:p>
        </w:tc>
        <w:tc>
          <w:tcPr>
            <w:tcW w:w="1741" w:type="dxa"/>
            <w:tcBorders>
              <w:top w:val="nil"/>
              <w:left w:val="nil"/>
              <w:bottom w:val="single" w:sz="4" w:space="0" w:color="auto"/>
              <w:right w:val="single" w:sz="4" w:space="0" w:color="auto"/>
            </w:tcBorders>
            <w:shd w:val="clear" w:color="auto" w:fill="auto"/>
            <w:vAlign w:val="bottom"/>
            <w:hideMark/>
          </w:tcPr>
          <w:p w14:paraId="0B25D37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CONVEXO d.o.o., Gornji Zvečaj 125, Generalski Stol</w:t>
            </w:r>
          </w:p>
        </w:tc>
        <w:tc>
          <w:tcPr>
            <w:tcW w:w="1515" w:type="dxa"/>
            <w:tcBorders>
              <w:top w:val="nil"/>
              <w:left w:val="nil"/>
              <w:bottom w:val="single" w:sz="4" w:space="0" w:color="auto"/>
              <w:right w:val="single" w:sz="4" w:space="0" w:color="auto"/>
            </w:tcBorders>
            <w:shd w:val="clear" w:color="auto" w:fill="auto"/>
            <w:vAlign w:val="bottom"/>
            <w:hideMark/>
          </w:tcPr>
          <w:p w14:paraId="452D8A3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uredno ispunjenje ugovora </w:t>
            </w:r>
          </w:p>
        </w:tc>
        <w:tc>
          <w:tcPr>
            <w:tcW w:w="1769" w:type="dxa"/>
            <w:tcBorders>
              <w:top w:val="nil"/>
              <w:left w:val="nil"/>
              <w:bottom w:val="single" w:sz="4" w:space="0" w:color="auto"/>
              <w:right w:val="single" w:sz="4" w:space="0" w:color="auto"/>
            </w:tcBorders>
            <w:shd w:val="clear" w:color="auto" w:fill="auto"/>
            <w:noWrap/>
            <w:vAlign w:val="bottom"/>
            <w:hideMark/>
          </w:tcPr>
          <w:p w14:paraId="7F1B421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OV-1514/2018</w:t>
            </w:r>
          </w:p>
        </w:tc>
        <w:tc>
          <w:tcPr>
            <w:tcW w:w="1425" w:type="dxa"/>
            <w:tcBorders>
              <w:top w:val="nil"/>
              <w:left w:val="nil"/>
              <w:bottom w:val="single" w:sz="4" w:space="0" w:color="auto"/>
              <w:right w:val="single" w:sz="4" w:space="0" w:color="auto"/>
            </w:tcBorders>
            <w:shd w:val="clear" w:color="auto" w:fill="auto"/>
            <w:noWrap/>
            <w:vAlign w:val="bottom"/>
            <w:hideMark/>
          </w:tcPr>
          <w:p w14:paraId="53C3EA83"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17.06.2022.</w:t>
            </w:r>
          </w:p>
        </w:tc>
        <w:tc>
          <w:tcPr>
            <w:tcW w:w="1223" w:type="dxa"/>
            <w:tcBorders>
              <w:top w:val="nil"/>
              <w:left w:val="nil"/>
              <w:bottom w:val="single" w:sz="4" w:space="0" w:color="auto"/>
              <w:right w:val="single" w:sz="4" w:space="0" w:color="auto"/>
            </w:tcBorders>
            <w:shd w:val="clear" w:color="auto" w:fill="auto"/>
            <w:noWrap/>
            <w:vAlign w:val="bottom"/>
            <w:hideMark/>
          </w:tcPr>
          <w:p w14:paraId="1E08823A"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778AE5B"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339F074A" w14:textId="77777777" w:rsidTr="0071355A">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B13ABB9"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15.</w:t>
            </w:r>
          </w:p>
        </w:tc>
        <w:tc>
          <w:tcPr>
            <w:tcW w:w="2905" w:type="dxa"/>
            <w:tcBorders>
              <w:top w:val="nil"/>
              <w:left w:val="nil"/>
              <w:bottom w:val="single" w:sz="4" w:space="0" w:color="auto"/>
              <w:right w:val="single" w:sz="4" w:space="0" w:color="auto"/>
            </w:tcBorders>
            <w:shd w:val="clear" w:color="auto" w:fill="auto"/>
            <w:noWrap/>
            <w:vAlign w:val="bottom"/>
            <w:hideMark/>
          </w:tcPr>
          <w:p w14:paraId="6CAFCF1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13.07.2021.</w:t>
            </w:r>
          </w:p>
        </w:tc>
        <w:tc>
          <w:tcPr>
            <w:tcW w:w="1720" w:type="dxa"/>
            <w:tcBorders>
              <w:top w:val="nil"/>
              <w:left w:val="nil"/>
              <w:bottom w:val="single" w:sz="4" w:space="0" w:color="auto"/>
              <w:right w:val="single" w:sz="4" w:space="0" w:color="auto"/>
            </w:tcBorders>
            <w:shd w:val="clear" w:color="auto" w:fill="auto"/>
            <w:noWrap/>
            <w:vAlign w:val="bottom"/>
            <w:hideMark/>
          </w:tcPr>
          <w:p w14:paraId="2FA995E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17E991D2"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50.000,00</w:t>
            </w:r>
          </w:p>
        </w:tc>
        <w:tc>
          <w:tcPr>
            <w:tcW w:w="1741" w:type="dxa"/>
            <w:tcBorders>
              <w:top w:val="nil"/>
              <w:left w:val="nil"/>
              <w:bottom w:val="single" w:sz="4" w:space="0" w:color="auto"/>
              <w:right w:val="single" w:sz="4" w:space="0" w:color="auto"/>
            </w:tcBorders>
            <w:shd w:val="clear" w:color="auto" w:fill="auto"/>
            <w:vAlign w:val="bottom"/>
            <w:hideMark/>
          </w:tcPr>
          <w:p w14:paraId="768BEE4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Centar za razvoj poljoprivrede i trgovinu poljoprivrednim proizvodima d.o.o., Mostanje 49, Karlovac</w:t>
            </w:r>
          </w:p>
        </w:tc>
        <w:tc>
          <w:tcPr>
            <w:tcW w:w="1515" w:type="dxa"/>
            <w:tcBorders>
              <w:top w:val="nil"/>
              <w:left w:val="nil"/>
              <w:bottom w:val="single" w:sz="4" w:space="0" w:color="auto"/>
              <w:right w:val="single" w:sz="4" w:space="0" w:color="auto"/>
            </w:tcBorders>
            <w:shd w:val="clear" w:color="auto" w:fill="auto"/>
            <w:vAlign w:val="bottom"/>
            <w:hideMark/>
          </w:tcPr>
          <w:p w14:paraId="7140A3C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uredno ispunjenje ugovora </w:t>
            </w:r>
          </w:p>
        </w:tc>
        <w:tc>
          <w:tcPr>
            <w:tcW w:w="1769" w:type="dxa"/>
            <w:tcBorders>
              <w:top w:val="nil"/>
              <w:left w:val="nil"/>
              <w:bottom w:val="single" w:sz="4" w:space="0" w:color="auto"/>
              <w:right w:val="single" w:sz="4" w:space="0" w:color="auto"/>
            </w:tcBorders>
            <w:shd w:val="clear" w:color="auto" w:fill="auto"/>
            <w:noWrap/>
            <w:vAlign w:val="bottom"/>
            <w:hideMark/>
          </w:tcPr>
          <w:p w14:paraId="57D7297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OV-4898/2021</w:t>
            </w:r>
          </w:p>
        </w:tc>
        <w:tc>
          <w:tcPr>
            <w:tcW w:w="1425" w:type="dxa"/>
            <w:tcBorders>
              <w:top w:val="nil"/>
              <w:left w:val="nil"/>
              <w:bottom w:val="single" w:sz="4" w:space="0" w:color="auto"/>
              <w:right w:val="single" w:sz="4" w:space="0" w:color="auto"/>
            </w:tcBorders>
            <w:shd w:val="clear" w:color="auto" w:fill="auto"/>
            <w:noWrap/>
            <w:vAlign w:val="bottom"/>
            <w:hideMark/>
          </w:tcPr>
          <w:p w14:paraId="745E6191"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05.07.2023.</w:t>
            </w:r>
          </w:p>
        </w:tc>
        <w:tc>
          <w:tcPr>
            <w:tcW w:w="1223" w:type="dxa"/>
            <w:tcBorders>
              <w:top w:val="nil"/>
              <w:left w:val="nil"/>
              <w:bottom w:val="single" w:sz="4" w:space="0" w:color="auto"/>
              <w:right w:val="single" w:sz="4" w:space="0" w:color="auto"/>
            </w:tcBorders>
            <w:shd w:val="clear" w:color="auto" w:fill="auto"/>
            <w:noWrap/>
            <w:vAlign w:val="bottom"/>
            <w:hideMark/>
          </w:tcPr>
          <w:p w14:paraId="63D1DF6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5734EB4"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087828F1"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6E768B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16.</w:t>
            </w:r>
          </w:p>
        </w:tc>
        <w:tc>
          <w:tcPr>
            <w:tcW w:w="2905" w:type="dxa"/>
            <w:tcBorders>
              <w:top w:val="nil"/>
              <w:left w:val="nil"/>
              <w:bottom w:val="single" w:sz="4" w:space="0" w:color="auto"/>
              <w:right w:val="single" w:sz="4" w:space="0" w:color="auto"/>
            </w:tcBorders>
            <w:shd w:val="clear" w:color="auto" w:fill="auto"/>
            <w:noWrap/>
            <w:vAlign w:val="bottom"/>
            <w:hideMark/>
          </w:tcPr>
          <w:p w14:paraId="26A81AB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02.08.2021.</w:t>
            </w:r>
          </w:p>
        </w:tc>
        <w:tc>
          <w:tcPr>
            <w:tcW w:w="1720" w:type="dxa"/>
            <w:tcBorders>
              <w:top w:val="nil"/>
              <w:left w:val="nil"/>
              <w:bottom w:val="single" w:sz="4" w:space="0" w:color="auto"/>
              <w:right w:val="single" w:sz="4" w:space="0" w:color="auto"/>
            </w:tcBorders>
            <w:shd w:val="clear" w:color="auto" w:fill="auto"/>
            <w:noWrap/>
            <w:vAlign w:val="bottom"/>
            <w:hideMark/>
          </w:tcPr>
          <w:p w14:paraId="1A1635E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Garancija banke</w:t>
            </w:r>
          </w:p>
        </w:tc>
        <w:tc>
          <w:tcPr>
            <w:tcW w:w="1460" w:type="dxa"/>
            <w:tcBorders>
              <w:top w:val="nil"/>
              <w:left w:val="nil"/>
              <w:bottom w:val="single" w:sz="4" w:space="0" w:color="auto"/>
              <w:right w:val="single" w:sz="4" w:space="0" w:color="auto"/>
            </w:tcBorders>
            <w:shd w:val="clear" w:color="auto" w:fill="auto"/>
            <w:noWrap/>
            <w:vAlign w:val="bottom"/>
            <w:hideMark/>
          </w:tcPr>
          <w:p w14:paraId="611E9AB6"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50.917,00</w:t>
            </w:r>
          </w:p>
        </w:tc>
        <w:tc>
          <w:tcPr>
            <w:tcW w:w="1741" w:type="dxa"/>
            <w:tcBorders>
              <w:top w:val="nil"/>
              <w:left w:val="nil"/>
              <w:bottom w:val="single" w:sz="4" w:space="0" w:color="auto"/>
              <w:right w:val="single" w:sz="4" w:space="0" w:color="auto"/>
            </w:tcBorders>
            <w:shd w:val="clear" w:color="auto" w:fill="auto"/>
            <w:vAlign w:val="bottom"/>
            <w:hideMark/>
          </w:tcPr>
          <w:p w14:paraId="6E22100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Ceste Karlovac d.d, Barilović, Belajske Poljice, Poslovni park Karlovac 1/A</w:t>
            </w:r>
          </w:p>
        </w:tc>
        <w:tc>
          <w:tcPr>
            <w:tcW w:w="1515" w:type="dxa"/>
            <w:tcBorders>
              <w:top w:val="nil"/>
              <w:left w:val="nil"/>
              <w:bottom w:val="single" w:sz="4" w:space="0" w:color="auto"/>
              <w:right w:val="single" w:sz="4" w:space="0" w:color="auto"/>
            </w:tcBorders>
            <w:shd w:val="clear" w:color="auto" w:fill="auto"/>
            <w:vAlign w:val="bottom"/>
            <w:hideMark/>
          </w:tcPr>
          <w:p w14:paraId="2BCCF90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Grancija za otklanjanje nedostataka u garantnom roku </w:t>
            </w:r>
          </w:p>
        </w:tc>
        <w:tc>
          <w:tcPr>
            <w:tcW w:w="1769" w:type="dxa"/>
            <w:tcBorders>
              <w:top w:val="nil"/>
              <w:left w:val="nil"/>
              <w:bottom w:val="single" w:sz="4" w:space="0" w:color="auto"/>
              <w:right w:val="single" w:sz="4" w:space="0" w:color="auto"/>
            </w:tcBorders>
            <w:shd w:val="clear" w:color="auto" w:fill="auto"/>
            <w:noWrap/>
            <w:vAlign w:val="bottom"/>
            <w:hideMark/>
          </w:tcPr>
          <w:p w14:paraId="717AC61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Br. 4101037960</w:t>
            </w:r>
          </w:p>
        </w:tc>
        <w:tc>
          <w:tcPr>
            <w:tcW w:w="1425" w:type="dxa"/>
            <w:tcBorders>
              <w:top w:val="nil"/>
              <w:left w:val="nil"/>
              <w:bottom w:val="single" w:sz="4" w:space="0" w:color="auto"/>
              <w:right w:val="single" w:sz="4" w:space="0" w:color="auto"/>
            </w:tcBorders>
            <w:shd w:val="clear" w:color="auto" w:fill="auto"/>
            <w:noWrap/>
            <w:vAlign w:val="bottom"/>
            <w:hideMark/>
          </w:tcPr>
          <w:p w14:paraId="0E0DD81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29.07.2026.</w:t>
            </w:r>
          </w:p>
        </w:tc>
        <w:tc>
          <w:tcPr>
            <w:tcW w:w="1223" w:type="dxa"/>
            <w:tcBorders>
              <w:top w:val="nil"/>
              <w:left w:val="nil"/>
              <w:bottom w:val="single" w:sz="4" w:space="0" w:color="auto"/>
              <w:right w:val="single" w:sz="4" w:space="0" w:color="auto"/>
            </w:tcBorders>
            <w:shd w:val="clear" w:color="auto" w:fill="auto"/>
            <w:noWrap/>
            <w:vAlign w:val="bottom"/>
            <w:hideMark/>
          </w:tcPr>
          <w:p w14:paraId="4428AB46"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73F74FE"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7321C60B"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4C751EA"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17.</w:t>
            </w:r>
          </w:p>
        </w:tc>
        <w:tc>
          <w:tcPr>
            <w:tcW w:w="2905" w:type="dxa"/>
            <w:tcBorders>
              <w:top w:val="nil"/>
              <w:left w:val="nil"/>
              <w:bottom w:val="single" w:sz="4" w:space="0" w:color="auto"/>
              <w:right w:val="single" w:sz="4" w:space="0" w:color="auto"/>
            </w:tcBorders>
            <w:shd w:val="clear" w:color="auto" w:fill="auto"/>
            <w:noWrap/>
            <w:vAlign w:val="bottom"/>
            <w:hideMark/>
          </w:tcPr>
          <w:p w14:paraId="6D9E1F8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08.11.2021.</w:t>
            </w:r>
          </w:p>
        </w:tc>
        <w:tc>
          <w:tcPr>
            <w:tcW w:w="1720" w:type="dxa"/>
            <w:tcBorders>
              <w:top w:val="nil"/>
              <w:left w:val="nil"/>
              <w:bottom w:val="single" w:sz="4" w:space="0" w:color="auto"/>
              <w:right w:val="single" w:sz="4" w:space="0" w:color="auto"/>
            </w:tcBorders>
            <w:shd w:val="clear" w:color="auto" w:fill="auto"/>
            <w:noWrap/>
            <w:vAlign w:val="bottom"/>
            <w:hideMark/>
          </w:tcPr>
          <w:p w14:paraId="662B52C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2712ADA0"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129BA21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LUMENIA ADRIATIC d.o.o., Ul. J. Haulika 14, 47000 KARLOVAC</w:t>
            </w:r>
          </w:p>
        </w:tc>
        <w:tc>
          <w:tcPr>
            <w:tcW w:w="1515" w:type="dxa"/>
            <w:tcBorders>
              <w:top w:val="nil"/>
              <w:left w:val="nil"/>
              <w:bottom w:val="single" w:sz="4" w:space="0" w:color="auto"/>
              <w:right w:val="single" w:sz="4" w:space="0" w:color="auto"/>
            </w:tcBorders>
            <w:shd w:val="clear" w:color="auto" w:fill="auto"/>
            <w:vAlign w:val="bottom"/>
            <w:hideMark/>
          </w:tcPr>
          <w:p w14:paraId="77A6842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otklanjanje nedostataka u jamstvenom roku </w:t>
            </w:r>
          </w:p>
        </w:tc>
        <w:tc>
          <w:tcPr>
            <w:tcW w:w="1769" w:type="dxa"/>
            <w:tcBorders>
              <w:top w:val="nil"/>
              <w:left w:val="nil"/>
              <w:bottom w:val="single" w:sz="4" w:space="0" w:color="auto"/>
              <w:right w:val="single" w:sz="4" w:space="0" w:color="auto"/>
            </w:tcBorders>
            <w:shd w:val="clear" w:color="auto" w:fill="auto"/>
            <w:noWrap/>
            <w:vAlign w:val="bottom"/>
            <w:hideMark/>
          </w:tcPr>
          <w:p w14:paraId="4A28BBA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OV-3844/2021</w:t>
            </w:r>
          </w:p>
        </w:tc>
        <w:tc>
          <w:tcPr>
            <w:tcW w:w="1425" w:type="dxa"/>
            <w:tcBorders>
              <w:top w:val="nil"/>
              <w:left w:val="nil"/>
              <w:bottom w:val="single" w:sz="4" w:space="0" w:color="auto"/>
              <w:right w:val="single" w:sz="4" w:space="0" w:color="auto"/>
            </w:tcBorders>
            <w:shd w:val="clear" w:color="auto" w:fill="auto"/>
            <w:noWrap/>
            <w:vAlign w:val="bottom"/>
            <w:hideMark/>
          </w:tcPr>
          <w:p w14:paraId="17B4270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20.11.2026</w:t>
            </w:r>
          </w:p>
        </w:tc>
        <w:tc>
          <w:tcPr>
            <w:tcW w:w="1223" w:type="dxa"/>
            <w:tcBorders>
              <w:top w:val="nil"/>
              <w:left w:val="nil"/>
              <w:bottom w:val="single" w:sz="4" w:space="0" w:color="auto"/>
              <w:right w:val="single" w:sz="4" w:space="0" w:color="auto"/>
            </w:tcBorders>
            <w:shd w:val="clear" w:color="auto" w:fill="auto"/>
            <w:noWrap/>
            <w:vAlign w:val="bottom"/>
            <w:hideMark/>
          </w:tcPr>
          <w:p w14:paraId="7549E8D8"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F76943D"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1BBB6A49"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1B784AF"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18.</w:t>
            </w:r>
          </w:p>
        </w:tc>
        <w:tc>
          <w:tcPr>
            <w:tcW w:w="2905" w:type="dxa"/>
            <w:tcBorders>
              <w:top w:val="nil"/>
              <w:left w:val="nil"/>
              <w:bottom w:val="single" w:sz="4" w:space="0" w:color="auto"/>
              <w:right w:val="single" w:sz="4" w:space="0" w:color="auto"/>
            </w:tcBorders>
            <w:shd w:val="clear" w:color="auto" w:fill="auto"/>
            <w:noWrap/>
            <w:vAlign w:val="bottom"/>
            <w:hideMark/>
          </w:tcPr>
          <w:p w14:paraId="286A34F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08.11.2021.</w:t>
            </w:r>
          </w:p>
        </w:tc>
        <w:tc>
          <w:tcPr>
            <w:tcW w:w="1720" w:type="dxa"/>
            <w:tcBorders>
              <w:top w:val="nil"/>
              <w:left w:val="nil"/>
              <w:bottom w:val="single" w:sz="4" w:space="0" w:color="auto"/>
              <w:right w:val="single" w:sz="4" w:space="0" w:color="auto"/>
            </w:tcBorders>
            <w:shd w:val="clear" w:color="auto" w:fill="auto"/>
            <w:noWrap/>
            <w:vAlign w:val="bottom"/>
            <w:hideMark/>
          </w:tcPr>
          <w:p w14:paraId="0D7EF0A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59E1FE7E"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4DED15D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LUMENIA ADRIATIC d.o.o., Ul. J. Haulika 14, 47000 KARLOVAC</w:t>
            </w:r>
          </w:p>
        </w:tc>
        <w:tc>
          <w:tcPr>
            <w:tcW w:w="1515" w:type="dxa"/>
            <w:tcBorders>
              <w:top w:val="nil"/>
              <w:left w:val="nil"/>
              <w:bottom w:val="single" w:sz="4" w:space="0" w:color="auto"/>
              <w:right w:val="single" w:sz="4" w:space="0" w:color="auto"/>
            </w:tcBorders>
            <w:shd w:val="clear" w:color="auto" w:fill="auto"/>
            <w:vAlign w:val="bottom"/>
            <w:hideMark/>
          </w:tcPr>
          <w:p w14:paraId="1B6BD2C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Jamstvo za otklanjanje nedostataka u jamstvenom roku </w:t>
            </w:r>
          </w:p>
        </w:tc>
        <w:tc>
          <w:tcPr>
            <w:tcW w:w="1769" w:type="dxa"/>
            <w:tcBorders>
              <w:top w:val="nil"/>
              <w:left w:val="nil"/>
              <w:bottom w:val="single" w:sz="4" w:space="0" w:color="auto"/>
              <w:right w:val="single" w:sz="4" w:space="0" w:color="auto"/>
            </w:tcBorders>
            <w:shd w:val="clear" w:color="auto" w:fill="auto"/>
            <w:noWrap/>
            <w:vAlign w:val="bottom"/>
            <w:hideMark/>
          </w:tcPr>
          <w:p w14:paraId="128268A0"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OV-3843/2021</w:t>
            </w:r>
          </w:p>
        </w:tc>
        <w:tc>
          <w:tcPr>
            <w:tcW w:w="1425" w:type="dxa"/>
            <w:tcBorders>
              <w:top w:val="nil"/>
              <w:left w:val="nil"/>
              <w:bottom w:val="single" w:sz="4" w:space="0" w:color="auto"/>
              <w:right w:val="single" w:sz="4" w:space="0" w:color="auto"/>
            </w:tcBorders>
            <w:shd w:val="clear" w:color="auto" w:fill="auto"/>
            <w:noWrap/>
            <w:vAlign w:val="bottom"/>
            <w:hideMark/>
          </w:tcPr>
          <w:p w14:paraId="2FF4826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20.11.2026.</w:t>
            </w:r>
          </w:p>
        </w:tc>
        <w:tc>
          <w:tcPr>
            <w:tcW w:w="1223" w:type="dxa"/>
            <w:tcBorders>
              <w:top w:val="nil"/>
              <w:left w:val="nil"/>
              <w:bottom w:val="single" w:sz="4" w:space="0" w:color="auto"/>
              <w:right w:val="single" w:sz="4" w:space="0" w:color="auto"/>
            </w:tcBorders>
            <w:shd w:val="clear" w:color="auto" w:fill="auto"/>
            <w:noWrap/>
            <w:vAlign w:val="bottom"/>
            <w:hideMark/>
          </w:tcPr>
          <w:p w14:paraId="523BF08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0865017"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5823561D" w14:textId="77777777" w:rsidTr="0071355A">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FE92385"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lastRenderedPageBreak/>
              <w:t>19.</w:t>
            </w:r>
          </w:p>
        </w:tc>
        <w:tc>
          <w:tcPr>
            <w:tcW w:w="2905" w:type="dxa"/>
            <w:tcBorders>
              <w:top w:val="nil"/>
              <w:left w:val="nil"/>
              <w:bottom w:val="single" w:sz="4" w:space="0" w:color="auto"/>
              <w:right w:val="single" w:sz="4" w:space="0" w:color="auto"/>
            </w:tcBorders>
            <w:shd w:val="clear" w:color="auto" w:fill="auto"/>
            <w:noWrap/>
            <w:vAlign w:val="bottom"/>
            <w:hideMark/>
          </w:tcPr>
          <w:p w14:paraId="2E049D9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03.06.2022.</w:t>
            </w:r>
          </w:p>
        </w:tc>
        <w:tc>
          <w:tcPr>
            <w:tcW w:w="1720" w:type="dxa"/>
            <w:tcBorders>
              <w:top w:val="nil"/>
              <w:left w:val="nil"/>
              <w:bottom w:val="single" w:sz="4" w:space="0" w:color="auto"/>
              <w:right w:val="single" w:sz="4" w:space="0" w:color="auto"/>
            </w:tcBorders>
            <w:shd w:val="clear" w:color="auto" w:fill="auto"/>
            <w:noWrap/>
            <w:vAlign w:val="bottom"/>
            <w:hideMark/>
          </w:tcPr>
          <w:p w14:paraId="021DFEC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53C3BAC2"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16E0939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KOSTENJAR j.d.o.o., Ribnik 2, 47272 Ribnik</w:t>
            </w:r>
          </w:p>
        </w:tc>
        <w:tc>
          <w:tcPr>
            <w:tcW w:w="1515" w:type="dxa"/>
            <w:tcBorders>
              <w:top w:val="nil"/>
              <w:left w:val="nil"/>
              <w:bottom w:val="single" w:sz="4" w:space="0" w:color="auto"/>
              <w:right w:val="single" w:sz="4" w:space="0" w:color="auto"/>
            </w:tcBorders>
            <w:shd w:val="clear" w:color="auto" w:fill="auto"/>
            <w:vAlign w:val="bottom"/>
            <w:hideMark/>
          </w:tcPr>
          <w:p w14:paraId="408B2D5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ugovora</w:t>
            </w:r>
          </w:p>
        </w:tc>
        <w:tc>
          <w:tcPr>
            <w:tcW w:w="1769" w:type="dxa"/>
            <w:tcBorders>
              <w:top w:val="nil"/>
              <w:left w:val="nil"/>
              <w:bottom w:val="single" w:sz="4" w:space="0" w:color="auto"/>
              <w:right w:val="single" w:sz="4" w:space="0" w:color="auto"/>
            </w:tcBorders>
            <w:shd w:val="clear" w:color="auto" w:fill="auto"/>
            <w:noWrap/>
            <w:vAlign w:val="bottom"/>
            <w:hideMark/>
          </w:tcPr>
          <w:p w14:paraId="365878B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OV-4066/2022.</w:t>
            </w:r>
          </w:p>
        </w:tc>
        <w:tc>
          <w:tcPr>
            <w:tcW w:w="1425" w:type="dxa"/>
            <w:tcBorders>
              <w:top w:val="nil"/>
              <w:left w:val="nil"/>
              <w:bottom w:val="single" w:sz="4" w:space="0" w:color="auto"/>
              <w:right w:val="single" w:sz="4" w:space="0" w:color="auto"/>
            </w:tcBorders>
            <w:shd w:val="clear" w:color="auto" w:fill="auto"/>
            <w:noWrap/>
            <w:vAlign w:val="bottom"/>
            <w:hideMark/>
          </w:tcPr>
          <w:p w14:paraId="7B1BF13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01.06.2027.</w:t>
            </w:r>
          </w:p>
        </w:tc>
        <w:tc>
          <w:tcPr>
            <w:tcW w:w="1223" w:type="dxa"/>
            <w:tcBorders>
              <w:top w:val="nil"/>
              <w:left w:val="nil"/>
              <w:bottom w:val="single" w:sz="4" w:space="0" w:color="auto"/>
              <w:right w:val="single" w:sz="4" w:space="0" w:color="auto"/>
            </w:tcBorders>
            <w:shd w:val="clear" w:color="auto" w:fill="auto"/>
            <w:noWrap/>
            <w:vAlign w:val="bottom"/>
            <w:hideMark/>
          </w:tcPr>
          <w:p w14:paraId="7A0120DE"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856E1DB"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60B781D9" w14:textId="77777777" w:rsidTr="0071355A">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EAB8248"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20.</w:t>
            </w:r>
          </w:p>
        </w:tc>
        <w:tc>
          <w:tcPr>
            <w:tcW w:w="2905" w:type="dxa"/>
            <w:tcBorders>
              <w:top w:val="nil"/>
              <w:left w:val="nil"/>
              <w:bottom w:val="single" w:sz="4" w:space="0" w:color="auto"/>
              <w:right w:val="single" w:sz="4" w:space="0" w:color="auto"/>
            </w:tcBorders>
            <w:shd w:val="clear" w:color="auto" w:fill="auto"/>
            <w:noWrap/>
            <w:vAlign w:val="bottom"/>
            <w:hideMark/>
          </w:tcPr>
          <w:p w14:paraId="74B1E5A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05.07.2022.</w:t>
            </w:r>
          </w:p>
        </w:tc>
        <w:tc>
          <w:tcPr>
            <w:tcW w:w="1720" w:type="dxa"/>
            <w:tcBorders>
              <w:top w:val="nil"/>
              <w:left w:val="nil"/>
              <w:bottom w:val="single" w:sz="4" w:space="0" w:color="auto"/>
              <w:right w:val="single" w:sz="4" w:space="0" w:color="auto"/>
            </w:tcBorders>
            <w:shd w:val="clear" w:color="auto" w:fill="auto"/>
            <w:noWrap/>
            <w:vAlign w:val="bottom"/>
            <w:hideMark/>
          </w:tcPr>
          <w:p w14:paraId="67C3841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52B04DEF"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50AABE4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GEO - KOM d.o.o., Bana Josipa Jelačića 87, Duga Resa</w:t>
            </w:r>
          </w:p>
        </w:tc>
        <w:tc>
          <w:tcPr>
            <w:tcW w:w="1515" w:type="dxa"/>
            <w:tcBorders>
              <w:top w:val="nil"/>
              <w:left w:val="nil"/>
              <w:bottom w:val="single" w:sz="4" w:space="0" w:color="auto"/>
              <w:right w:val="single" w:sz="4" w:space="0" w:color="auto"/>
            </w:tcBorders>
            <w:shd w:val="clear" w:color="auto" w:fill="auto"/>
            <w:vAlign w:val="bottom"/>
            <w:hideMark/>
          </w:tcPr>
          <w:p w14:paraId="4151F48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uredno izvršenje ugovora</w:t>
            </w:r>
          </w:p>
        </w:tc>
        <w:tc>
          <w:tcPr>
            <w:tcW w:w="1769" w:type="dxa"/>
            <w:tcBorders>
              <w:top w:val="nil"/>
              <w:left w:val="nil"/>
              <w:bottom w:val="single" w:sz="4" w:space="0" w:color="auto"/>
              <w:right w:val="single" w:sz="4" w:space="0" w:color="auto"/>
            </w:tcBorders>
            <w:shd w:val="clear" w:color="auto" w:fill="auto"/>
            <w:noWrap/>
            <w:vAlign w:val="bottom"/>
            <w:hideMark/>
          </w:tcPr>
          <w:p w14:paraId="001E668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OV-1633/2022.</w:t>
            </w:r>
          </w:p>
        </w:tc>
        <w:tc>
          <w:tcPr>
            <w:tcW w:w="1425" w:type="dxa"/>
            <w:tcBorders>
              <w:top w:val="nil"/>
              <w:left w:val="nil"/>
              <w:bottom w:val="single" w:sz="4" w:space="0" w:color="auto"/>
              <w:right w:val="single" w:sz="4" w:space="0" w:color="auto"/>
            </w:tcBorders>
            <w:shd w:val="clear" w:color="auto" w:fill="auto"/>
            <w:noWrap/>
            <w:vAlign w:val="bottom"/>
            <w:hideMark/>
          </w:tcPr>
          <w:p w14:paraId="295075E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01.01.2003.</w:t>
            </w:r>
          </w:p>
        </w:tc>
        <w:tc>
          <w:tcPr>
            <w:tcW w:w="1223" w:type="dxa"/>
            <w:tcBorders>
              <w:top w:val="nil"/>
              <w:left w:val="nil"/>
              <w:bottom w:val="single" w:sz="4" w:space="0" w:color="auto"/>
              <w:right w:val="single" w:sz="4" w:space="0" w:color="auto"/>
            </w:tcBorders>
            <w:shd w:val="clear" w:color="auto" w:fill="auto"/>
            <w:noWrap/>
            <w:vAlign w:val="bottom"/>
            <w:hideMark/>
          </w:tcPr>
          <w:p w14:paraId="0EC7FA7C"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8E12790"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0AC7FD32" w14:textId="77777777" w:rsidTr="0071355A">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AFD470F"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21.</w:t>
            </w:r>
          </w:p>
        </w:tc>
        <w:tc>
          <w:tcPr>
            <w:tcW w:w="2905" w:type="dxa"/>
            <w:tcBorders>
              <w:top w:val="nil"/>
              <w:left w:val="nil"/>
              <w:bottom w:val="single" w:sz="4" w:space="0" w:color="auto"/>
              <w:right w:val="single" w:sz="4" w:space="0" w:color="auto"/>
            </w:tcBorders>
            <w:shd w:val="clear" w:color="auto" w:fill="auto"/>
            <w:noWrap/>
            <w:vAlign w:val="bottom"/>
            <w:hideMark/>
          </w:tcPr>
          <w:p w14:paraId="619BF37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22.08.2022.</w:t>
            </w:r>
          </w:p>
        </w:tc>
        <w:tc>
          <w:tcPr>
            <w:tcW w:w="1720" w:type="dxa"/>
            <w:tcBorders>
              <w:top w:val="nil"/>
              <w:left w:val="nil"/>
              <w:bottom w:val="single" w:sz="4" w:space="0" w:color="auto"/>
              <w:right w:val="single" w:sz="4" w:space="0" w:color="auto"/>
            </w:tcBorders>
            <w:shd w:val="clear" w:color="auto" w:fill="auto"/>
            <w:noWrap/>
            <w:vAlign w:val="bottom"/>
            <w:hideMark/>
          </w:tcPr>
          <w:p w14:paraId="36D9427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47D72485"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23A0EDF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ENA d.o.o., Jurja Haulika 20a, Karlovac</w:t>
            </w:r>
          </w:p>
        </w:tc>
        <w:tc>
          <w:tcPr>
            <w:tcW w:w="1515" w:type="dxa"/>
            <w:tcBorders>
              <w:top w:val="nil"/>
              <w:left w:val="nil"/>
              <w:bottom w:val="single" w:sz="4" w:space="0" w:color="auto"/>
              <w:right w:val="single" w:sz="4" w:space="0" w:color="auto"/>
            </w:tcBorders>
            <w:shd w:val="clear" w:color="auto" w:fill="auto"/>
            <w:vAlign w:val="bottom"/>
            <w:hideMark/>
          </w:tcPr>
          <w:p w14:paraId="6FD6DD6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Jamsto za uredno izvršenje ugovora</w:t>
            </w:r>
          </w:p>
        </w:tc>
        <w:tc>
          <w:tcPr>
            <w:tcW w:w="1769" w:type="dxa"/>
            <w:tcBorders>
              <w:top w:val="nil"/>
              <w:left w:val="nil"/>
              <w:bottom w:val="single" w:sz="4" w:space="0" w:color="auto"/>
              <w:right w:val="single" w:sz="4" w:space="0" w:color="auto"/>
            </w:tcBorders>
            <w:shd w:val="clear" w:color="auto" w:fill="auto"/>
            <w:noWrap/>
            <w:vAlign w:val="bottom"/>
            <w:hideMark/>
          </w:tcPr>
          <w:p w14:paraId="20F9624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OV-7687/2022.</w:t>
            </w:r>
          </w:p>
        </w:tc>
        <w:tc>
          <w:tcPr>
            <w:tcW w:w="1425" w:type="dxa"/>
            <w:tcBorders>
              <w:top w:val="nil"/>
              <w:left w:val="nil"/>
              <w:bottom w:val="single" w:sz="4" w:space="0" w:color="auto"/>
              <w:right w:val="single" w:sz="4" w:space="0" w:color="auto"/>
            </w:tcBorders>
            <w:shd w:val="clear" w:color="auto" w:fill="auto"/>
            <w:noWrap/>
            <w:vAlign w:val="bottom"/>
            <w:hideMark/>
          </w:tcPr>
          <w:p w14:paraId="1A3B58B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20.08.2023.</w:t>
            </w:r>
          </w:p>
        </w:tc>
        <w:tc>
          <w:tcPr>
            <w:tcW w:w="1223" w:type="dxa"/>
            <w:tcBorders>
              <w:top w:val="nil"/>
              <w:left w:val="nil"/>
              <w:bottom w:val="single" w:sz="4" w:space="0" w:color="auto"/>
              <w:right w:val="single" w:sz="4" w:space="0" w:color="auto"/>
            </w:tcBorders>
            <w:shd w:val="clear" w:color="auto" w:fill="auto"/>
            <w:noWrap/>
            <w:vAlign w:val="bottom"/>
            <w:hideMark/>
          </w:tcPr>
          <w:p w14:paraId="71C73D0B"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37DC3AA"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26CCC834" w14:textId="77777777" w:rsidTr="0071355A">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5490FA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22.</w:t>
            </w:r>
          </w:p>
        </w:tc>
        <w:tc>
          <w:tcPr>
            <w:tcW w:w="2905" w:type="dxa"/>
            <w:tcBorders>
              <w:top w:val="nil"/>
              <w:left w:val="nil"/>
              <w:bottom w:val="single" w:sz="4" w:space="0" w:color="auto"/>
              <w:right w:val="single" w:sz="4" w:space="0" w:color="auto"/>
            </w:tcBorders>
            <w:shd w:val="clear" w:color="auto" w:fill="auto"/>
            <w:noWrap/>
            <w:vAlign w:val="bottom"/>
            <w:hideMark/>
          </w:tcPr>
          <w:p w14:paraId="4EE94A4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08.12.2022.</w:t>
            </w:r>
          </w:p>
        </w:tc>
        <w:tc>
          <w:tcPr>
            <w:tcW w:w="1720" w:type="dxa"/>
            <w:tcBorders>
              <w:top w:val="nil"/>
              <w:left w:val="nil"/>
              <w:bottom w:val="single" w:sz="4" w:space="0" w:color="auto"/>
              <w:right w:val="single" w:sz="4" w:space="0" w:color="auto"/>
            </w:tcBorders>
            <w:shd w:val="clear" w:color="auto" w:fill="auto"/>
            <w:noWrap/>
            <w:vAlign w:val="bottom"/>
            <w:hideMark/>
          </w:tcPr>
          <w:p w14:paraId="66D2BDB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3DC4D2FF"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50.000,00</w:t>
            </w:r>
          </w:p>
        </w:tc>
        <w:tc>
          <w:tcPr>
            <w:tcW w:w="1741" w:type="dxa"/>
            <w:tcBorders>
              <w:top w:val="nil"/>
              <w:left w:val="nil"/>
              <w:bottom w:val="single" w:sz="4" w:space="0" w:color="auto"/>
              <w:right w:val="single" w:sz="4" w:space="0" w:color="auto"/>
            </w:tcBorders>
            <w:shd w:val="clear" w:color="auto" w:fill="auto"/>
            <w:vAlign w:val="bottom"/>
            <w:hideMark/>
          </w:tcPr>
          <w:p w14:paraId="42DF5F5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Mežnar, Belaj 27a, Duga Resa</w:t>
            </w:r>
          </w:p>
        </w:tc>
        <w:tc>
          <w:tcPr>
            <w:tcW w:w="1515" w:type="dxa"/>
            <w:tcBorders>
              <w:top w:val="nil"/>
              <w:left w:val="nil"/>
              <w:bottom w:val="single" w:sz="4" w:space="0" w:color="auto"/>
              <w:right w:val="single" w:sz="4" w:space="0" w:color="auto"/>
            </w:tcBorders>
            <w:shd w:val="clear" w:color="auto" w:fill="auto"/>
            <w:vAlign w:val="bottom"/>
            <w:hideMark/>
          </w:tcPr>
          <w:p w14:paraId="0E59A39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ozbiljnost ponude</w:t>
            </w:r>
          </w:p>
        </w:tc>
        <w:tc>
          <w:tcPr>
            <w:tcW w:w="1769" w:type="dxa"/>
            <w:tcBorders>
              <w:top w:val="nil"/>
              <w:left w:val="nil"/>
              <w:bottom w:val="single" w:sz="4" w:space="0" w:color="auto"/>
              <w:right w:val="single" w:sz="4" w:space="0" w:color="auto"/>
            </w:tcBorders>
            <w:shd w:val="clear" w:color="auto" w:fill="auto"/>
            <w:noWrap/>
            <w:vAlign w:val="bottom"/>
            <w:hideMark/>
          </w:tcPr>
          <w:p w14:paraId="1FE58B8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OV-4263/2022.</w:t>
            </w:r>
          </w:p>
        </w:tc>
        <w:tc>
          <w:tcPr>
            <w:tcW w:w="1425" w:type="dxa"/>
            <w:tcBorders>
              <w:top w:val="nil"/>
              <w:left w:val="nil"/>
              <w:bottom w:val="single" w:sz="4" w:space="0" w:color="auto"/>
              <w:right w:val="single" w:sz="4" w:space="0" w:color="auto"/>
            </w:tcBorders>
            <w:shd w:val="clear" w:color="auto" w:fill="auto"/>
            <w:vAlign w:val="bottom"/>
            <w:hideMark/>
          </w:tcPr>
          <w:p w14:paraId="4427AD2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Do potpisa ugovora</w:t>
            </w:r>
          </w:p>
        </w:tc>
        <w:tc>
          <w:tcPr>
            <w:tcW w:w="1223" w:type="dxa"/>
            <w:tcBorders>
              <w:top w:val="nil"/>
              <w:left w:val="nil"/>
              <w:bottom w:val="single" w:sz="4" w:space="0" w:color="auto"/>
              <w:right w:val="single" w:sz="4" w:space="0" w:color="auto"/>
            </w:tcBorders>
            <w:shd w:val="clear" w:color="auto" w:fill="auto"/>
            <w:noWrap/>
            <w:vAlign w:val="bottom"/>
            <w:hideMark/>
          </w:tcPr>
          <w:p w14:paraId="412AF149"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7774CDF"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52BA7FA8"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929276B"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23.</w:t>
            </w:r>
          </w:p>
        </w:tc>
        <w:tc>
          <w:tcPr>
            <w:tcW w:w="2905" w:type="dxa"/>
            <w:tcBorders>
              <w:top w:val="nil"/>
              <w:left w:val="nil"/>
              <w:bottom w:val="single" w:sz="4" w:space="0" w:color="auto"/>
              <w:right w:val="single" w:sz="4" w:space="0" w:color="auto"/>
            </w:tcBorders>
            <w:shd w:val="clear" w:color="auto" w:fill="auto"/>
            <w:noWrap/>
            <w:vAlign w:val="bottom"/>
            <w:hideMark/>
          </w:tcPr>
          <w:p w14:paraId="5AD9F40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07.12.2022.</w:t>
            </w:r>
          </w:p>
        </w:tc>
        <w:tc>
          <w:tcPr>
            <w:tcW w:w="1720" w:type="dxa"/>
            <w:tcBorders>
              <w:top w:val="nil"/>
              <w:left w:val="nil"/>
              <w:bottom w:val="single" w:sz="4" w:space="0" w:color="auto"/>
              <w:right w:val="single" w:sz="4" w:space="0" w:color="auto"/>
            </w:tcBorders>
            <w:shd w:val="clear" w:color="auto" w:fill="auto"/>
            <w:noWrap/>
            <w:vAlign w:val="bottom"/>
            <w:hideMark/>
          </w:tcPr>
          <w:p w14:paraId="7672DD25"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2F9ACE47"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60E83AC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Ceste Karlovac d.d, Barilović, Belajske Poljice, Poslovni park Karlovac 1/A</w:t>
            </w:r>
          </w:p>
        </w:tc>
        <w:tc>
          <w:tcPr>
            <w:tcW w:w="1515" w:type="dxa"/>
            <w:tcBorders>
              <w:top w:val="nil"/>
              <w:left w:val="nil"/>
              <w:bottom w:val="single" w:sz="4" w:space="0" w:color="auto"/>
              <w:right w:val="single" w:sz="4" w:space="0" w:color="auto"/>
            </w:tcBorders>
            <w:shd w:val="clear" w:color="auto" w:fill="auto"/>
            <w:vAlign w:val="bottom"/>
            <w:hideMark/>
          </w:tcPr>
          <w:p w14:paraId="4822EA7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ozbiljnost ponude</w:t>
            </w:r>
          </w:p>
        </w:tc>
        <w:tc>
          <w:tcPr>
            <w:tcW w:w="1769" w:type="dxa"/>
            <w:tcBorders>
              <w:top w:val="nil"/>
              <w:left w:val="nil"/>
              <w:bottom w:val="single" w:sz="4" w:space="0" w:color="auto"/>
              <w:right w:val="single" w:sz="4" w:space="0" w:color="auto"/>
            </w:tcBorders>
            <w:shd w:val="clear" w:color="auto" w:fill="auto"/>
            <w:noWrap/>
            <w:vAlign w:val="bottom"/>
            <w:hideMark/>
          </w:tcPr>
          <w:p w14:paraId="7E897D5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OV-2638/2019.</w:t>
            </w:r>
          </w:p>
        </w:tc>
        <w:tc>
          <w:tcPr>
            <w:tcW w:w="1425" w:type="dxa"/>
            <w:tcBorders>
              <w:top w:val="nil"/>
              <w:left w:val="nil"/>
              <w:bottom w:val="single" w:sz="4" w:space="0" w:color="auto"/>
              <w:right w:val="single" w:sz="4" w:space="0" w:color="auto"/>
            </w:tcBorders>
            <w:shd w:val="clear" w:color="auto" w:fill="auto"/>
            <w:vAlign w:val="bottom"/>
            <w:hideMark/>
          </w:tcPr>
          <w:p w14:paraId="7B9B6A7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Do potpisa ugovora</w:t>
            </w:r>
          </w:p>
        </w:tc>
        <w:tc>
          <w:tcPr>
            <w:tcW w:w="1223" w:type="dxa"/>
            <w:tcBorders>
              <w:top w:val="nil"/>
              <w:left w:val="nil"/>
              <w:bottom w:val="single" w:sz="4" w:space="0" w:color="auto"/>
              <w:right w:val="single" w:sz="4" w:space="0" w:color="auto"/>
            </w:tcBorders>
            <w:shd w:val="clear" w:color="auto" w:fill="auto"/>
            <w:noWrap/>
            <w:vAlign w:val="bottom"/>
            <w:hideMark/>
          </w:tcPr>
          <w:p w14:paraId="144F7574"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759951E"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602BA163"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7C02F1D"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24.</w:t>
            </w:r>
          </w:p>
        </w:tc>
        <w:tc>
          <w:tcPr>
            <w:tcW w:w="2905" w:type="dxa"/>
            <w:tcBorders>
              <w:top w:val="nil"/>
              <w:left w:val="nil"/>
              <w:bottom w:val="single" w:sz="4" w:space="0" w:color="auto"/>
              <w:right w:val="single" w:sz="4" w:space="0" w:color="auto"/>
            </w:tcBorders>
            <w:shd w:val="clear" w:color="auto" w:fill="auto"/>
            <w:noWrap/>
            <w:vAlign w:val="bottom"/>
            <w:hideMark/>
          </w:tcPr>
          <w:p w14:paraId="02DC58A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07.12.2022.</w:t>
            </w:r>
          </w:p>
        </w:tc>
        <w:tc>
          <w:tcPr>
            <w:tcW w:w="1720" w:type="dxa"/>
            <w:tcBorders>
              <w:top w:val="nil"/>
              <w:left w:val="nil"/>
              <w:bottom w:val="single" w:sz="4" w:space="0" w:color="auto"/>
              <w:right w:val="single" w:sz="4" w:space="0" w:color="auto"/>
            </w:tcBorders>
            <w:shd w:val="clear" w:color="auto" w:fill="auto"/>
            <w:noWrap/>
            <w:vAlign w:val="bottom"/>
            <w:hideMark/>
          </w:tcPr>
          <w:p w14:paraId="5A41044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0B4F3328"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786A319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Ceste Karlovac d.d, Barilović, Belajske Poljice, Poslovni park Karlovac 1/A</w:t>
            </w:r>
          </w:p>
        </w:tc>
        <w:tc>
          <w:tcPr>
            <w:tcW w:w="1515" w:type="dxa"/>
            <w:tcBorders>
              <w:top w:val="nil"/>
              <w:left w:val="nil"/>
              <w:bottom w:val="single" w:sz="4" w:space="0" w:color="auto"/>
              <w:right w:val="single" w:sz="4" w:space="0" w:color="auto"/>
            </w:tcBorders>
            <w:shd w:val="clear" w:color="auto" w:fill="auto"/>
            <w:vAlign w:val="bottom"/>
            <w:hideMark/>
          </w:tcPr>
          <w:p w14:paraId="1CFD403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ozbiljnost ponude</w:t>
            </w:r>
          </w:p>
        </w:tc>
        <w:tc>
          <w:tcPr>
            <w:tcW w:w="1769" w:type="dxa"/>
            <w:tcBorders>
              <w:top w:val="nil"/>
              <w:left w:val="nil"/>
              <w:bottom w:val="single" w:sz="4" w:space="0" w:color="auto"/>
              <w:right w:val="single" w:sz="4" w:space="0" w:color="auto"/>
            </w:tcBorders>
            <w:shd w:val="clear" w:color="auto" w:fill="auto"/>
            <w:noWrap/>
            <w:vAlign w:val="bottom"/>
            <w:hideMark/>
          </w:tcPr>
          <w:p w14:paraId="3A94D65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OV-2709/2019.</w:t>
            </w:r>
          </w:p>
        </w:tc>
        <w:tc>
          <w:tcPr>
            <w:tcW w:w="1425" w:type="dxa"/>
            <w:tcBorders>
              <w:top w:val="nil"/>
              <w:left w:val="nil"/>
              <w:bottom w:val="single" w:sz="4" w:space="0" w:color="auto"/>
              <w:right w:val="single" w:sz="4" w:space="0" w:color="auto"/>
            </w:tcBorders>
            <w:shd w:val="clear" w:color="auto" w:fill="auto"/>
            <w:vAlign w:val="bottom"/>
            <w:hideMark/>
          </w:tcPr>
          <w:p w14:paraId="7AEFC46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Do potpisa ugovora</w:t>
            </w:r>
          </w:p>
        </w:tc>
        <w:tc>
          <w:tcPr>
            <w:tcW w:w="1223" w:type="dxa"/>
            <w:tcBorders>
              <w:top w:val="nil"/>
              <w:left w:val="nil"/>
              <w:bottom w:val="single" w:sz="4" w:space="0" w:color="auto"/>
              <w:right w:val="single" w:sz="4" w:space="0" w:color="auto"/>
            </w:tcBorders>
            <w:shd w:val="clear" w:color="auto" w:fill="auto"/>
            <w:noWrap/>
            <w:vAlign w:val="bottom"/>
            <w:hideMark/>
          </w:tcPr>
          <w:p w14:paraId="5B4FC7B0"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EACA466"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00D4B452" w14:textId="77777777" w:rsidTr="0071355A">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4DB45FC"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25.</w:t>
            </w:r>
          </w:p>
        </w:tc>
        <w:tc>
          <w:tcPr>
            <w:tcW w:w="2905" w:type="dxa"/>
            <w:tcBorders>
              <w:top w:val="nil"/>
              <w:left w:val="nil"/>
              <w:bottom w:val="single" w:sz="4" w:space="0" w:color="auto"/>
              <w:right w:val="single" w:sz="4" w:space="0" w:color="auto"/>
            </w:tcBorders>
            <w:shd w:val="clear" w:color="auto" w:fill="auto"/>
            <w:noWrap/>
            <w:vAlign w:val="bottom"/>
            <w:hideMark/>
          </w:tcPr>
          <w:p w14:paraId="6B18810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07.12.2022.</w:t>
            </w:r>
          </w:p>
        </w:tc>
        <w:tc>
          <w:tcPr>
            <w:tcW w:w="1720" w:type="dxa"/>
            <w:tcBorders>
              <w:top w:val="nil"/>
              <w:left w:val="nil"/>
              <w:bottom w:val="single" w:sz="4" w:space="0" w:color="auto"/>
              <w:right w:val="single" w:sz="4" w:space="0" w:color="auto"/>
            </w:tcBorders>
            <w:shd w:val="clear" w:color="auto" w:fill="auto"/>
            <w:noWrap/>
            <w:vAlign w:val="bottom"/>
            <w:hideMark/>
          </w:tcPr>
          <w:p w14:paraId="261BCBE1"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Bjanko zadužnica</w:t>
            </w:r>
          </w:p>
        </w:tc>
        <w:tc>
          <w:tcPr>
            <w:tcW w:w="1460" w:type="dxa"/>
            <w:tcBorders>
              <w:top w:val="nil"/>
              <w:left w:val="nil"/>
              <w:bottom w:val="single" w:sz="4" w:space="0" w:color="auto"/>
              <w:right w:val="single" w:sz="4" w:space="0" w:color="auto"/>
            </w:tcBorders>
            <w:shd w:val="clear" w:color="auto" w:fill="auto"/>
            <w:noWrap/>
            <w:vAlign w:val="bottom"/>
            <w:hideMark/>
          </w:tcPr>
          <w:p w14:paraId="13694FD5" w14:textId="77777777" w:rsidR="00FF1628" w:rsidRPr="00FF1628" w:rsidRDefault="00FF1628" w:rsidP="00FF1628">
            <w:pPr>
              <w:suppressAutoHyphens w:val="0"/>
              <w:autoSpaceDN/>
              <w:jc w:val="right"/>
              <w:rPr>
                <w:rFonts w:ascii="Calibri" w:hAnsi="Calibri" w:cs="Calibri"/>
                <w:sz w:val="22"/>
                <w:szCs w:val="22"/>
              </w:rPr>
            </w:pPr>
            <w:r w:rsidRPr="00FF1628">
              <w:rPr>
                <w:rFonts w:ascii="Calibri" w:hAnsi="Calibri" w:cs="Calibri"/>
                <w:sz w:val="22"/>
                <w:szCs w:val="22"/>
              </w:rPr>
              <w:t>10.000,00</w:t>
            </w:r>
          </w:p>
        </w:tc>
        <w:tc>
          <w:tcPr>
            <w:tcW w:w="1741" w:type="dxa"/>
            <w:tcBorders>
              <w:top w:val="nil"/>
              <w:left w:val="nil"/>
              <w:bottom w:val="single" w:sz="4" w:space="0" w:color="auto"/>
              <w:right w:val="single" w:sz="4" w:space="0" w:color="auto"/>
            </w:tcBorders>
            <w:shd w:val="clear" w:color="auto" w:fill="auto"/>
            <w:vAlign w:val="bottom"/>
            <w:hideMark/>
          </w:tcPr>
          <w:p w14:paraId="4A2850B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Ceste Karlovac d.d, Barilović, Belajske Poljice, Poslovni park Karlovac 1/A</w:t>
            </w:r>
          </w:p>
        </w:tc>
        <w:tc>
          <w:tcPr>
            <w:tcW w:w="1515" w:type="dxa"/>
            <w:tcBorders>
              <w:top w:val="nil"/>
              <w:left w:val="nil"/>
              <w:bottom w:val="single" w:sz="4" w:space="0" w:color="auto"/>
              <w:right w:val="single" w:sz="4" w:space="0" w:color="auto"/>
            </w:tcBorders>
            <w:shd w:val="clear" w:color="auto" w:fill="auto"/>
            <w:vAlign w:val="bottom"/>
            <w:hideMark/>
          </w:tcPr>
          <w:p w14:paraId="07ADF22D"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Jamstvo za ozbiljnost ponude</w:t>
            </w:r>
          </w:p>
        </w:tc>
        <w:tc>
          <w:tcPr>
            <w:tcW w:w="1769" w:type="dxa"/>
            <w:tcBorders>
              <w:top w:val="nil"/>
              <w:left w:val="nil"/>
              <w:bottom w:val="single" w:sz="4" w:space="0" w:color="auto"/>
              <w:right w:val="single" w:sz="4" w:space="0" w:color="auto"/>
            </w:tcBorders>
            <w:shd w:val="clear" w:color="auto" w:fill="auto"/>
            <w:noWrap/>
            <w:vAlign w:val="bottom"/>
            <w:hideMark/>
          </w:tcPr>
          <w:p w14:paraId="37304C7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OV-592/2021.</w:t>
            </w:r>
          </w:p>
        </w:tc>
        <w:tc>
          <w:tcPr>
            <w:tcW w:w="1425" w:type="dxa"/>
            <w:tcBorders>
              <w:top w:val="nil"/>
              <w:left w:val="nil"/>
              <w:bottom w:val="single" w:sz="4" w:space="0" w:color="auto"/>
              <w:right w:val="single" w:sz="4" w:space="0" w:color="auto"/>
            </w:tcBorders>
            <w:shd w:val="clear" w:color="auto" w:fill="auto"/>
            <w:vAlign w:val="bottom"/>
            <w:hideMark/>
          </w:tcPr>
          <w:p w14:paraId="52F239D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Do potpisa ugovora</w:t>
            </w:r>
          </w:p>
        </w:tc>
        <w:tc>
          <w:tcPr>
            <w:tcW w:w="1223" w:type="dxa"/>
            <w:tcBorders>
              <w:top w:val="nil"/>
              <w:left w:val="nil"/>
              <w:bottom w:val="single" w:sz="4" w:space="0" w:color="auto"/>
              <w:right w:val="single" w:sz="4" w:space="0" w:color="auto"/>
            </w:tcBorders>
            <w:shd w:val="clear" w:color="auto" w:fill="auto"/>
            <w:noWrap/>
            <w:vAlign w:val="bottom"/>
            <w:hideMark/>
          </w:tcPr>
          <w:p w14:paraId="31A1A0F5"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0A8A528" w14:textId="77777777" w:rsidR="00FF1628" w:rsidRPr="00FF1628" w:rsidRDefault="00FF1628" w:rsidP="00FF1628">
            <w:pPr>
              <w:suppressAutoHyphens w:val="0"/>
              <w:autoSpaceDN/>
              <w:rPr>
                <w:rFonts w:ascii="Calibri" w:hAnsi="Calibri" w:cs="Calibri"/>
                <w:color w:val="000000"/>
                <w:sz w:val="22"/>
                <w:szCs w:val="22"/>
              </w:rPr>
            </w:pPr>
          </w:p>
        </w:tc>
      </w:tr>
      <w:tr w:rsidR="00FF1628" w:rsidRPr="00FF1628" w14:paraId="3353C5F2" w14:textId="77777777" w:rsidTr="0071355A">
        <w:trPr>
          <w:trHeight w:val="300"/>
        </w:trPr>
        <w:tc>
          <w:tcPr>
            <w:tcW w:w="628" w:type="dxa"/>
            <w:tcBorders>
              <w:top w:val="nil"/>
              <w:left w:val="nil"/>
              <w:bottom w:val="nil"/>
              <w:right w:val="nil"/>
            </w:tcBorders>
            <w:shd w:val="clear" w:color="auto" w:fill="auto"/>
            <w:noWrap/>
            <w:vAlign w:val="bottom"/>
            <w:hideMark/>
          </w:tcPr>
          <w:p w14:paraId="7B165785"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23289031" w14:textId="77777777" w:rsidR="00FF1628" w:rsidRPr="00FF1628" w:rsidRDefault="00FF1628" w:rsidP="00FF1628">
            <w:pPr>
              <w:suppressAutoHyphens w:val="0"/>
              <w:autoSpaceDN/>
            </w:pPr>
          </w:p>
        </w:tc>
        <w:tc>
          <w:tcPr>
            <w:tcW w:w="1720" w:type="dxa"/>
            <w:tcBorders>
              <w:top w:val="nil"/>
              <w:left w:val="nil"/>
              <w:bottom w:val="nil"/>
              <w:right w:val="nil"/>
            </w:tcBorders>
            <w:shd w:val="clear" w:color="auto" w:fill="auto"/>
            <w:noWrap/>
            <w:vAlign w:val="bottom"/>
            <w:hideMark/>
          </w:tcPr>
          <w:p w14:paraId="66306504"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bottom"/>
            <w:hideMark/>
          </w:tcPr>
          <w:p w14:paraId="69A033A6" w14:textId="77777777" w:rsidR="00FF1628" w:rsidRPr="00FF1628" w:rsidRDefault="00FF1628" w:rsidP="00FF1628">
            <w:pPr>
              <w:suppressAutoHyphens w:val="0"/>
              <w:autoSpaceDN/>
            </w:pPr>
          </w:p>
        </w:tc>
        <w:tc>
          <w:tcPr>
            <w:tcW w:w="1741" w:type="dxa"/>
            <w:tcBorders>
              <w:top w:val="nil"/>
              <w:left w:val="nil"/>
              <w:bottom w:val="nil"/>
              <w:right w:val="nil"/>
            </w:tcBorders>
            <w:shd w:val="clear" w:color="auto" w:fill="auto"/>
            <w:noWrap/>
            <w:vAlign w:val="bottom"/>
            <w:hideMark/>
          </w:tcPr>
          <w:p w14:paraId="41EA6868"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58B43658"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1495C2A3"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50589392"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71223642"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4888633C" w14:textId="77777777" w:rsidR="00FF1628" w:rsidRPr="00FF1628" w:rsidRDefault="00FF1628" w:rsidP="00FF1628">
            <w:pPr>
              <w:suppressAutoHyphens w:val="0"/>
              <w:autoSpaceDN/>
            </w:pPr>
          </w:p>
        </w:tc>
      </w:tr>
      <w:tr w:rsidR="00FF1628" w:rsidRPr="00FF1628" w14:paraId="55A9C502" w14:textId="77777777" w:rsidTr="0071355A">
        <w:trPr>
          <w:trHeight w:val="300"/>
        </w:trPr>
        <w:tc>
          <w:tcPr>
            <w:tcW w:w="5253" w:type="dxa"/>
            <w:gridSpan w:val="3"/>
            <w:tcBorders>
              <w:top w:val="nil"/>
              <w:left w:val="nil"/>
              <w:bottom w:val="nil"/>
              <w:right w:val="nil"/>
            </w:tcBorders>
            <w:shd w:val="clear" w:color="auto" w:fill="auto"/>
            <w:noWrap/>
            <w:vAlign w:val="bottom"/>
            <w:hideMark/>
          </w:tcPr>
          <w:p w14:paraId="2FDDA3E4" w14:textId="77777777" w:rsidR="00FF1628" w:rsidRPr="00FF1628" w:rsidRDefault="00FF1628" w:rsidP="00FF1628">
            <w:pPr>
              <w:suppressAutoHyphens w:val="0"/>
              <w:autoSpaceDN/>
              <w:rPr>
                <w:rFonts w:ascii="Calibri" w:hAnsi="Calibri" w:cs="Calibri"/>
                <w:b/>
                <w:bCs/>
                <w:color w:val="000000"/>
                <w:sz w:val="22"/>
                <w:szCs w:val="22"/>
              </w:rPr>
            </w:pPr>
            <w:r w:rsidRPr="00FF1628">
              <w:rPr>
                <w:rFonts w:ascii="Calibri" w:hAnsi="Calibri" w:cs="Calibri"/>
                <w:b/>
                <w:bCs/>
                <w:color w:val="000000"/>
                <w:sz w:val="22"/>
                <w:szCs w:val="22"/>
              </w:rPr>
              <w:t>Ukupan iznos primljenih jamstava:</w:t>
            </w:r>
          </w:p>
        </w:tc>
        <w:tc>
          <w:tcPr>
            <w:tcW w:w="1460" w:type="dxa"/>
            <w:tcBorders>
              <w:top w:val="nil"/>
              <w:left w:val="nil"/>
              <w:bottom w:val="nil"/>
              <w:right w:val="nil"/>
            </w:tcBorders>
            <w:shd w:val="clear" w:color="auto" w:fill="auto"/>
            <w:noWrap/>
            <w:vAlign w:val="bottom"/>
            <w:hideMark/>
          </w:tcPr>
          <w:p w14:paraId="64E52689" w14:textId="77777777" w:rsidR="00FF1628" w:rsidRPr="00FF1628" w:rsidRDefault="00FF1628" w:rsidP="00FF1628">
            <w:pPr>
              <w:suppressAutoHyphens w:val="0"/>
              <w:autoSpaceDN/>
              <w:jc w:val="right"/>
              <w:rPr>
                <w:rFonts w:ascii="Calibri" w:hAnsi="Calibri" w:cs="Calibri"/>
                <w:b/>
                <w:bCs/>
                <w:color w:val="FF0000"/>
                <w:sz w:val="22"/>
                <w:szCs w:val="22"/>
              </w:rPr>
            </w:pPr>
            <w:r w:rsidRPr="00FF1628">
              <w:rPr>
                <w:rFonts w:ascii="Calibri" w:hAnsi="Calibri" w:cs="Calibri"/>
                <w:b/>
                <w:bCs/>
                <w:color w:val="FF0000"/>
                <w:sz w:val="22"/>
                <w:szCs w:val="22"/>
              </w:rPr>
              <w:t>552.161,46</w:t>
            </w:r>
          </w:p>
        </w:tc>
        <w:tc>
          <w:tcPr>
            <w:tcW w:w="1741" w:type="dxa"/>
            <w:tcBorders>
              <w:top w:val="nil"/>
              <w:left w:val="nil"/>
              <w:bottom w:val="nil"/>
              <w:right w:val="nil"/>
            </w:tcBorders>
            <w:shd w:val="clear" w:color="auto" w:fill="auto"/>
            <w:noWrap/>
            <w:vAlign w:val="bottom"/>
            <w:hideMark/>
          </w:tcPr>
          <w:p w14:paraId="46044543" w14:textId="77777777" w:rsidR="00FF1628" w:rsidRPr="00FF1628" w:rsidRDefault="00FF1628" w:rsidP="00FF1628">
            <w:pPr>
              <w:suppressAutoHyphens w:val="0"/>
              <w:autoSpaceDN/>
              <w:jc w:val="right"/>
              <w:rPr>
                <w:rFonts w:ascii="Calibri" w:hAnsi="Calibri" w:cs="Calibri"/>
                <w:b/>
                <w:bCs/>
                <w:color w:val="FF0000"/>
                <w:sz w:val="22"/>
                <w:szCs w:val="22"/>
              </w:rPr>
            </w:pPr>
          </w:p>
        </w:tc>
        <w:tc>
          <w:tcPr>
            <w:tcW w:w="1515" w:type="dxa"/>
            <w:tcBorders>
              <w:top w:val="nil"/>
              <w:left w:val="nil"/>
              <w:bottom w:val="nil"/>
              <w:right w:val="nil"/>
            </w:tcBorders>
            <w:shd w:val="clear" w:color="auto" w:fill="auto"/>
            <w:noWrap/>
            <w:vAlign w:val="bottom"/>
            <w:hideMark/>
          </w:tcPr>
          <w:p w14:paraId="2CE1FFF8"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7525A4C2"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402E943F"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55FA12C5"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75AF0041" w14:textId="77777777" w:rsidR="00FF1628" w:rsidRPr="00FF1628" w:rsidRDefault="00FF1628" w:rsidP="00FF1628">
            <w:pPr>
              <w:suppressAutoHyphens w:val="0"/>
              <w:autoSpaceDN/>
            </w:pPr>
          </w:p>
        </w:tc>
      </w:tr>
      <w:tr w:rsidR="00FF1628" w:rsidRPr="00FF1628" w14:paraId="1661E70B" w14:textId="77777777" w:rsidTr="0071355A">
        <w:trPr>
          <w:trHeight w:val="300"/>
        </w:trPr>
        <w:tc>
          <w:tcPr>
            <w:tcW w:w="13163" w:type="dxa"/>
            <w:gridSpan w:val="8"/>
            <w:vMerge w:val="restart"/>
            <w:tcBorders>
              <w:top w:val="nil"/>
              <w:left w:val="nil"/>
              <w:bottom w:val="nil"/>
              <w:right w:val="nil"/>
            </w:tcBorders>
            <w:shd w:val="clear" w:color="auto" w:fill="auto"/>
            <w:vAlign w:val="center"/>
            <w:hideMark/>
          </w:tcPr>
          <w:p w14:paraId="32D5E681" w14:textId="77777777" w:rsidR="00FF1628" w:rsidRPr="00FF1628" w:rsidRDefault="00FF1628" w:rsidP="00FF1628">
            <w:pPr>
              <w:suppressAutoHyphens w:val="0"/>
              <w:autoSpaceDN/>
              <w:rPr>
                <w:rFonts w:ascii="Calibri" w:hAnsi="Calibri" w:cs="Calibri"/>
                <w:b/>
                <w:bCs/>
                <w:color w:val="FF0000"/>
                <w:sz w:val="22"/>
                <w:szCs w:val="22"/>
              </w:rPr>
            </w:pPr>
            <w:r w:rsidRPr="00FF1628">
              <w:rPr>
                <w:rFonts w:ascii="Calibri" w:hAnsi="Calibri" w:cs="Calibri"/>
                <w:b/>
                <w:bCs/>
                <w:color w:val="FF0000"/>
                <w:sz w:val="22"/>
                <w:szCs w:val="22"/>
              </w:rPr>
              <w:t>2. POPIS SUDSKIH SPOROVA U TIJEKU - sadrži sažeti opis prirode spora, procjenu financijskog učinka koji može proisteći iz sudskog spora kao obveza ili imovina te procijenjeno vrijeme odljeva ili priljeva sredstava.</w:t>
            </w:r>
          </w:p>
        </w:tc>
        <w:tc>
          <w:tcPr>
            <w:tcW w:w="1223" w:type="dxa"/>
            <w:tcBorders>
              <w:top w:val="nil"/>
              <w:left w:val="nil"/>
              <w:bottom w:val="nil"/>
              <w:right w:val="nil"/>
            </w:tcBorders>
            <w:shd w:val="clear" w:color="auto" w:fill="auto"/>
            <w:noWrap/>
            <w:vAlign w:val="bottom"/>
            <w:hideMark/>
          </w:tcPr>
          <w:p w14:paraId="52F8B12A" w14:textId="77777777" w:rsidR="00FF1628" w:rsidRPr="00FF1628" w:rsidRDefault="00FF1628" w:rsidP="00FF1628">
            <w:pPr>
              <w:suppressAutoHyphens w:val="0"/>
              <w:autoSpaceDN/>
              <w:rPr>
                <w:rFonts w:ascii="Calibri" w:hAnsi="Calibri" w:cs="Calibri"/>
                <w:b/>
                <w:bCs/>
                <w:color w:val="FF0000"/>
                <w:sz w:val="22"/>
                <w:szCs w:val="22"/>
              </w:rPr>
            </w:pPr>
          </w:p>
        </w:tc>
        <w:tc>
          <w:tcPr>
            <w:tcW w:w="960" w:type="dxa"/>
            <w:tcBorders>
              <w:top w:val="nil"/>
              <w:left w:val="nil"/>
              <w:bottom w:val="nil"/>
              <w:right w:val="nil"/>
            </w:tcBorders>
            <w:shd w:val="clear" w:color="auto" w:fill="auto"/>
            <w:noWrap/>
            <w:vAlign w:val="bottom"/>
            <w:hideMark/>
          </w:tcPr>
          <w:p w14:paraId="29B16AFB" w14:textId="77777777" w:rsidR="00FF1628" w:rsidRPr="00FF1628" w:rsidRDefault="00FF1628" w:rsidP="00FF1628">
            <w:pPr>
              <w:suppressAutoHyphens w:val="0"/>
              <w:autoSpaceDN/>
            </w:pPr>
          </w:p>
        </w:tc>
      </w:tr>
      <w:tr w:rsidR="00FF1628" w:rsidRPr="00FF1628" w14:paraId="4E781E09" w14:textId="77777777" w:rsidTr="0071355A">
        <w:trPr>
          <w:trHeight w:val="300"/>
        </w:trPr>
        <w:tc>
          <w:tcPr>
            <w:tcW w:w="13163" w:type="dxa"/>
            <w:gridSpan w:val="8"/>
            <w:vMerge/>
            <w:tcBorders>
              <w:top w:val="nil"/>
              <w:left w:val="nil"/>
              <w:bottom w:val="nil"/>
              <w:right w:val="nil"/>
            </w:tcBorders>
            <w:vAlign w:val="center"/>
            <w:hideMark/>
          </w:tcPr>
          <w:p w14:paraId="44E94BE4" w14:textId="77777777" w:rsidR="00FF1628" w:rsidRPr="00FF1628" w:rsidRDefault="00FF1628" w:rsidP="00FF1628">
            <w:pPr>
              <w:suppressAutoHyphens w:val="0"/>
              <w:autoSpaceDN/>
              <w:rPr>
                <w:rFonts w:ascii="Calibri" w:hAnsi="Calibri" w:cs="Calibri"/>
                <w:b/>
                <w:bCs/>
                <w:color w:val="FF0000"/>
                <w:sz w:val="22"/>
                <w:szCs w:val="22"/>
              </w:rPr>
            </w:pPr>
          </w:p>
        </w:tc>
        <w:tc>
          <w:tcPr>
            <w:tcW w:w="1223" w:type="dxa"/>
            <w:tcBorders>
              <w:top w:val="nil"/>
              <w:left w:val="nil"/>
              <w:bottom w:val="nil"/>
              <w:right w:val="nil"/>
            </w:tcBorders>
            <w:shd w:val="clear" w:color="auto" w:fill="auto"/>
            <w:noWrap/>
            <w:vAlign w:val="bottom"/>
            <w:hideMark/>
          </w:tcPr>
          <w:p w14:paraId="45113AD3"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410A980E" w14:textId="77777777" w:rsidR="00FF1628" w:rsidRPr="00FF1628" w:rsidRDefault="00FF1628" w:rsidP="00FF1628">
            <w:pPr>
              <w:suppressAutoHyphens w:val="0"/>
              <w:autoSpaceDN/>
            </w:pPr>
          </w:p>
        </w:tc>
      </w:tr>
      <w:tr w:rsidR="00FF1628" w:rsidRPr="00FF1628" w14:paraId="673A26CD" w14:textId="77777777" w:rsidTr="0071355A">
        <w:trPr>
          <w:trHeight w:val="300"/>
        </w:trPr>
        <w:tc>
          <w:tcPr>
            <w:tcW w:w="628" w:type="dxa"/>
            <w:tcBorders>
              <w:top w:val="nil"/>
              <w:left w:val="nil"/>
              <w:bottom w:val="nil"/>
              <w:right w:val="nil"/>
            </w:tcBorders>
            <w:shd w:val="clear" w:color="auto" w:fill="auto"/>
            <w:vAlign w:val="bottom"/>
            <w:hideMark/>
          </w:tcPr>
          <w:p w14:paraId="71252E03"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vAlign w:val="bottom"/>
            <w:hideMark/>
          </w:tcPr>
          <w:p w14:paraId="3A6314C3" w14:textId="77777777" w:rsidR="00FF1628" w:rsidRPr="00FF1628" w:rsidRDefault="00FF1628" w:rsidP="00FF1628">
            <w:pPr>
              <w:suppressAutoHyphens w:val="0"/>
              <w:autoSpaceDN/>
            </w:pPr>
          </w:p>
        </w:tc>
        <w:tc>
          <w:tcPr>
            <w:tcW w:w="3180" w:type="dxa"/>
            <w:gridSpan w:val="2"/>
            <w:tcBorders>
              <w:top w:val="nil"/>
              <w:left w:val="nil"/>
              <w:bottom w:val="nil"/>
              <w:right w:val="nil"/>
            </w:tcBorders>
            <w:shd w:val="clear" w:color="auto" w:fill="auto"/>
            <w:noWrap/>
            <w:vAlign w:val="bottom"/>
            <w:hideMark/>
          </w:tcPr>
          <w:p w14:paraId="0620576F" w14:textId="77777777" w:rsidR="00FF1628" w:rsidRPr="00FF1628" w:rsidRDefault="00FF1628" w:rsidP="00FF1628">
            <w:pPr>
              <w:suppressAutoHyphens w:val="0"/>
              <w:autoSpaceDN/>
              <w:rPr>
                <w:rFonts w:ascii="Calibri" w:hAnsi="Calibri" w:cs="Calibri"/>
                <w:b/>
                <w:bCs/>
                <w:color w:val="000000"/>
                <w:sz w:val="22"/>
                <w:szCs w:val="22"/>
              </w:rPr>
            </w:pPr>
            <w:r w:rsidRPr="00FF1628">
              <w:rPr>
                <w:rFonts w:ascii="Calibri" w:hAnsi="Calibri" w:cs="Calibri"/>
                <w:b/>
                <w:bCs/>
                <w:color w:val="000000"/>
                <w:sz w:val="22"/>
                <w:szCs w:val="22"/>
              </w:rPr>
              <w:t>stanje na dan: 31.12.2022.</w:t>
            </w:r>
          </w:p>
        </w:tc>
        <w:tc>
          <w:tcPr>
            <w:tcW w:w="1741" w:type="dxa"/>
            <w:tcBorders>
              <w:top w:val="nil"/>
              <w:left w:val="nil"/>
              <w:bottom w:val="nil"/>
              <w:right w:val="nil"/>
            </w:tcBorders>
            <w:shd w:val="clear" w:color="auto" w:fill="auto"/>
            <w:vAlign w:val="bottom"/>
            <w:hideMark/>
          </w:tcPr>
          <w:p w14:paraId="21C6E197" w14:textId="77777777" w:rsidR="00FF1628" w:rsidRPr="00FF1628" w:rsidRDefault="00FF1628" w:rsidP="00FF1628">
            <w:pPr>
              <w:suppressAutoHyphens w:val="0"/>
              <w:autoSpaceDN/>
              <w:rPr>
                <w:rFonts w:ascii="Calibri" w:hAnsi="Calibri" w:cs="Calibri"/>
                <w:b/>
                <w:bCs/>
                <w:color w:val="000000"/>
                <w:sz w:val="22"/>
                <w:szCs w:val="22"/>
              </w:rPr>
            </w:pPr>
          </w:p>
        </w:tc>
        <w:tc>
          <w:tcPr>
            <w:tcW w:w="1515" w:type="dxa"/>
            <w:tcBorders>
              <w:top w:val="nil"/>
              <w:left w:val="nil"/>
              <w:bottom w:val="nil"/>
              <w:right w:val="nil"/>
            </w:tcBorders>
            <w:shd w:val="clear" w:color="auto" w:fill="auto"/>
            <w:vAlign w:val="bottom"/>
            <w:hideMark/>
          </w:tcPr>
          <w:p w14:paraId="65C93465"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vAlign w:val="bottom"/>
            <w:hideMark/>
          </w:tcPr>
          <w:p w14:paraId="72EBFF06"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vAlign w:val="bottom"/>
            <w:hideMark/>
          </w:tcPr>
          <w:p w14:paraId="62A37E71"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3536993B"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0AA140A8" w14:textId="77777777" w:rsidR="00FF1628" w:rsidRPr="00FF1628" w:rsidRDefault="00FF1628" w:rsidP="00FF1628">
            <w:pPr>
              <w:suppressAutoHyphens w:val="0"/>
              <w:autoSpaceDN/>
            </w:pPr>
          </w:p>
        </w:tc>
      </w:tr>
      <w:tr w:rsidR="00FF1628" w:rsidRPr="00FF1628" w14:paraId="6C54EBC0" w14:textId="77777777" w:rsidTr="0071355A">
        <w:trPr>
          <w:trHeight w:val="375"/>
        </w:trPr>
        <w:tc>
          <w:tcPr>
            <w:tcW w:w="628" w:type="dxa"/>
            <w:tcBorders>
              <w:top w:val="nil"/>
              <w:left w:val="nil"/>
              <w:bottom w:val="nil"/>
              <w:right w:val="nil"/>
            </w:tcBorders>
            <w:shd w:val="clear" w:color="auto" w:fill="auto"/>
            <w:noWrap/>
            <w:vAlign w:val="center"/>
            <w:hideMark/>
          </w:tcPr>
          <w:p w14:paraId="3CEF6209"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4690CBC3" w14:textId="77777777" w:rsidR="00FF1628" w:rsidRPr="00FF1628" w:rsidRDefault="00FF1628" w:rsidP="00FF1628">
            <w:pPr>
              <w:suppressAutoHyphens w:val="0"/>
              <w:autoSpaceDN/>
              <w:jc w:val="center"/>
            </w:pPr>
          </w:p>
        </w:tc>
        <w:tc>
          <w:tcPr>
            <w:tcW w:w="1720" w:type="dxa"/>
            <w:tcBorders>
              <w:top w:val="nil"/>
              <w:left w:val="nil"/>
              <w:bottom w:val="nil"/>
              <w:right w:val="nil"/>
            </w:tcBorders>
            <w:shd w:val="clear" w:color="auto" w:fill="auto"/>
            <w:noWrap/>
            <w:vAlign w:val="center"/>
            <w:hideMark/>
          </w:tcPr>
          <w:p w14:paraId="3BE5BF2C"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center"/>
            <w:hideMark/>
          </w:tcPr>
          <w:p w14:paraId="77E3D1D3" w14:textId="77777777" w:rsidR="00FF1628" w:rsidRPr="00FF1628" w:rsidRDefault="00FF1628" w:rsidP="00FF1628">
            <w:pPr>
              <w:suppressAutoHyphens w:val="0"/>
              <w:autoSpaceDN/>
              <w:jc w:val="center"/>
            </w:pPr>
          </w:p>
        </w:tc>
        <w:tc>
          <w:tcPr>
            <w:tcW w:w="1741" w:type="dxa"/>
            <w:tcBorders>
              <w:top w:val="nil"/>
              <w:left w:val="nil"/>
              <w:bottom w:val="nil"/>
              <w:right w:val="nil"/>
            </w:tcBorders>
            <w:shd w:val="clear" w:color="auto" w:fill="auto"/>
            <w:noWrap/>
            <w:vAlign w:val="bottom"/>
            <w:hideMark/>
          </w:tcPr>
          <w:p w14:paraId="79F5797E"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5942E210"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75E7736D"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4B4400DA"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0AE18689"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08F2F95C" w14:textId="77777777" w:rsidR="00FF1628" w:rsidRPr="00FF1628" w:rsidRDefault="00FF1628" w:rsidP="00FF1628">
            <w:pPr>
              <w:suppressAutoHyphens w:val="0"/>
              <w:autoSpaceDN/>
            </w:pPr>
          </w:p>
        </w:tc>
      </w:tr>
      <w:tr w:rsidR="00FF1628" w:rsidRPr="00FF1628" w14:paraId="389FAFBB" w14:textId="77777777" w:rsidTr="0071355A">
        <w:trPr>
          <w:trHeight w:val="1335"/>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520D6"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 xml:space="preserve">Red. Br. </w:t>
            </w:r>
          </w:p>
        </w:tc>
        <w:tc>
          <w:tcPr>
            <w:tcW w:w="2905" w:type="dxa"/>
            <w:tcBorders>
              <w:top w:val="single" w:sz="4" w:space="0" w:color="auto"/>
              <w:left w:val="nil"/>
              <w:bottom w:val="single" w:sz="4" w:space="0" w:color="auto"/>
              <w:right w:val="single" w:sz="4" w:space="0" w:color="auto"/>
            </w:tcBorders>
            <w:shd w:val="clear" w:color="auto" w:fill="auto"/>
            <w:vAlign w:val="center"/>
            <w:hideMark/>
          </w:tcPr>
          <w:p w14:paraId="41295D6D"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Stranka u sporu</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AF1F477"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Opis prirode spora</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F3C5936"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Procjena financijskog učinka</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293760AF"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Procijenjeno vrijeme odljeva sredstava</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14:paraId="4C84DAE9"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Procijenjeno vrijeme priljeva sredstava</w:t>
            </w:r>
          </w:p>
        </w:tc>
        <w:tc>
          <w:tcPr>
            <w:tcW w:w="1769" w:type="dxa"/>
            <w:tcBorders>
              <w:top w:val="single" w:sz="4" w:space="0" w:color="auto"/>
              <w:left w:val="nil"/>
              <w:bottom w:val="single" w:sz="4" w:space="0" w:color="auto"/>
              <w:right w:val="single" w:sz="4" w:space="0" w:color="auto"/>
            </w:tcBorders>
            <w:shd w:val="clear" w:color="auto" w:fill="auto"/>
            <w:noWrap/>
            <w:vAlign w:val="center"/>
            <w:hideMark/>
          </w:tcPr>
          <w:p w14:paraId="1FCF0579" w14:textId="77777777" w:rsidR="00FF1628" w:rsidRPr="00FF1628" w:rsidRDefault="00FF1628" w:rsidP="00FF1628">
            <w:pPr>
              <w:suppressAutoHyphens w:val="0"/>
              <w:autoSpaceDN/>
              <w:jc w:val="center"/>
              <w:rPr>
                <w:rFonts w:ascii="Calibri" w:hAnsi="Calibri" w:cs="Calibri"/>
                <w:b/>
                <w:bCs/>
                <w:color w:val="000000"/>
                <w:sz w:val="22"/>
                <w:szCs w:val="22"/>
              </w:rPr>
            </w:pPr>
            <w:r w:rsidRPr="00FF1628">
              <w:rPr>
                <w:rFonts w:ascii="Calibri" w:hAnsi="Calibri" w:cs="Calibri"/>
                <w:b/>
                <w:bCs/>
                <w:color w:val="000000"/>
                <w:sz w:val="22"/>
                <w:szCs w:val="22"/>
              </w:rPr>
              <w:t>Napomena</w:t>
            </w:r>
          </w:p>
        </w:tc>
        <w:tc>
          <w:tcPr>
            <w:tcW w:w="1425" w:type="dxa"/>
            <w:tcBorders>
              <w:top w:val="nil"/>
              <w:left w:val="nil"/>
              <w:bottom w:val="nil"/>
              <w:right w:val="nil"/>
            </w:tcBorders>
            <w:shd w:val="clear" w:color="auto" w:fill="auto"/>
            <w:noWrap/>
            <w:vAlign w:val="bottom"/>
            <w:hideMark/>
          </w:tcPr>
          <w:p w14:paraId="6411AADA" w14:textId="77777777" w:rsidR="00FF1628" w:rsidRPr="00FF1628" w:rsidRDefault="00FF1628" w:rsidP="00FF1628">
            <w:pPr>
              <w:suppressAutoHyphens w:val="0"/>
              <w:autoSpaceDN/>
              <w:jc w:val="center"/>
              <w:rPr>
                <w:rFonts w:ascii="Calibri" w:hAnsi="Calibri" w:cs="Calibri"/>
                <w:b/>
                <w:bCs/>
                <w:color w:val="000000"/>
                <w:sz w:val="22"/>
                <w:szCs w:val="22"/>
              </w:rPr>
            </w:pPr>
          </w:p>
        </w:tc>
        <w:tc>
          <w:tcPr>
            <w:tcW w:w="1223" w:type="dxa"/>
            <w:tcBorders>
              <w:top w:val="nil"/>
              <w:left w:val="nil"/>
              <w:bottom w:val="nil"/>
              <w:right w:val="nil"/>
            </w:tcBorders>
            <w:shd w:val="clear" w:color="auto" w:fill="auto"/>
            <w:noWrap/>
            <w:vAlign w:val="bottom"/>
            <w:hideMark/>
          </w:tcPr>
          <w:p w14:paraId="14D45A5E"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319B9494" w14:textId="77777777" w:rsidR="00FF1628" w:rsidRPr="00FF1628" w:rsidRDefault="00FF1628" w:rsidP="00FF1628">
            <w:pPr>
              <w:suppressAutoHyphens w:val="0"/>
              <w:autoSpaceDN/>
            </w:pPr>
          </w:p>
        </w:tc>
      </w:tr>
      <w:tr w:rsidR="00FF1628" w:rsidRPr="00FF1628" w14:paraId="6FC4E7BA" w14:textId="77777777" w:rsidTr="0071355A">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1257B1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1.</w:t>
            </w:r>
          </w:p>
        </w:tc>
        <w:tc>
          <w:tcPr>
            <w:tcW w:w="2905" w:type="dxa"/>
            <w:tcBorders>
              <w:top w:val="nil"/>
              <w:left w:val="nil"/>
              <w:bottom w:val="single" w:sz="4" w:space="0" w:color="auto"/>
              <w:right w:val="single" w:sz="4" w:space="0" w:color="auto"/>
            </w:tcBorders>
            <w:shd w:val="clear" w:color="auto" w:fill="auto"/>
            <w:noWrap/>
            <w:vAlign w:val="bottom"/>
            <w:hideMark/>
          </w:tcPr>
          <w:p w14:paraId="75EFF93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14:paraId="1239C234"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w:t>
            </w:r>
          </w:p>
        </w:tc>
        <w:tc>
          <w:tcPr>
            <w:tcW w:w="1460" w:type="dxa"/>
            <w:tcBorders>
              <w:top w:val="nil"/>
              <w:left w:val="nil"/>
              <w:bottom w:val="single" w:sz="4" w:space="0" w:color="auto"/>
              <w:right w:val="single" w:sz="4" w:space="0" w:color="auto"/>
            </w:tcBorders>
            <w:shd w:val="clear" w:color="auto" w:fill="auto"/>
            <w:noWrap/>
            <w:vAlign w:val="center"/>
            <w:hideMark/>
          </w:tcPr>
          <w:p w14:paraId="4CDBEFF9"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w:t>
            </w:r>
          </w:p>
        </w:tc>
        <w:tc>
          <w:tcPr>
            <w:tcW w:w="1741" w:type="dxa"/>
            <w:tcBorders>
              <w:top w:val="nil"/>
              <w:left w:val="nil"/>
              <w:bottom w:val="single" w:sz="4" w:space="0" w:color="auto"/>
              <w:right w:val="single" w:sz="4" w:space="0" w:color="auto"/>
            </w:tcBorders>
            <w:shd w:val="clear" w:color="auto" w:fill="auto"/>
            <w:noWrap/>
            <w:vAlign w:val="bottom"/>
            <w:hideMark/>
          </w:tcPr>
          <w:p w14:paraId="2C920E4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w:t>
            </w:r>
          </w:p>
        </w:tc>
        <w:tc>
          <w:tcPr>
            <w:tcW w:w="1515" w:type="dxa"/>
            <w:tcBorders>
              <w:top w:val="nil"/>
              <w:left w:val="nil"/>
              <w:bottom w:val="single" w:sz="4" w:space="0" w:color="auto"/>
              <w:right w:val="single" w:sz="4" w:space="0" w:color="auto"/>
            </w:tcBorders>
            <w:shd w:val="clear" w:color="auto" w:fill="auto"/>
            <w:noWrap/>
            <w:vAlign w:val="bottom"/>
            <w:hideMark/>
          </w:tcPr>
          <w:p w14:paraId="7A3BA0EC"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w:t>
            </w:r>
          </w:p>
        </w:tc>
        <w:tc>
          <w:tcPr>
            <w:tcW w:w="1769" w:type="dxa"/>
            <w:tcBorders>
              <w:top w:val="nil"/>
              <w:left w:val="nil"/>
              <w:bottom w:val="single" w:sz="4" w:space="0" w:color="auto"/>
              <w:right w:val="single" w:sz="4" w:space="0" w:color="auto"/>
            </w:tcBorders>
            <w:shd w:val="clear" w:color="auto" w:fill="auto"/>
            <w:noWrap/>
            <w:vAlign w:val="bottom"/>
            <w:hideMark/>
          </w:tcPr>
          <w:p w14:paraId="5C996EBA"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w:t>
            </w:r>
          </w:p>
        </w:tc>
        <w:tc>
          <w:tcPr>
            <w:tcW w:w="1425" w:type="dxa"/>
            <w:tcBorders>
              <w:top w:val="nil"/>
              <w:left w:val="nil"/>
              <w:bottom w:val="nil"/>
              <w:right w:val="nil"/>
            </w:tcBorders>
            <w:shd w:val="clear" w:color="auto" w:fill="auto"/>
            <w:noWrap/>
            <w:vAlign w:val="bottom"/>
            <w:hideMark/>
          </w:tcPr>
          <w:p w14:paraId="0539AC1E" w14:textId="77777777" w:rsidR="00FF1628" w:rsidRPr="00FF1628" w:rsidRDefault="00FF1628" w:rsidP="00FF1628">
            <w:pPr>
              <w:suppressAutoHyphens w:val="0"/>
              <w:autoSpaceDN/>
              <w:jc w:val="center"/>
              <w:rPr>
                <w:rFonts w:ascii="Calibri" w:hAnsi="Calibri" w:cs="Calibri"/>
                <w:color w:val="000000"/>
                <w:sz w:val="22"/>
                <w:szCs w:val="22"/>
              </w:rPr>
            </w:pPr>
          </w:p>
        </w:tc>
        <w:tc>
          <w:tcPr>
            <w:tcW w:w="1223" w:type="dxa"/>
            <w:tcBorders>
              <w:top w:val="nil"/>
              <w:left w:val="nil"/>
              <w:bottom w:val="nil"/>
              <w:right w:val="nil"/>
            </w:tcBorders>
            <w:shd w:val="clear" w:color="auto" w:fill="auto"/>
            <w:noWrap/>
            <w:vAlign w:val="bottom"/>
            <w:hideMark/>
          </w:tcPr>
          <w:p w14:paraId="108CA683"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7EDC981F" w14:textId="77777777" w:rsidR="00FF1628" w:rsidRPr="00FF1628" w:rsidRDefault="00FF1628" w:rsidP="00FF1628">
            <w:pPr>
              <w:suppressAutoHyphens w:val="0"/>
              <w:autoSpaceDN/>
            </w:pPr>
          </w:p>
        </w:tc>
      </w:tr>
      <w:tr w:rsidR="00FF1628" w:rsidRPr="00FF1628" w14:paraId="14B17D64" w14:textId="77777777" w:rsidTr="0071355A">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FFABE2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2905" w:type="dxa"/>
            <w:tcBorders>
              <w:top w:val="nil"/>
              <w:left w:val="nil"/>
              <w:bottom w:val="single" w:sz="4" w:space="0" w:color="auto"/>
              <w:right w:val="single" w:sz="4" w:space="0" w:color="auto"/>
            </w:tcBorders>
            <w:shd w:val="clear" w:color="auto" w:fill="auto"/>
            <w:noWrap/>
            <w:vAlign w:val="bottom"/>
            <w:hideMark/>
          </w:tcPr>
          <w:p w14:paraId="015EF56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14:paraId="32F952A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1E4892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741" w:type="dxa"/>
            <w:tcBorders>
              <w:top w:val="nil"/>
              <w:left w:val="nil"/>
              <w:bottom w:val="single" w:sz="4" w:space="0" w:color="auto"/>
              <w:right w:val="single" w:sz="4" w:space="0" w:color="auto"/>
            </w:tcBorders>
            <w:shd w:val="clear" w:color="auto" w:fill="auto"/>
            <w:noWrap/>
            <w:vAlign w:val="bottom"/>
            <w:hideMark/>
          </w:tcPr>
          <w:p w14:paraId="576EF3F3"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bottom"/>
            <w:hideMark/>
          </w:tcPr>
          <w:p w14:paraId="569191BF"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769" w:type="dxa"/>
            <w:tcBorders>
              <w:top w:val="nil"/>
              <w:left w:val="nil"/>
              <w:bottom w:val="single" w:sz="4" w:space="0" w:color="auto"/>
              <w:right w:val="single" w:sz="4" w:space="0" w:color="auto"/>
            </w:tcBorders>
            <w:shd w:val="clear" w:color="auto" w:fill="auto"/>
            <w:noWrap/>
            <w:vAlign w:val="bottom"/>
            <w:hideMark/>
          </w:tcPr>
          <w:p w14:paraId="29913417"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w:t>
            </w:r>
          </w:p>
        </w:tc>
        <w:tc>
          <w:tcPr>
            <w:tcW w:w="1425" w:type="dxa"/>
            <w:tcBorders>
              <w:top w:val="nil"/>
              <w:left w:val="nil"/>
              <w:bottom w:val="nil"/>
              <w:right w:val="nil"/>
            </w:tcBorders>
            <w:shd w:val="clear" w:color="auto" w:fill="auto"/>
            <w:noWrap/>
            <w:vAlign w:val="bottom"/>
            <w:hideMark/>
          </w:tcPr>
          <w:p w14:paraId="428818D1" w14:textId="77777777" w:rsidR="00FF1628" w:rsidRPr="00FF1628" w:rsidRDefault="00FF1628" w:rsidP="00FF1628">
            <w:pPr>
              <w:suppressAutoHyphens w:val="0"/>
              <w:autoSpaceDN/>
              <w:jc w:val="center"/>
              <w:rPr>
                <w:rFonts w:ascii="Calibri" w:hAnsi="Calibri" w:cs="Calibri"/>
                <w:color w:val="000000"/>
                <w:sz w:val="22"/>
                <w:szCs w:val="22"/>
              </w:rPr>
            </w:pPr>
          </w:p>
        </w:tc>
        <w:tc>
          <w:tcPr>
            <w:tcW w:w="1223" w:type="dxa"/>
            <w:tcBorders>
              <w:top w:val="nil"/>
              <w:left w:val="nil"/>
              <w:bottom w:val="nil"/>
              <w:right w:val="nil"/>
            </w:tcBorders>
            <w:shd w:val="clear" w:color="auto" w:fill="auto"/>
            <w:noWrap/>
            <w:vAlign w:val="bottom"/>
            <w:hideMark/>
          </w:tcPr>
          <w:p w14:paraId="7A2CE82F" w14:textId="77777777" w:rsidR="00FF1628" w:rsidRPr="00FF1628" w:rsidRDefault="00FF1628" w:rsidP="00FF1628">
            <w:pPr>
              <w:suppressAutoHyphens w:val="0"/>
              <w:autoSpaceDN/>
              <w:jc w:val="right"/>
            </w:pPr>
          </w:p>
        </w:tc>
        <w:tc>
          <w:tcPr>
            <w:tcW w:w="960" w:type="dxa"/>
            <w:tcBorders>
              <w:top w:val="nil"/>
              <w:left w:val="nil"/>
              <w:bottom w:val="nil"/>
              <w:right w:val="nil"/>
            </w:tcBorders>
            <w:shd w:val="clear" w:color="auto" w:fill="auto"/>
            <w:noWrap/>
            <w:vAlign w:val="bottom"/>
            <w:hideMark/>
          </w:tcPr>
          <w:p w14:paraId="27D4403F" w14:textId="77777777" w:rsidR="00FF1628" w:rsidRPr="00FF1628" w:rsidRDefault="00FF1628" w:rsidP="00FF1628">
            <w:pPr>
              <w:suppressAutoHyphens w:val="0"/>
              <w:autoSpaceDN/>
            </w:pPr>
          </w:p>
        </w:tc>
      </w:tr>
      <w:tr w:rsidR="00FF1628" w:rsidRPr="00FF1628" w14:paraId="66505AB6" w14:textId="77777777" w:rsidTr="0071355A">
        <w:trPr>
          <w:trHeight w:val="300"/>
        </w:trPr>
        <w:tc>
          <w:tcPr>
            <w:tcW w:w="628" w:type="dxa"/>
            <w:tcBorders>
              <w:top w:val="nil"/>
              <w:left w:val="nil"/>
              <w:bottom w:val="nil"/>
              <w:right w:val="nil"/>
            </w:tcBorders>
            <w:shd w:val="clear" w:color="auto" w:fill="auto"/>
            <w:noWrap/>
            <w:vAlign w:val="center"/>
            <w:hideMark/>
          </w:tcPr>
          <w:p w14:paraId="78242A42"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1E762A61" w14:textId="77777777" w:rsidR="00FF1628" w:rsidRPr="00FF1628" w:rsidRDefault="00FF1628" w:rsidP="00FF1628">
            <w:pPr>
              <w:suppressAutoHyphens w:val="0"/>
              <w:autoSpaceDN/>
              <w:jc w:val="center"/>
            </w:pPr>
          </w:p>
        </w:tc>
        <w:tc>
          <w:tcPr>
            <w:tcW w:w="1720" w:type="dxa"/>
            <w:tcBorders>
              <w:top w:val="nil"/>
              <w:left w:val="nil"/>
              <w:bottom w:val="nil"/>
              <w:right w:val="nil"/>
            </w:tcBorders>
            <w:shd w:val="clear" w:color="auto" w:fill="auto"/>
            <w:noWrap/>
            <w:vAlign w:val="bottom"/>
            <w:hideMark/>
          </w:tcPr>
          <w:p w14:paraId="36447D37"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center"/>
            <w:hideMark/>
          </w:tcPr>
          <w:p w14:paraId="7C8486BC" w14:textId="77777777" w:rsidR="00FF1628" w:rsidRPr="00FF1628" w:rsidRDefault="00FF1628" w:rsidP="00FF1628">
            <w:pPr>
              <w:suppressAutoHyphens w:val="0"/>
              <w:autoSpaceDN/>
            </w:pPr>
          </w:p>
        </w:tc>
        <w:tc>
          <w:tcPr>
            <w:tcW w:w="1741" w:type="dxa"/>
            <w:tcBorders>
              <w:top w:val="nil"/>
              <w:left w:val="nil"/>
              <w:bottom w:val="nil"/>
              <w:right w:val="nil"/>
            </w:tcBorders>
            <w:shd w:val="clear" w:color="auto" w:fill="auto"/>
            <w:noWrap/>
            <w:vAlign w:val="bottom"/>
            <w:hideMark/>
          </w:tcPr>
          <w:p w14:paraId="0331DFC0"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2B616932"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530D6F98"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457EEF30"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31AADD87"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03015CC3" w14:textId="77777777" w:rsidR="00FF1628" w:rsidRPr="00FF1628" w:rsidRDefault="00FF1628" w:rsidP="00FF1628">
            <w:pPr>
              <w:suppressAutoHyphens w:val="0"/>
              <w:autoSpaceDN/>
            </w:pPr>
          </w:p>
        </w:tc>
      </w:tr>
      <w:tr w:rsidR="00FF1628" w:rsidRPr="00FF1628" w14:paraId="684A7AD5" w14:textId="77777777" w:rsidTr="0071355A">
        <w:trPr>
          <w:trHeight w:val="300"/>
        </w:trPr>
        <w:tc>
          <w:tcPr>
            <w:tcW w:w="5253" w:type="dxa"/>
            <w:gridSpan w:val="3"/>
            <w:tcBorders>
              <w:top w:val="nil"/>
              <w:left w:val="nil"/>
              <w:bottom w:val="nil"/>
              <w:right w:val="nil"/>
            </w:tcBorders>
            <w:shd w:val="clear" w:color="auto" w:fill="auto"/>
            <w:vAlign w:val="center"/>
            <w:hideMark/>
          </w:tcPr>
          <w:p w14:paraId="33B4E8F6" w14:textId="77777777" w:rsidR="00FF1628" w:rsidRPr="00FF1628" w:rsidRDefault="00FF1628" w:rsidP="00FF1628">
            <w:pPr>
              <w:suppressAutoHyphens w:val="0"/>
              <w:autoSpaceDN/>
              <w:rPr>
                <w:rFonts w:ascii="Calibri" w:hAnsi="Calibri" w:cs="Calibri"/>
                <w:color w:val="000000"/>
                <w:sz w:val="22"/>
                <w:szCs w:val="22"/>
              </w:rPr>
            </w:pPr>
            <w:r w:rsidRPr="00FF1628">
              <w:rPr>
                <w:rFonts w:ascii="Calibri" w:hAnsi="Calibri" w:cs="Calibri"/>
                <w:color w:val="000000"/>
                <w:sz w:val="22"/>
                <w:szCs w:val="22"/>
              </w:rPr>
              <w:t>Netretić, 31.12.2022.</w:t>
            </w:r>
          </w:p>
        </w:tc>
        <w:tc>
          <w:tcPr>
            <w:tcW w:w="1460" w:type="dxa"/>
            <w:tcBorders>
              <w:top w:val="nil"/>
              <w:left w:val="nil"/>
              <w:bottom w:val="nil"/>
              <w:right w:val="nil"/>
            </w:tcBorders>
            <w:shd w:val="clear" w:color="auto" w:fill="auto"/>
            <w:noWrap/>
            <w:vAlign w:val="center"/>
            <w:hideMark/>
          </w:tcPr>
          <w:p w14:paraId="3E5A04FA" w14:textId="77777777" w:rsidR="00FF1628" w:rsidRPr="00FF1628" w:rsidRDefault="00FF1628" w:rsidP="00FF1628">
            <w:pPr>
              <w:suppressAutoHyphens w:val="0"/>
              <w:autoSpaceDN/>
              <w:rPr>
                <w:rFonts w:ascii="Calibri" w:hAnsi="Calibri" w:cs="Calibri"/>
                <w:color w:val="000000"/>
                <w:sz w:val="22"/>
                <w:szCs w:val="22"/>
              </w:rPr>
            </w:pPr>
          </w:p>
        </w:tc>
        <w:tc>
          <w:tcPr>
            <w:tcW w:w="1741" w:type="dxa"/>
            <w:tcBorders>
              <w:top w:val="nil"/>
              <w:left w:val="nil"/>
              <w:bottom w:val="nil"/>
              <w:right w:val="nil"/>
            </w:tcBorders>
            <w:shd w:val="clear" w:color="auto" w:fill="auto"/>
            <w:noWrap/>
            <w:vAlign w:val="bottom"/>
            <w:hideMark/>
          </w:tcPr>
          <w:p w14:paraId="1E7DBBF8"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58A0E811"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2FF3BF40"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34FCC362"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5FE044DE"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39BED051" w14:textId="77777777" w:rsidR="00FF1628" w:rsidRPr="00FF1628" w:rsidRDefault="00FF1628" w:rsidP="00FF1628">
            <w:pPr>
              <w:suppressAutoHyphens w:val="0"/>
              <w:autoSpaceDN/>
            </w:pPr>
          </w:p>
        </w:tc>
      </w:tr>
      <w:tr w:rsidR="00FF1628" w:rsidRPr="00FF1628" w14:paraId="06476622" w14:textId="77777777" w:rsidTr="0071355A">
        <w:trPr>
          <w:trHeight w:val="300"/>
        </w:trPr>
        <w:tc>
          <w:tcPr>
            <w:tcW w:w="628" w:type="dxa"/>
            <w:tcBorders>
              <w:top w:val="nil"/>
              <w:left w:val="nil"/>
              <w:bottom w:val="nil"/>
              <w:right w:val="nil"/>
            </w:tcBorders>
            <w:shd w:val="clear" w:color="auto" w:fill="auto"/>
            <w:noWrap/>
            <w:vAlign w:val="center"/>
            <w:hideMark/>
          </w:tcPr>
          <w:p w14:paraId="0C571B31" w14:textId="77777777" w:rsidR="00FF1628" w:rsidRPr="00FF1628" w:rsidRDefault="00FF1628" w:rsidP="00FF1628">
            <w:pPr>
              <w:suppressAutoHyphens w:val="0"/>
              <w:autoSpaceDN/>
            </w:pPr>
          </w:p>
        </w:tc>
        <w:tc>
          <w:tcPr>
            <w:tcW w:w="2905" w:type="dxa"/>
            <w:tcBorders>
              <w:top w:val="nil"/>
              <w:left w:val="nil"/>
              <w:bottom w:val="nil"/>
              <w:right w:val="nil"/>
            </w:tcBorders>
            <w:shd w:val="clear" w:color="auto" w:fill="auto"/>
            <w:noWrap/>
            <w:vAlign w:val="bottom"/>
            <w:hideMark/>
          </w:tcPr>
          <w:p w14:paraId="04BAEA2A" w14:textId="77777777" w:rsidR="00FF1628" w:rsidRPr="00FF1628" w:rsidRDefault="00FF1628" w:rsidP="00FF1628">
            <w:pPr>
              <w:suppressAutoHyphens w:val="0"/>
              <w:autoSpaceDN/>
              <w:jc w:val="center"/>
            </w:pPr>
          </w:p>
        </w:tc>
        <w:tc>
          <w:tcPr>
            <w:tcW w:w="1720" w:type="dxa"/>
            <w:tcBorders>
              <w:top w:val="nil"/>
              <w:left w:val="nil"/>
              <w:bottom w:val="nil"/>
              <w:right w:val="nil"/>
            </w:tcBorders>
            <w:shd w:val="clear" w:color="auto" w:fill="auto"/>
            <w:noWrap/>
            <w:vAlign w:val="bottom"/>
            <w:hideMark/>
          </w:tcPr>
          <w:p w14:paraId="11B60C0D" w14:textId="77777777" w:rsidR="00FF1628" w:rsidRPr="00FF1628" w:rsidRDefault="00FF1628" w:rsidP="00FF1628">
            <w:pPr>
              <w:suppressAutoHyphens w:val="0"/>
              <w:autoSpaceDN/>
            </w:pPr>
          </w:p>
        </w:tc>
        <w:tc>
          <w:tcPr>
            <w:tcW w:w="1460" w:type="dxa"/>
            <w:tcBorders>
              <w:top w:val="nil"/>
              <w:left w:val="nil"/>
              <w:bottom w:val="nil"/>
              <w:right w:val="nil"/>
            </w:tcBorders>
            <w:shd w:val="clear" w:color="auto" w:fill="auto"/>
            <w:noWrap/>
            <w:vAlign w:val="center"/>
            <w:hideMark/>
          </w:tcPr>
          <w:p w14:paraId="0FF90A72" w14:textId="77777777" w:rsidR="00FF1628" w:rsidRPr="00FF1628" w:rsidRDefault="00FF1628" w:rsidP="00FF1628">
            <w:pPr>
              <w:suppressAutoHyphens w:val="0"/>
              <w:autoSpaceDN/>
            </w:pPr>
          </w:p>
        </w:tc>
        <w:tc>
          <w:tcPr>
            <w:tcW w:w="1741" w:type="dxa"/>
            <w:tcBorders>
              <w:top w:val="nil"/>
              <w:left w:val="nil"/>
              <w:bottom w:val="nil"/>
              <w:right w:val="nil"/>
            </w:tcBorders>
            <w:shd w:val="clear" w:color="auto" w:fill="auto"/>
            <w:noWrap/>
            <w:vAlign w:val="bottom"/>
            <w:hideMark/>
          </w:tcPr>
          <w:p w14:paraId="601261F9" w14:textId="77777777" w:rsidR="00FF1628" w:rsidRPr="00FF1628" w:rsidRDefault="00FF1628" w:rsidP="00FF1628">
            <w:pPr>
              <w:suppressAutoHyphens w:val="0"/>
              <w:autoSpaceDN/>
            </w:pPr>
          </w:p>
        </w:tc>
        <w:tc>
          <w:tcPr>
            <w:tcW w:w="1515" w:type="dxa"/>
            <w:tcBorders>
              <w:top w:val="nil"/>
              <w:left w:val="nil"/>
              <w:bottom w:val="nil"/>
              <w:right w:val="nil"/>
            </w:tcBorders>
            <w:shd w:val="clear" w:color="auto" w:fill="auto"/>
            <w:noWrap/>
            <w:vAlign w:val="bottom"/>
            <w:hideMark/>
          </w:tcPr>
          <w:p w14:paraId="3C456DE4" w14:textId="77777777" w:rsidR="00FF1628" w:rsidRPr="00FF1628" w:rsidRDefault="00FF1628" w:rsidP="00FF1628">
            <w:pPr>
              <w:suppressAutoHyphens w:val="0"/>
              <w:autoSpaceDN/>
            </w:pPr>
          </w:p>
        </w:tc>
        <w:tc>
          <w:tcPr>
            <w:tcW w:w="1769" w:type="dxa"/>
            <w:tcBorders>
              <w:top w:val="nil"/>
              <w:left w:val="nil"/>
              <w:bottom w:val="nil"/>
              <w:right w:val="nil"/>
            </w:tcBorders>
            <w:shd w:val="clear" w:color="auto" w:fill="auto"/>
            <w:noWrap/>
            <w:vAlign w:val="bottom"/>
            <w:hideMark/>
          </w:tcPr>
          <w:p w14:paraId="4E9594E6" w14:textId="77777777" w:rsidR="00FF1628" w:rsidRPr="00FF1628" w:rsidRDefault="00FF1628" w:rsidP="00FF1628">
            <w:pPr>
              <w:suppressAutoHyphens w:val="0"/>
              <w:autoSpaceDN/>
            </w:pPr>
          </w:p>
        </w:tc>
        <w:tc>
          <w:tcPr>
            <w:tcW w:w="1425" w:type="dxa"/>
            <w:tcBorders>
              <w:top w:val="nil"/>
              <w:left w:val="nil"/>
              <w:bottom w:val="nil"/>
              <w:right w:val="nil"/>
            </w:tcBorders>
            <w:shd w:val="clear" w:color="auto" w:fill="auto"/>
            <w:noWrap/>
            <w:vAlign w:val="bottom"/>
            <w:hideMark/>
          </w:tcPr>
          <w:p w14:paraId="5B7E29EC" w14:textId="77777777" w:rsidR="00FF1628" w:rsidRPr="00FF1628" w:rsidRDefault="00FF1628" w:rsidP="00FF1628">
            <w:pPr>
              <w:suppressAutoHyphens w:val="0"/>
              <w:autoSpaceDN/>
            </w:pPr>
          </w:p>
        </w:tc>
        <w:tc>
          <w:tcPr>
            <w:tcW w:w="1223" w:type="dxa"/>
            <w:tcBorders>
              <w:top w:val="nil"/>
              <w:left w:val="nil"/>
              <w:bottom w:val="nil"/>
              <w:right w:val="nil"/>
            </w:tcBorders>
            <w:shd w:val="clear" w:color="auto" w:fill="auto"/>
            <w:noWrap/>
            <w:vAlign w:val="bottom"/>
            <w:hideMark/>
          </w:tcPr>
          <w:p w14:paraId="121B31EE"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38574038" w14:textId="77777777" w:rsidR="00FF1628" w:rsidRPr="00FF1628" w:rsidRDefault="00FF1628" w:rsidP="00FF1628">
            <w:pPr>
              <w:suppressAutoHyphens w:val="0"/>
              <w:autoSpaceDN/>
            </w:pPr>
          </w:p>
        </w:tc>
      </w:tr>
      <w:tr w:rsidR="00FF1628" w:rsidRPr="00FF1628" w14:paraId="6D9913D0" w14:textId="77777777" w:rsidTr="0071355A">
        <w:trPr>
          <w:trHeight w:val="300"/>
        </w:trPr>
        <w:tc>
          <w:tcPr>
            <w:tcW w:w="5253" w:type="dxa"/>
            <w:gridSpan w:val="3"/>
            <w:tcBorders>
              <w:top w:val="nil"/>
              <w:left w:val="nil"/>
              <w:bottom w:val="nil"/>
              <w:right w:val="nil"/>
            </w:tcBorders>
            <w:shd w:val="clear" w:color="auto" w:fill="auto"/>
            <w:noWrap/>
            <w:vAlign w:val="center"/>
            <w:hideMark/>
          </w:tcPr>
          <w:p w14:paraId="7C25EC42"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____________________________________</w:t>
            </w:r>
          </w:p>
        </w:tc>
        <w:tc>
          <w:tcPr>
            <w:tcW w:w="1460" w:type="dxa"/>
            <w:tcBorders>
              <w:top w:val="nil"/>
              <w:left w:val="nil"/>
              <w:bottom w:val="nil"/>
              <w:right w:val="nil"/>
            </w:tcBorders>
            <w:shd w:val="clear" w:color="auto" w:fill="auto"/>
            <w:noWrap/>
            <w:vAlign w:val="bottom"/>
            <w:hideMark/>
          </w:tcPr>
          <w:p w14:paraId="55E58BDF" w14:textId="77777777" w:rsidR="00FF1628" w:rsidRPr="00FF1628" w:rsidRDefault="00FF1628" w:rsidP="00FF1628">
            <w:pPr>
              <w:suppressAutoHyphens w:val="0"/>
              <w:autoSpaceDN/>
              <w:jc w:val="center"/>
              <w:rPr>
                <w:rFonts w:ascii="Calibri" w:hAnsi="Calibri" w:cs="Calibri"/>
                <w:color w:val="000000"/>
                <w:sz w:val="22"/>
                <w:szCs w:val="22"/>
              </w:rPr>
            </w:pPr>
          </w:p>
        </w:tc>
        <w:tc>
          <w:tcPr>
            <w:tcW w:w="1741" w:type="dxa"/>
            <w:tcBorders>
              <w:top w:val="nil"/>
              <w:left w:val="nil"/>
              <w:bottom w:val="nil"/>
              <w:right w:val="nil"/>
            </w:tcBorders>
            <w:shd w:val="clear" w:color="auto" w:fill="auto"/>
            <w:noWrap/>
            <w:vAlign w:val="bottom"/>
            <w:hideMark/>
          </w:tcPr>
          <w:p w14:paraId="6233D96E" w14:textId="77777777" w:rsidR="00FF1628" w:rsidRPr="00FF1628" w:rsidRDefault="00FF1628" w:rsidP="00FF1628">
            <w:pPr>
              <w:suppressAutoHyphens w:val="0"/>
              <w:autoSpaceDN/>
            </w:pPr>
          </w:p>
        </w:tc>
        <w:tc>
          <w:tcPr>
            <w:tcW w:w="4709" w:type="dxa"/>
            <w:gridSpan w:val="3"/>
            <w:tcBorders>
              <w:top w:val="nil"/>
              <w:left w:val="nil"/>
              <w:bottom w:val="nil"/>
              <w:right w:val="nil"/>
            </w:tcBorders>
            <w:shd w:val="clear" w:color="auto" w:fill="auto"/>
            <w:noWrap/>
            <w:vAlign w:val="bottom"/>
            <w:hideMark/>
          </w:tcPr>
          <w:p w14:paraId="7A292E9E"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_________________________________________</w:t>
            </w:r>
          </w:p>
        </w:tc>
        <w:tc>
          <w:tcPr>
            <w:tcW w:w="1223" w:type="dxa"/>
            <w:tcBorders>
              <w:top w:val="nil"/>
              <w:left w:val="nil"/>
              <w:bottom w:val="nil"/>
              <w:right w:val="nil"/>
            </w:tcBorders>
            <w:shd w:val="clear" w:color="auto" w:fill="auto"/>
            <w:noWrap/>
            <w:vAlign w:val="bottom"/>
            <w:hideMark/>
          </w:tcPr>
          <w:p w14:paraId="18EE658D" w14:textId="77777777" w:rsidR="00FF1628" w:rsidRPr="00FF1628" w:rsidRDefault="00FF1628" w:rsidP="00FF1628">
            <w:pPr>
              <w:suppressAutoHyphens w:val="0"/>
              <w:autoSpaceDN/>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CBA9955" w14:textId="77777777" w:rsidR="00FF1628" w:rsidRPr="00FF1628" w:rsidRDefault="00FF1628" w:rsidP="00FF1628">
            <w:pPr>
              <w:suppressAutoHyphens w:val="0"/>
              <w:autoSpaceDN/>
            </w:pPr>
          </w:p>
        </w:tc>
      </w:tr>
      <w:tr w:rsidR="00FF1628" w:rsidRPr="00FF1628" w14:paraId="2FDC53F0" w14:textId="77777777" w:rsidTr="0071355A">
        <w:trPr>
          <w:trHeight w:val="300"/>
        </w:trPr>
        <w:tc>
          <w:tcPr>
            <w:tcW w:w="5253" w:type="dxa"/>
            <w:gridSpan w:val="3"/>
            <w:tcBorders>
              <w:top w:val="nil"/>
              <w:left w:val="nil"/>
              <w:bottom w:val="nil"/>
              <w:right w:val="nil"/>
            </w:tcBorders>
            <w:shd w:val="clear" w:color="auto" w:fill="auto"/>
            <w:noWrap/>
            <w:vAlign w:val="bottom"/>
            <w:hideMark/>
          </w:tcPr>
          <w:p w14:paraId="249A0CC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(potpis voditelja računovodstva)</w:t>
            </w:r>
          </w:p>
        </w:tc>
        <w:tc>
          <w:tcPr>
            <w:tcW w:w="1460" w:type="dxa"/>
            <w:tcBorders>
              <w:top w:val="nil"/>
              <w:left w:val="nil"/>
              <w:bottom w:val="nil"/>
              <w:right w:val="nil"/>
            </w:tcBorders>
            <w:shd w:val="clear" w:color="auto" w:fill="auto"/>
            <w:noWrap/>
            <w:vAlign w:val="bottom"/>
            <w:hideMark/>
          </w:tcPr>
          <w:p w14:paraId="44E8C54C" w14:textId="77777777" w:rsidR="00FF1628" w:rsidRPr="00FF1628" w:rsidRDefault="00FF1628" w:rsidP="00FF1628">
            <w:pPr>
              <w:suppressAutoHyphens w:val="0"/>
              <w:autoSpaceDN/>
              <w:jc w:val="center"/>
              <w:rPr>
                <w:rFonts w:ascii="Calibri" w:hAnsi="Calibri" w:cs="Calibri"/>
                <w:color w:val="000000"/>
                <w:sz w:val="22"/>
                <w:szCs w:val="22"/>
              </w:rPr>
            </w:pPr>
          </w:p>
        </w:tc>
        <w:tc>
          <w:tcPr>
            <w:tcW w:w="1741" w:type="dxa"/>
            <w:tcBorders>
              <w:top w:val="nil"/>
              <w:left w:val="nil"/>
              <w:bottom w:val="nil"/>
              <w:right w:val="nil"/>
            </w:tcBorders>
            <w:shd w:val="clear" w:color="auto" w:fill="auto"/>
            <w:noWrap/>
            <w:vAlign w:val="bottom"/>
            <w:hideMark/>
          </w:tcPr>
          <w:p w14:paraId="30E5C562" w14:textId="77777777" w:rsidR="00FF1628" w:rsidRPr="00FF1628" w:rsidRDefault="00FF1628" w:rsidP="00FF1628">
            <w:pPr>
              <w:suppressAutoHyphens w:val="0"/>
              <w:autoSpaceDN/>
            </w:pPr>
          </w:p>
        </w:tc>
        <w:tc>
          <w:tcPr>
            <w:tcW w:w="4709" w:type="dxa"/>
            <w:gridSpan w:val="3"/>
            <w:tcBorders>
              <w:top w:val="nil"/>
              <w:left w:val="nil"/>
              <w:bottom w:val="nil"/>
              <w:right w:val="nil"/>
            </w:tcBorders>
            <w:shd w:val="clear" w:color="auto" w:fill="auto"/>
            <w:noWrap/>
            <w:vAlign w:val="bottom"/>
            <w:hideMark/>
          </w:tcPr>
          <w:p w14:paraId="79D21318"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(potpis odgovorne osobe)</w:t>
            </w:r>
          </w:p>
        </w:tc>
        <w:tc>
          <w:tcPr>
            <w:tcW w:w="1223" w:type="dxa"/>
            <w:tcBorders>
              <w:top w:val="nil"/>
              <w:left w:val="nil"/>
              <w:bottom w:val="nil"/>
              <w:right w:val="nil"/>
            </w:tcBorders>
            <w:shd w:val="clear" w:color="auto" w:fill="auto"/>
            <w:noWrap/>
            <w:vAlign w:val="bottom"/>
            <w:hideMark/>
          </w:tcPr>
          <w:p w14:paraId="0B337F66" w14:textId="77777777" w:rsidR="00FF1628" w:rsidRPr="00FF1628" w:rsidRDefault="00FF1628" w:rsidP="00FF1628">
            <w:pPr>
              <w:suppressAutoHyphens w:val="0"/>
              <w:autoSpaceDN/>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1AB3350" w14:textId="77777777" w:rsidR="00FF1628" w:rsidRPr="00FF1628" w:rsidRDefault="00FF1628" w:rsidP="00FF1628">
            <w:pPr>
              <w:suppressAutoHyphens w:val="0"/>
              <w:autoSpaceDN/>
            </w:pPr>
          </w:p>
        </w:tc>
      </w:tr>
      <w:tr w:rsidR="00FF1628" w:rsidRPr="00FF1628" w14:paraId="17E6275E" w14:textId="77777777" w:rsidTr="0071355A">
        <w:trPr>
          <w:trHeight w:val="300"/>
        </w:trPr>
        <w:tc>
          <w:tcPr>
            <w:tcW w:w="5253" w:type="dxa"/>
            <w:gridSpan w:val="3"/>
            <w:tcBorders>
              <w:top w:val="nil"/>
              <w:left w:val="nil"/>
              <w:bottom w:val="nil"/>
              <w:right w:val="nil"/>
            </w:tcBorders>
            <w:shd w:val="clear" w:color="auto" w:fill="auto"/>
            <w:noWrap/>
            <w:vAlign w:val="bottom"/>
            <w:hideMark/>
          </w:tcPr>
          <w:p w14:paraId="328CE9CB"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Marijana Pereško</w:t>
            </w:r>
          </w:p>
        </w:tc>
        <w:tc>
          <w:tcPr>
            <w:tcW w:w="1460" w:type="dxa"/>
            <w:tcBorders>
              <w:top w:val="nil"/>
              <w:left w:val="nil"/>
              <w:bottom w:val="nil"/>
              <w:right w:val="nil"/>
            </w:tcBorders>
            <w:shd w:val="clear" w:color="auto" w:fill="auto"/>
            <w:noWrap/>
            <w:vAlign w:val="bottom"/>
            <w:hideMark/>
          </w:tcPr>
          <w:p w14:paraId="62F1CEC9" w14:textId="77777777" w:rsidR="00FF1628" w:rsidRPr="00FF1628" w:rsidRDefault="00FF1628" w:rsidP="00FF1628">
            <w:pPr>
              <w:suppressAutoHyphens w:val="0"/>
              <w:autoSpaceDN/>
              <w:rPr>
                <w:rFonts w:ascii="Calibri" w:hAnsi="Calibri" w:cs="Calibri"/>
                <w:color w:val="000000"/>
                <w:sz w:val="22"/>
                <w:szCs w:val="22"/>
              </w:rPr>
            </w:pPr>
          </w:p>
        </w:tc>
        <w:tc>
          <w:tcPr>
            <w:tcW w:w="1741" w:type="dxa"/>
            <w:tcBorders>
              <w:top w:val="nil"/>
              <w:left w:val="nil"/>
              <w:bottom w:val="nil"/>
              <w:right w:val="nil"/>
            </w:tcBorders>
            <w:shd w:val="clear" w:color="auto" w:fill="auto"/>
            <w:noWrap/>
            <w:vAlign w:val="bottom"/>
            <w:hideMark/>
          </w:tcPr>
          <w:p w14:paraId="7196DE24" w14:textId="77777777" w:rsidR="00FF1628" w:rsidRPr="00FF1628" w:rsidRDefault="00FF1628" w:rsidP="00FF1628">
            <w:pPr>
              <w:suppressAutoHyphens w:val="0"/>
              <w:autoSpaceDN/>
            </w:pPr>
          </w:p>
        </w:tc>
        <w:tc>
          <w:tcPr>
            <w:tcW w:w="4709" w:type="dxa"/>
            <w:gridSpan w:val="3"/>
            <w:tcBorders>
              <w:top w:val="nil"/>
              <w:left w:val="nil"/>
              <w:bottom w:val="nil"/>
              <w:right w:val="nil"/>
            </w:tcBorders>
            <w:shd w:val="clear" w:color="auto" w:fill="auto"/>
            <w:noWrap/>
            <w:vAlign w:val="bottom"/>
            <w:hideMark/>
          </w:tcPr>
          <w:p w14:paraId="43D50536" w14:textId="77777777" w:rsidR="00FF1628" w:rsidRPr="00FF1628" w:rsidRDefault="00FF1628" w:rsidP="00FF1628">
            <w:pPr>
              <w:suppressAutoHyphens w:val="0"/>
              <w:autoSpaceDN/>
              <w:jc w:val="center"/>
              <w:rPr>
                <w:rFonts w:ascii="Calibri" w:hAnsi="Calibri" w:cs="Calibri"/>
                <w:color w:val="000000"/>
                <w:sz w:val="22"/>
                <w:szCs w:val="22"/>
              </w:rPr>
            </w:pPr>
            <w:r w:rsidRPr="00FF1628">
              <w:rPr>
                <w:rFonts w:ascii="Calibri" w:hAnsi="Calibri" w:cs="Calibri"/>
                <w:color w:val="000000"/>
                <w:sz w:val="22"/>
                <w:szCs w:val="22"/>
              </w:rPr>
              <w:t xml:space="preserve">Marijan Peretić </w:t>
            </w:r>
          </w:p>
        </w:tc>
        <w:tc>
          <w:tcPr>
            <w:tcW w:w="1223" w:type="dxa"/>
            <w:tcBorders>
              <w:top w:val="nil"/>
              <w:left w:val="nil"/>
              <w:bottom w:val="nil"/>
              <w:right w:val="nil"/>
            </w:tcBorders>
            <w:shd w:val="clear" w:color="auto" w:fill="auto"/>
            <w:noWrap/>
            <w:vAlign w:val="bottom"/>
            <w:hideMark/>
          </w:tcPr>
          <w:p w14:paraId="5E35C574" w14:textId="77777777" w:rsidR="00FF1628" w:rsidRPr="00FF1628" w:rsidRDefault="00FF1628" w:rsidP="00FF1628">
            <w:pPr>
              <w:suppressAutoHyphens w:val="0"/>
              <w:autoSpaceDN/>
            </w:pPr>
          </w:p>
        </w:tc>
        <w:tc>
          <w:tcPr>
            <w:tcW w:w="960" w:type="dxa"/>
            <w:tcBorders>
              <w:top w:val="nil"/>
              <w:left w:val="nil"/>
              <w:bottom w:val="nil"/>
              <w:right w:val="nil"/>
            </w:tcBorders>
            <w:shd w:val="clear" w:color="auto" w:fill="auto"/>
            <w:noWrap/>
            <w:vAlign w:val="bottom"/>
            <w:hideMark/>
          </w:tcPr>
          <w:p w14:paraId="4FE4CF01" w14:textId="77777777" w:rsidR="00FF1628" w:rsidRPr="00FF1628" w:rsidRDefault="00FF1628" w:rsidP="00FF1628">
            <w:pPr>
              <w:suppressAutoHyphens w:val="0"/>
              <w:autoSpaceDN/>
            </w:pPr>
          </w:p>
        </w:tc>
      </w:tr>
    </w:tbl>
    <w:p w14:paraId="7380F7FE" w14:textId="77777777" w:rsidR="00FF1628" w:rsidRPr="00FF1628" w:rsidRDefault="00FF1628" w:rsidP="00FF1628">
      <w:pPr>
        <w:jc w:val="right"/>
        <w:rPr>
          <w:rFonts w:ascii="Arial" w:hAnsi="Arial" w:cs="Arial"/>
          <w:sz w:val="22"/>
          <w:szCs w:val="22"/>
        </w:rPr>
      </w:pPr>
    </w:p>
    <w:p w14:paraId="35B6C9FA" w14:textId="77777777" w:rsidR="00FF1628" w:rsidRPr="00FF1628" w:rsidRDefault="00FF1628" w:rsidP="00FF1628">
      <w:pPr>
        <w:rPr>
          <w:rFonts w:ascii="Arial" w:hAnsi="Arial" w:cs="Arial"/>
          <w:b/>
          <w:bCs/>
          <w:sz w:val="22"/>
          <w:szCs w:val="22"/>
          <w:u w:val="single"/>
        </w:rPr>
        <w:sectPr w:rsidR="00FF1628" w:rsidRPr="00FF1628" w:rsidSect="00AF6683">
          <w:pgSz w:w="16838" w:h="11906" w:orient="landscape" w:code="9"/>
          <w:pgMar w:top="1361" w:right="1361" w:bottom="1361" w:left="1361" w:header="720" w:footer="1418" w:gutter="0"/>
          <w:cols w:space="708"/>
          <w:titlePg/>
          <w:docGrid w:linePitch="326"/>
        </w:sectPr>
      </w:pPr>
    </w:p>
    <w:p w14:paraId="406F5BA7" w14:textId="77777777" w:rsidR="00FF1628" w:rsidRPr="00FF1628" w:rsidRDefault="00FF1628" w:rsidP="00FF1628">
      <w:pPr>
        <w:rPr>
          <w:rFonts w:ascii="Arial" w:hAnsi="Arial" w:cs="Arial"/>
          <w:b/>
          <w:bCs/>
          <w:sz w:val="22"/>
          <w:szCs w:val="22"/>
          <w:u w:val="single"/>
        </w:rPr>
      </w:pPr>
    </w:p>
    <w:p w14:paraId="0B1BFBB9" w14:textId="77777777" w:rsidR="00FF1628" w:rsidRPr="00FF1628" w:rsidRDefault="00FF1628" w:rsidP="00FF1628">
      <w:pPr>
        <w:jc w:val="both"/>
        <w:rPr>
          <w:rFonts w:ascii="Arial" w:hAnsi="Arial" w:cs="Arial"/>
          <w:sz w:val="22"/>
          <w:szCs w:val="22"/>
          <w:u w:val="single"/>
        </w:rPr>
      </w:pPr>
      <w:r w:rsidRPr="00FF1628">
        <w:rPr>
          <w:rFonts w:ascii="Arial" w:hAnsi="Arial" w:cs="Arial"/>
          <w:b/>
          <w:bCs/>
          <w:sz w:val="22"/>
          <w:szCs w:val="22"/>
          <w:u w:val="single"/>
        </w:rPr>
        <w:t>IZVJEŠTAJ O KORIŠTENJU PRORAČUNSKE ZALIHE U RAZDOBLJU 01.01.2022.-31.12.2022</w:t>
      </w:r>
      <w:r w:rsidRPr="00FF1628">
        <w:rPr>
          <w:rFonts w:ascii="Arial" w:hAnsi="Arial" w:cs="Arial"/>
          <w:sz w:val="22"/>
          <w:szCs w:val="22"/>
          <w:u w:val="single"/>
        </w:rPr>
        <w:t>.</w:t>
      </w:r>
    </w:p>
    <w:p w14:paraId="4B94AAD1"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Proračunska zaliha u navedenom razdoblju nije korištena.</w:t>
      </w:r>
    </w:p>
    <w:p w14:paraId="216A0020" w14:textId="77777777" w:rsidR="00FF1628" w:rsidRPr="00FF1628" w:rsidRDefault="00FF1628" w:rsidP="00FF1628">
      <w:pPr>
        <w:jc w:val="both"/>
        <w:rPr>
          <w:rFonts w:ascii="Arial" w:hAnsi="Arial" w:cs="Arial"/>
          <w:sz w:val="22"/>
          <w:szCs w:val="22"/>
        </w:rPr>
      </w:pPr>
    </w:p>
    <w:p w14:paraId="7A938A30" w14:textId="77777777" w:rsidR="00FF1628" w:rsidRPr="00FF1628" w:rsidRDefault="00FF1628" w:rsidP="00FF1628">
      <w:pPr>
        <w:jc w:val="both"/>
        <w:rPr>
          <w:rFonts w:ascii="Arial" w:hAnsi="Arial" w:cs="Arial"/>
          <w:b/>
          <w:bCs/>
          <w:sz w:val="22"/>
          <w:szCs w:val="22"/>
          <w:u w:val="single"/>
        </w:rPr>
      </w:pPr>
      <w:r w:rsidRPr="00FF1628">
        <w:rPr>
          <w:rFonts w:ascii="Arial" w:hAnsi="Arial" w:cs="Arial"/>
          <w:b/>
          <w:bCs/>
          <w:sz w:val="22"/>
          <w:szCs w:val="22"/>
          <w:u w:val="single"/>
        </w:rPr>
        <w:t xml:space="preserve">IZVJEŠTAJ O KORIŠTENJU SREDSTAVA FONDOVA EUROPSKE UNIJE U RAZDOBLJU 01.01.2022.-31.12.2022. </w:t>
      </w:r>
    </w:p>
    <w:p w14:paraId="092946FB"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U izvještajnom razdoblju doznačena su sredstva za Projekat „Pametna općina“.</w:t>
      </w:r>
    </w:p>
    <w:p w14:paraId="0F94C242" w14:textId="77777777" w:rsidR="00FF1628" w:rsidRPr="00FF1628" w:rsidRDefault="00FF1628" w:rsidP="00FF1628">
      <w:pPr>
        <w:jc w:val="both"/>
        <w:rPr>
          <w:rFonts w:ascii="Arial" w:hAnsi="Arial" w:cs="Arial"/>
          <w:sz w:val="22"/>
          <w:szCs w:val="22"/>
        </w:rPr>
      </w:pPr>
    </w:p>
    <w:p w14:paraId="58ED24DC" w14:textId="77777777" w:rsidR="00FF1628" w:rsidRPr="00FF1628" w:rsidRDefault="00FF1628" w:rsidP="00FF1628">
      <w:pPr>
        <w:jc w:val="both"/>
        <w:rPr>
          <w:rFonts w:ascii="Arial" w:hAnsi="Arial" w:cs="Arial"/>
          <w:b/>
          <w:bCs/>
          <w:sz w:val="22"/>
          <w:szCs w:val="22"/>
          <w:u w:val="single"/>
        </w:rPr>
      </w:pPr>
      <w:r w:rsidRPr="00FF1628">
        <w:rPr>
          <w:rFonts w:ascii="Arial" w:hAnsi="Arial" w:cs="Arial"/>
          <w:b/>
          <w:bCs/>
          <w:sz w:val="22"/>
          <w:szCs w:val="22"/>
          <w:u w:val="single"/>
        </w:rPr>
        <w:t xml:space="preserve">IZVJEŠTAJ O ZADUŽIVANJU NA DOMAĆEM I STRANOM TRŽIŠTU NOVCA I KAPITALA U RAZDOBLJU 01.01.2022.-31.12.2022. </w:t>
      </w:r>
    </w:p>
    <w:p w14:paraId="1CABDF52"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U izvještajnom razdoblju nije bilo zaduživanja na domaćem i stranom tržištu novaca i kapitala.</w:t>
      </w:r>
    </w:p>
    <w:p w14:paraId="71425761" w14:textId="77777777" w:rsidR="00FF1628" w:rsidRPr="00FF1628" w:rsidRDefault="00FF1628" w:rsidP="00FF1628">
      <w:pPr>
        <w:jc w:val="both"/>
        <w:rPr>
          <w:rFonts w:ascii="Arial" w:hAnsi="Arial" w:cs="Arial"/>
          <w:b/>
          <w:bCs/>
          <w:sz w:val="24"/>
          <w:szCs w:val="24"/>
          <w:u w:val="single"/>
        </w:rPr>
      </w:pPr>
    </w:p>
    <w:p w14:paraId="191F1EF9" w14:textId="77777777" w:rsidR="00FF1628" w:rsidRPr="00FF1628" w:rsidRDefault="00FF1628" w:rsidP="00FF1628">
      <w:pPr>
        <w:jc w:val="both"/>
        <w:rPr>
          <w:rFonts w:ascii="Arial" w:hAnsi="Arial" w:cs="Arial"/>
          <w:b/>
          <w:bCs/>
          <w:sz w:val="22"/>
          <w:szCs w:val="22"/>
          <w:u w:val="single"/>
        </w:rPr>
      </w:pPr>
      <w:r w:rsidRPr="00FF1628">
        <w:rPr>
          <w:rFonts w:ascii="Arial" w:hAnsi="Arial" w:cs="Arial"/>
          <w:b/>
          <w:bCs/>
          <w:sz w:val="22"/>
          <w:szCs w:val="22"/>
          <w:u w:val="single"/>
        </w:rPr>
        <w:t xml:space="preserve">IZVJEŠTAJ O DANIM ZAJMOVIMA I POTRAŽIVANJIMA PO DANIM ZAJMOVIMA </w:t>
      </w:r>
      <w:bookmarkStart w:id="2" w:name="_Hlk15553333"/>
      <w:r w:rsidRPr="00FF1628">
        <w:rPr>
          <w:rFonts w:ascii="Arial" w:hAnsi="Arial" w:cs="Arial"/>
          <w:b/>
          <w:bCs/>
          <w:sz w:val="22"/>
          <w:szCs w:val="22"/>
          <w:u w:val="single"/>
        </w:rPr>
        <w:t>U RAZDOBLJU 01.01.2022.-31.12.2022.</w:t>
      </w:r>
    </w:p>
    <w:bookmarkEnd w:id="2"/>
    <w:p w14:paraId="59F3FE50"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 xml:space="preserve">Općina Netretić nije davala zajmove i nema potraživanja po danim zajmovima. </w:t>
      </w:r>
    </w:p>
    <w:p w14:paraId="00702453" w14:textId="77777777" w:rsidR="00FF1628" w:rsidRPr="00FF1628" w:rsidRDefault="00FF1628" w:rsidP="00FF1628">
      <w:pPr>
        <w:jc w:val="both"/>
        <w:rPr>
          <w:rFonts w:ascii="Arial" w:hAnsi="Arial" w:cs="Arial"/>
          <w:sz w:val="24"/>
          <w:szCs w:val="24"/>
        </w:rPr>
      </w:pPr>
    </w:p>
    <w:p w14:paraId="692E2EC9" w14:textId="77777777" w:rsidR="00FF1628" w:rsidRPr="00FF1628" w:rsidRDefault="00FF1628" w:rsidP="00FF1628">
      <w:pPr>
        <w:jc w:val="both"/>
        <w:rPr>
          <w:rFonts w:ascii="Arial" w:hAnsi="Arial" w:cs="Arial"/>
          <w:b/>
          <w:bCs/>
          <w:sz w:val="22"/>
          <w:szCs w:val="22"/>
          <w:u w:val="single"/>
        </w:rPr>
      </w:pPr>
      <w:r w:rsidRPr="00FF1628">
        <w:rPr>
          <w:rFonts w:ascii="Arial" w:hAnsi="Arial" w:cs="Arial"/>
          <w:b/>
          <w:bCs/>
          <w:sz w:val="22"/>
          <w:szCs w:val="22"/>
          <w:u w:val="single"/>
        </w:rPr>
        <w:t>IZVJEŠTAJ O DANIM  JAMSTVIMA I  PLAĆANJIMA PO PROTESTIRANIM JAMSTVIMA U RAZDOBLJU 01.01.2022.-31.12.2022.</w:t>
      </w:r>
    </w:p>
    <w:p w14:paraId="2BC5BC6C"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Općina Netretić nije izdavala jamstva niti je bilo plaćanja po protestiranim jamstvima.</w:t>
      </w:r>
    </w:p>
    <w:p w14:paraId="5BDA53A6" w14:textId="77777777" w:rsidR="00FF1628" w:rsidRPr="00FF1628" w:rsidRDefault="00FF1628" w:rsidP="00FF1628">
      <w:pPr>
        <w:jc w:val="both"/>
        <w:rPr>
          <w:rFonts w:ascii="Arial" w:hAnsi="Arial" w:cs="Arial"/>
          <w:sz w:val="22"/>
          <w:szCs w:val="22"/>
        </w:rPr>
      </w:pPr>
    </w:p>
    <w:p w14:paraId="61C7EE08" w14:textId="77777777" w:rsidR="00FF1628" w:rsidRPr="00FF1628" w:rsidRDefault="00FF1628" w:rsidP="00FF1628">
      <w:pPr>
        <w:jc w:val="both"/>
        <w:rPr>
          <w:rFonts w:ascii="Arial" w:hAnsi="Arial" w:cs="Arial"/>
          <w:b/>
          <w:bCs/>
          <w:sz w:val="22"/>
          <w:szCs w:val="22"/>
          <w:u w:val="single"/>
        </w:rPr>
      </w:pPr>
      <w:r w:rsidRPr="00FF1628">
        <w:rPr>
          <w:rFonts w:ascii="Arial" w:hAnsi="Arial" w:cs="Arial"/>
          <w:b/>
          <w:bCs/>
          <w:sz w:val="22"/>
          <w:szCs w:val="22"/>
          <w:u w:val="single"/>
        </w:rPr>
        <w:t>IZVJEŠTAJ O STANJU POTRAŽIVANJA I DOSPJELIH OBVEZA TE O STANJU POTENCIJALNIH OBVEZA PO OSNOVI SUDSKIH SPOROVA U RAZDOBLJU 01.01.2022.-31.12.2022.</w:t>
      </w:r>
    </w:p>
    <w:p w14:paraId="4E0383DE"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 xml:space="preserve">Ukupna potraživanja na dan 31.12.2022. godine iznose 794.739,75 kuna od toga dospjela potraživanja iznose 786.636,99 kuna i nedospjela potraživanja 8.102,76 kuna. Na dan 31.12.2022. godine nije bilo dospjelih obveza a nedospjele obveze iznosile su </w:t>
      </w:r>
      <w:r w:rsidRPr="00FF1628">
        <w:rPr>
          <w:rFonts w:ascii="Arial" w:hAnsi="Arial" w:cs="Arial"/>
          <w:bCs/>
          <w:sz w:val="22"/>
          <w:szCs w:val="22"/>
        </w:rPr>
        <w:t>781.349,23 kuna. Potencijalnih obveza po osnovi sudskih sporova nije bilo.</w:t>
      </w:r>
    </w:p>
    <w:p w14:paraId="77E6C91E" w14:textId="77777777" w:rsidR="00FF1628" w:rsidRPr="00FF1628" w:rsidRDefault="00FF1628" w:rsidP="00FF1628">
      <w:pPr>
        <w:jc w:val="both"/>
        <w:rPr>
          <w:rFonts w:ascii="Arial" w:hAnsi="Arial" w:cs="Arial"/>
          <w:sz w:val="22"/>
          <w:szCs w:val="22"/>
        </w:rPr>
      </w:pPr>
    </w:p>
    <w:p w14:paraId="6BBE6C32" w14:textId="77777777" w:rsidR="00FF1628" w:rsidRPr="00FF1628" w:rsidRDefault="00FF1628" w:rsidP="00FF1628">
      <w:pPr>
        <w:jc w:val="both"/>
        <w:rPr>
          <w:rFonts w:ascii="Arial" w:hAnsi="Arial" w:cs="Arial"/>
          <w:b/>
          <w:iCs/>
          <w:sz w:val="22"/>
          <w:szCs w:val="22"/>
          <w:u w:val="single"/>
        </w:rPr>
      </w:pPr>
      <w:r w:rsidRPr="00FF1628">
        <w:rPr>
          <w:rFonts w:ascii="Arial" w:hAnsi="Arial" w:cs="Arial"/>
          <w:b/>
          <w:iCs/>
          <w:sz w:val="22"/>
          <w:szCs w:val="22"/>
          <w:u w:val="single"/>
        </w:rPr>
        <w:t>IZVJEŠTAJ O PROVEDENIM PRERASPODJELAMA U RAZDOBLJU 01.01.2022. DO 31.12.2022. GODINE</w:t>
      </w:r>
    </w:p>
    <w:p w14:paraId="0349B460"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Općinski načelnik Općine Netretić dana 31. siječnja 2022. godine donio je Odluku o preraspodjeli sredstava u Proračunu Općine Netretić za 2022. godinu i projekcijama Proračuna za 2023. i 2024. godinu i to u Programu 1010 Osnovno, srednjoškolsko, više i visoko obrazovanje, Aktivnost A101001 Osnovno obrazovanje, Izvor 1. Opći prihodi i primici, Pozicija R0041, Konto 366 Pomoći proračunskim korisnicima drugih proračuna umanjuje se za 4.000,00 kuna te sada iznosi 696.000,00 kuna. Aktivnost A101002 Više srednjoškolsko obrazovanje, Izvor 1. Opći prihodi i primici, Pozicija R0043, Konto 372 Ostale naknade građanima i  kućanstvima iz proračuna umanjuje se za 10.000,00 kuna te sada iznosi 190.000,00 kuna, dok se uvećava Aktivnost A101003 Više i visoko obrazovanje, Izvor 1. Opći prihodi i primici, Pozicija R0044, konto 372 Ostale naknade građanima i kućanstvima iz proračuna za 14.000,00 kuna, te sada iznosi 62.700,00 kuna. Raspodjela se vršila radi isplate pomoći studentima Općine Netretić.</w:t>
      </w:r>
    </w:p>
    <w:p w14:paraId="3D99843E" w14:textId="77777777" w:rsidR="00FF1628" w:rsidRPr="00FF1628" w:rsidRDefault="00FF1628" w:rsidP="00FF1628">
      <w:pPr>
        <w:jc w:val="both"/>
        <w:rPr>
          <w:rFonts w:ascii="Arial" w:hAnsi="Arial" w:cs="Arial"/>
          <w:sz w:val="22"/>
          <w:szCs w:val="22"/>
        </w:rPr>
      </w:pPr>
    </w:p>
    <w:p w14:paraId="45730F4C" w14:textId="77777777" w:rsidR="00FF1628" w:rsidRPr="00FF1628" w:rsidRDefault="00FF1628" w:rsidP="00FF1628">
      <w:pPr>
        <w:jc w:val="both"/>
        <w:rPr>
          <w:rFonts w:ascii="Arial" w:hAnsi="Arial" w:cs="Arial"/>
          <w:sz w:val="22"/>
          <w:szCs w:val="22"/>
        </w:rPr>
      </w:pPr>
      <w:r w:rsidRPr="00FF1628">
        <w:rPr>
          <w:rFonts w:ascii="Arial" w:hAnsi="Arial" w:cs="Arial"/>
          <w:sz w:val="22"/>
          <w:szCs w:val="22"/>
        </w:rPr>
        <w:t>Općinski načelnik Općine Netretić dana 28. srpnja 2022. godine donio je Odluku o preraspodjeli sredstava u Proračunu Općine Netretić za 2022. godinu i projekcijama Proračuna za 2023. i 2024. godinu i to u Programu 1002 Javna uprava i administracija, Aktivnost A100201 Administrativni poslovi jedinstvenog upravnog odjela, Izvor 1. Opći prihodi i primici, Pozicija R0003, Konto 311 Plaća (</w:t>
      </w:r>
      <w:r w:rsidRPr="00FF1628">
        <w:rPr>
          <w:rFonts w:ascii="Arial" w:hAnsi="Arial" w:cs="Arial"/>
          <w:bCs/>
          <w:sz w:val="22"/>
          <w:szCs w:val="22"/>
        </w:rPr>
        <w:t>Bruto)</w:t>
      </w:r>
      <w:r w:rsidRPr="00FF1628">
        <w:rPr>
          <w:rFonts w:ascii="Arial" w:hAnsi="Arial" w:cs="Arial"/>
          <w:sz w:val="22"/>
          <w:szCs w:val="22"/>
        </w:rPr>
        <w:t xml:space="preserve"> umanjuje se za 7.000,00 kuna te sada iznosi 643.000,00 kuna, Pozicija R0113, Konto 323 Rashodi za usluge umanjuju se za 32.000,00 kuna i sada iznosi 610.000,00 kuna, dok se uvećava Pozicija R0111, konto 322 Rashodi za materijal i energiju  za 39.000,00 kuna, te sada iznosi 150.000,00 kuna. Raspodjela se vršila radi nabave peleta.</w:t>
      </w:r>
    </w:p>
    <w:p w14:paraId="7EAC255C" w14:textId="77777777" w:rsidR="0016168F" w:rsidRPr="0016168F" w:rsidRDefault="0016168F" w:rsidP="000631A4">
      <w:pPr>
        <w:jc w:val="both"/>
        <w:rPr>
          <w:rFonts w:ascii="Arial" w:hAnsi="Arial" w:cs="Arial"/>
          <w:sz w:val="22"/>
          <w:szCs w:val="22"/>
        </w:rPr>
      </w:pPr>
    </w:p>
    <w:sectPr w:rsidR="0016168F" w:rsidRPr="0016168F" w:rsidSect="00C35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1E90" w14:textId="77777777" w:rsidR="00F60B88" w:rsidRDefault="00F60B88" w:rsidP="00C35F8D">
      <w:r>
        <w:separator/>
      </w:r>
    </w:p>
  </w:endnote>
  <w:endnote w:type="continuationSeparator" w:id="0">
    <w:p w14:paraId="1E101F5C" w14:textId="77777777" w:rsidR="00F60B88" w:rsidRDefault="00F60B88" w:rsidP="00C3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imro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HRHelvetica_Light">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m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A13E" w14:textId="77777777" w:rsidR="00F60B88" w:rsidRDefault="00F60B88" w:rsidP="00C35F8D">
      <w:r>
        <w:separator/>
      </w:r>
    </w:p>
  </w:footnote>
  <w:footnote w:type="continuationSeparator" w:id="0">
    <w:p w14:paraId="155F190B" w14:textId="77777777" w:rsidR="00F60B88" w:rsidRDefault="00F60B88" w:rsidP="00C35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397967"/>
      <w:docPartObj>
        <w:docPartGallery w:val="Page Numbers (Top of Page)"/>
        <w:docPartUnique/>
      </w:docPartObj>
    </w:sdtPr>
    <w:sdtEndPr>
      <w:rPr>
        <w:noProof/>
        <w:sz w:val="20"/>
        <w:szCs w:val="20"/>
      </w:rPr>
    </w:sdtEndPr>
    <w:sdtContent>
      <w:p w14:paraId="209E0695" w14:textId="49FAF69B" w:rsidR="00C35F8D" w:rsidRPr="0010474C" w:rsidRDefault="00C35F8D">
        <w:pPr>
          <w:pStyle w:val="Header"/>
          <w:jc w:val="right"/>
          <w:rPr>
            <w:sz w:val="20"/>
            <w:szCs w:val="20"/>
          </w:rPr>
        </w:pPr>
        <w:r w:rsidRPr="0010474C">
          <w:rPr>
            <w:sz w:val="20"/>
            <w:szCs w:val="20"/>
          </w:rPr>
          <w:fldChar w:fldCharType="begin"/>
        </w:r>
        <w:r w:rsidRPr="0010474C">
          <w:rPr>
            <w:sz w:val="20"/>
            <w:szCs w:val="20"/>
          </w:rPr>
          <w:instrText xml:space="preserve"> PAGE   \* MERGEFORMAT </w:instrText>
        </w:r>
        <w:r w:rsidRPr="0010474C">
          <w:rPr>
            <w:sz w:val="20"/>
            <w:szCs w:val="20"/>
          </w:rPr>
          <w:fldChar w:fldCharType="separate"/>
        </w:r>
        <w:r w:rsidRPr="0010474C">
          <w:rPr>
            <w:noProof/>
            <w:sz w:val="20"/>
            <w:szCs w:val="20"/>
          </w:rPr>
          <w:t>2</w:t>
        </w:r>
        <w:r w:rsidRPr="0010474C">
          <w:rPr>
            <w:noProof/>
            <w:sz w:val="20"/>
            <w:szCs w:val="20"/>
          </w:rPr>
          <w:fldChar w:fldCharType="end"/>
        </w:r>
      </w:p>
    </w:sdtContent>
  </w:sdt>
  <w:p w14:paraId="782EE135" w14:textId="77777777" w:rsidR="00C35F8D" w:rsidRDefault="00C35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084966"/>
      <w:docPartObj>
        <w:docPartGallery w:val="Page Numbers (Top of Page)"/>
        <w:docPartUnique/>
      </w:docPartObj>
    </w:sdtPr>
    <w:sdtEndPr>
      <w:rPr>
        <w:noProof/>
      </w:rPr>
    </w:sdtEndPr>
    <w:sdtContent>
      <w:p w14:paraId="46A38162" w14:textId="644183B4" w:rsidR="00C35F8D" w:rsidRDefault="00C35F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98F498" w14:textId="77777777" w:rsidR="00C35F8D" w:rsidRDefault="00C3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BE9F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0E68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6205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909D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D7C1C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84A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9"/>
    <w:multiLevelType w:val="singleLevel"/>
    <w:tmpl w:val="D6F0372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7D34EDE"/>
    <w:multiLevelType w:val="hybridMultilevel"/>
    <w:tmpl w:val="12B2AA94"/>
    <w:lvl w:ilvl="0" w:tplc="88CC8B4C">
      <w:start w:val="1"/>
      <w:numFmt w:val="bullet"/>
      <w:pStyle w:val="ListBullet3"/>
      <w:lvlText w:val=""/>
      <w:lvlJc w:val="left"/>
      <w:pPr>
        <w:tabs>
          <w:tab w:val="num" w:pos="1851"/>
        </w:tabs>
        <w:ind w:left="1851" w:hanging="360"/>
      </w:pPr>
      <w:rPr>
        <w:rFonts w:ascii="Symbol" w:hAnsi="Symbol" w:hint="default"/>
        <w:color w:val="auto"/>
      </w:rPr>
    </w:lvl>
    <w:lvl w:ilvl="1" w:tplc="2B248E14">
      <w:start w:val="1"/>
      <w:numFmt w:val="bullet"/>
      <w:lvlText w:val=""/>
      <w:lvlJc w:val="left"/>
      <w:pPr>
        <w:tabs>
          <w:tab w:val="num" w:pos="2163"/>
        </w:tabs>
        <w:ind w:left="2050" w:hanging="250"/>
      </w:pPr>
      <w:rPr>
        <w:rFonts w:ascii="Symbol" w:hAnsi="Symbo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BDE04A3"/>
    <w:multiLevelType w:val="hybridMultilevel"/>
    <w:tmpl w:val="5D2262E8"/>
    <w:lvl w:ilvl="0" w:tplc="EC4EF69A">
      <w:start w:val="1"/>
      <w:numFmt w:val="bullet"/>
      <w:pStyle w:val="CRTICA1"/>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06C3F16"/>
    <w:multiLevelType w:val="hybridMultilevel"/>
    <w:tmpl w:val="4BF67278"/>
    <w:lvl w:ilvl="0" w:tplc="FBD0129A">
      <w:start w:val="1"/>
      <w:numFmt w:val="upperRoman"/>
      <w:pStyle w:val="Poglavlje"/>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3F5A7E"/>
    <w:multiLevelType w:val="hybridMultilevel"/>
    <w:tmpl w:val="E5B26F5E"/>
    <w:lvl w:ilvl="0" w:tplc="FBFA4D9E">
      <w:start w:val="1"/>
      <w:numFmt w:val="decimal"/>
      <w:pStyle w:val="Razradatoaka"/>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1" w15:restartNumberingAfterBreak="0">
    <w:nsid w:val="1FFB1D57"/>
    <w:multiLevelType w:val="hybridMultilevel"/>
    <w:tmpl w:val="160E83BC"/>
    <w:lvl w:ilvl="0" w:tplc="37A41FD8">
      <w:start w:val="1"/>
      <w:numFmt w:val="bullet"/>
      <w:pStyle w:val="ListBullet2"/>
      <w:lvlText w:val="-"/>
      <w:lvlJc w:val="left"/>
      <w:pPr>
        <w:tabs>
          <w:tab w:val="num" w:pos="1718"/>
        </w:tabs>
        <w:ind w:left="1718" w:hanging="227"/>
      </w:pPr>
      <w:rPr>
        <w:rFonts w:ascii="Arial" w:eastAsia="Times New Roman" w:hAnsi="Arial" w:hint="default"/>
      </w:rPr>
    </w:lvl>
    <w:lvl w:ilvl="1" w:tplc="04090019">
      <w:start w:val="1"/>
      <w:numFmt w:val="bullet"/>
      <w:lvlText w:val="-"/>
      <w:lvlJc w:val="left"/>
      <w:pPr>
        <w:tabs>
          <w:tab w:val="num" w:pos="2163"/>
        </w:tabs>
        <w:ind w:left="2050" w:hanging="250"/>
      </w:pPr>
      <w:rPr>
        <w:rFonts w:ascii="Arial" w:eastAsia="Times New Roman" w:hAnsi="Arial"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AC21BC3"/>
    <w:multiLevelType w:val="hybridMultilevel"/>
    <w:tmpl w:val="D5AA633C"/>
    <w:lvl w:ilvl="0" w:tplc="3FF4D57E">
      <w:start w:val="1"/>
      <w:numFmt w:val="decimal"/>
      <w:pStyle w:val="Normal2CharCharCharChar"/>
      <w:lvlText w:val="(%1)"/>
      <w:lvlJc w:val="left"/>
      <w:pPr>
        <w:tabs>
          <w:tab w:val="num" w:pos="720"/>
        </w:tabs>
        <w:ind w:left="720" w:hanging="720"/>
      </w:pPr>
      <w:rPr>
        <w:rFonts w:cs="Arial" w:hint="default"/>
        <w:b w:val="0"/>
        <w:sz w:val="20"/>
        <w:szCs w:val="20"/>
      </w:rPr>
    </w:lvl>
    <w:lvl w:ilvl="1" w:tplc="3FFAE644">
      <w:start w:val="1"/>
      <w:numFmt w:val="bullet"/>
      <w:lvlText w:val="-"/>
      <w:lvlJc w:val="left"/>
      <w:pPr>
        <w:tabs>
          <w:tab w:val="num" w:pos="1440"/>
        </w:tabs>
        <w:ind w:left="1440" w:hanging="360"/>
      </w:pPr>
      <w:rPr>
        <w:rFonts w:ascii="Arial" w:eastAsia="Times New Roman" w:hAnsi="Arial" w:hint="default"/>
      </w:rPr>
    </w:lvl>
    <w:lvl w:ilvl="2" w:tplc="041A0005">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3" w15:restartNumberingAfterBreak="0">
    <w:nsid w:val="2EE3050F"/>
    <w:multiLevelType w:val="hybridMultilevel"/>
    <w:tmpl w:val="48208194"/>
    <w:lvl w:ilvl="0" w:tplc="A894E5A4">
      <w:start w:val="31"/>
      <w:numFmt w:val="bullet"/>
      <w:pStyle w:val="Crticeutabeli"/>
      <w:lvlText w:val="-"/>
      <w:lvlJc w:val="left"/>
      <w:pPr>
        <w:ind w:left="1440" w:hanging="360"/>
      </w:pPr>
      <w:rPr>
        <w:rFonts w:ascii="Arial" w:eastAsia="Calibr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14E4BCA"/>
    <w:multiLevelType w:val="hybridMultilevel"/>
    <w:tmpl w:val="B7D2A720"/>
    <w:lvl w:ilvl="0" w:tplc="F6CC7512">
      <w:start w:val="1"/>
      <w:numFmt w:val="bullet"/>
      <w:pStyle w:val="Nabrajanjacrtice"/>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0C1EB3"/>
    <w:multiLevelType w:val="hybridMultilevel"/>
    <w:tmpl w:val="B998AE9E"/>
    <w:lvl w:ilvl="0" w:tplc="83109E84">
      <w:start w:val="1"/>
      <w:numFmt w:val="bullet"/>
      <w:pStyle w:val="Nabrajanjatablice"/>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87586F"/>
    <w:multiLevelType w:val="multilevel"/>
    <w:tmpl w:val="041A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39573AA"/>
    <w:multiLevelType w:val="hybridMultilevel"/>
    <w:tmpl w:val="4E663048"/>
    <w:lvl w:ilvl="0" w:tplc="CF904398">
      <w:start w:val="1"/>
      <w:numFmt w:val="bullet"/>
      <w:pStyle w:val="Tokaprojekta"/>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3C4A2D"/>
    <w:multiLevelType w:val="multilevel"/>
    <w:tmpl w:val="041A001D"/>
    <w:lvl w:ilvl="0">
      <w:start w:val="1"/>
      <w:numFmt w:val="upperRoman"/>
      <w:pStyle w:val="gLAVNATOKA"/>
      <w:lvlText w:val="%1)"/>
      <w:lvlJc w:val="left"/>
      <w:pPr>
        <w:ind w:left="360" w:hanging="360"/>
      </w:pPr>
    </w:lvl>
    <w:lvl w:ilvl="1">
      <w:start w:val="1"/>
      <w:numFmt w:val="decimal"/>
      <w:pStyle w:val="Podtoka"/>
      <w:lvlText w:val="%2)"/>
      <w:lvlJc w:val="left"/>
      <w:pPr>
        <w:ind w:left="720" w:hanging="360"/>
      </w:pPr>
    </w:lvl>
    <w:lvl w:ilvl="2">
      <w:start w:val="1"/>
      <w:numFmt w:val="lowerLetter"/>
      <w:pStyle w:val="Slovo"/>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9B4CBD"/>
    <w:multiLevelType w:val="multilevel"/>
    <w:tmpl w:val="5F34BC64"/>
    <w:lvl w:ilvl="0">
      <w:start w:val="6"/>
      <w:numFmt w:val="decimal"/>
      <w:pStyle w:val="Heading1"/>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86B5C56"/>
    <w:multiLevelType w:val="hybridMultilevel"/>
    <w:tmpl w:val="1164713C"/>
    <w:lvl w:ilvl="0" w:tplc="C3EE07A8">
      <w:start w:val="1"/>
      <w:numFmt w:val="bullet"/>
      <w:pStyle w:val="Nabrajanje"/>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1" w15:restartNumberingAfterBreak="0">
    <w:nsid w:val="5A9E2561"/>
    <w:multiLevelType w:val="hybridMultilevel"/>
    <w:tmpl w:val="29F88CEC"/>
    <w:lvl w:ilvl="0" w:tplc="041A000F">
      <w:start w:val="1"/>
      <w:numFmt w:val="bullet"/>
      <w:pStyle w:val="Nabrajanjatoke"/>
      <w:lvlText w:val=""/>
      <w:lvlJc w:val="left"/>
      <w:pPr>
        <w:ind w:left="1860" w:hanging="360"/>
      </w:pPr>
      <w:rPr>
        <w:rFonts w:ascii="Symbol" w:hAnsi="Symbol" w:hint="default"/>
      </w:rPr>
    </w:lvl>
    <w:lvl w:ilvl="1" w:tplc="041A0019" w:tentative="1">
      <w:start w:val="1"/>
      <w:numFmt w:val="lowerLetter"/>
      <w:lvlText w:val="%2."/>
      <w:lvlJc w:val="left"/>
      <w:pPr>
        <w:ind w:left="2580" w:hanging="360"/>
      </w:pPr>
    </w:lvl>
    <w:lvl w:ilvl="2" w:tplc="041A001B" w:tentative="1">
      <w:start w:val="1"/>
      <w:numFmt w:val="lowerRoman"/>
      <w:lvlText w:val="%3."/>
      <w:lvlJc w:val="right"/>
      <w:pPr>
        <w:ind w:left="3300" w:hanging="180"/>
      </w:pPr>
    </w:lvl>
    <w:lvl w:ilvl="3" w:tplc="041A000F" w:tentative="1">
      <w:start w:val="1"/>
      <w:numFmt w:val="decimal"/>
      <w:lvlText w:val="%4."/>
      <w:lvlJc w:val="left"/>
      <w:pPr>
        <w:ind w:left="4020" w:hanging="360"/>
      </w:pPr>
    </w:lvl>
    <w:lvl w:ilvl="4" w:tplc="041A0019" w:tentative="1">
      <w:start w:val="1"/>
      <w:numFmt w:val="lowerLetter"/>
      <w:lvlText w:val="%5."/>
      <w:lvlJc w:val="left"/>
      <w:pPr>
        <w:ind w:left="4740" w:hanging="360"/>
      </w:pPr>
    </w:lvl>
    <w:lvl w:ilvl="5" w:tplc="041A001B" w:tentative="1">
      <w:start w:val="1"/>
      <w:numFmt w:val="lowerRoman"/>
      <w:lvlText w:val="%6."/>
      <w:lvlJc w:val="right"/>
      <w:pPr>
        <w:ind w:left="5460" w:hanging="180"/>
      </w:pPr>
    </w:lvl>
    <w:lvl w:ilvl="6" w:tplc="041A000F" w:tentative="1">
      <w:start w:val="1"/>
      <w:numFmt w:val="decimal"/>
      <w:lvlText w:val="%7."/>
      <w:lvlJc w:val="left"/>
      <w:pPr>
        <w:ind w:left="6180" w:hanging="360"/>
      </w:pPr>
    </w:lvl>
    <w:lvl w:ilvl="7" w:tplc="041A0019" w:tentative="1">
      <w:start w:val="1"/>
      <w:numFmt w:val="lowerLetter"/>
      <w:lvlText w:val="%8."/>
      <w:lvlJc w:val="left"/>
      <w:pPr>
        <w:ind w:left="6900" w:hanging="360"/>
      </w:pPr>
    </w:lvl>
    <w:lvl w:ilvl="8" w:tplc="041A001B" w:tentative="1">
      <w:start w:val="1"/>
      <w:numFmt w:val="lowerRoman"/>
      <w:lvlText w:val="%9."/>
      <w:lvlJc w:val="right"/>
      <w:pPr>
        <w:ind w:left="7620" w:hanging="180"/>
      </w:pPr>
    </w:lvl>
  </w:abstractNum>
  <w:abstractNum w:abstractNumId="22" w15:restartNumberingAfterBreak="0">
    <w:nsid w:val="5F4B1BBC"/>
    <w:multiLevelType w:val="hybridMultilevel"/>
    <w:tmpl w:val="ABEC1936"/>
    <w:lvl w:ilvl="0" w:tplc="041A000F">
      <w:start w:val="1"/>
      <w:numFmt w:val="decimal"/>
      <w:pStyle w:val="Nabrajanjebrojkama"/>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3" w15:restartNumberingAfterBreak="0">
    <w:nsid w:val="60015F38"/>
    <w:multiLevelType w:val="hybridMultilevel"/>
    <w:tmpl w:val="AE50DA9C"/>
    <w:lvl w:ilvl="0" w:tplc="33A48C94">
      <w:start w:val="1"/>
      <w:numFmt w:val="decimal"/>
      <w:pStyle w:val="Glavnibroj-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94D7F21"/>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98B520B"/>
    <w:multiLevelType w:val="hybridMultilevel"/>
    <w:tmpl w:val="10562060"/>
    <w:lvl w:ilvl="0" w:tplc="041A0001">
      <w:start w:val="1"/>
      <w:numFmt w:val="upperRoman"/>
      <w:pStyle w:val="Podnaslovi"/>
      <w:lvlText w:val="%1."/>
      <w:lvlJc w:val="left"/>
      <w:pPr>
        <w:ind w:left="1080" w:hanging="72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26" w15:restartNumberingAfterBreak="0">
    <w:nsid w:val="6BB144F2"/>
    <w:multiLevelType w:val="hybridMultilevel"/>
    <w:tmpl w:val="AAA2ADA0"/>
    <w:lvl w:ilvl="0" w:tplc="4A26F638">
      <w:start w:val="1"/>
      <w:numFmt w:val="decimal"/>
      <w:pStyle w:val="Rednibrojtablice"/>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6A3CC2"/>
    <w:multiLevelType w:val="hybridMultilevel"/>
    <w:tmpl w:val="BB96F878"/>
    <w:lvl w:ilvl="0" w:tplc="041A000F">
      <w:start w:val="1"/>
      <w:numFmt w:val="bullet"/>
      <w:pStyle w:val="Nabrajanja"/>
      <w:lvlText w:val=""/>
      <w:lvlJc w:val="left"/>
      <w:pPr>
        <w:ind w:left="1854" w:hanging="360"/>
      </w:pPr>
      <w:rPr>
        <w:rFonts w:ascii="Symbol" w:hAnsi="Symbol" w:hint="default"/>
      </w:rPr>
    </w:lvl>
    <w:lvl w:ilvl="1" w:tplc="041A0019" w:tentative="1">
      <w:start w:val="1"/>
      <w:numFmt w:val="bullet"/>
      <w:lvlText w:val="o"/>
      <w:lvlJc w:val="left"/>
      <w:pPr>
        <w:ind w:left="2574" w:hanging="360"/>
      </w:pPr>
      <w:rPr>
        <w:rFonts w:ascii="Courier New" w:hAnsi="Courier New" w:cs="Courier New" w:hint="default"/>
      </w:rPr>
    </w:lvl>
    <w:lvl w:ilvl="2" w:tplc="041A001B" w:tentative="1">
      <w:start w:val="1"/>
      <w:numFmt w:val="bullet"/>
      <w:lvlText w:val=""/>
      <w:lvlJc w:val="left"/>
      <w:pPr>
        <w:ind w:left="3294" w:hanging="360"/>
      </w:pPr>
      <w:rPr>
        <w:rFonts w:ascii="Wingdings" w:hAnsi="Wingdings" w:hint="default"/>
      </w:rPr>
    </w:lvl>
    <w:lvl w:ilvl="3" w:tplc="041A000F" w:tentative="1">
      <w:start w:val="1"/>
      <w:numFmt w:val="bullet"/>
      <w:lvlText w:val=""/>
      <w:lvlJc w:val="left"/>
      <w:pPr>
        <w:ind w:left="4014" w:hanging="360"/>
      </w:pPr>
      <w:rPr>
        <w:rFonts w:ascii="Symbol" w:hAnsi="Symbol" w:hint="default"/>
      </w:rPr>
    </w:lvl>
    <w:lvl w:ilvl="4" w:tplc="041A0019" w:tentative="1">
      <w:start w:val="1"/>
      <w:numFmt w:val="bullet"/>
      <w:lvlText w:val="o"/>
      <w:lvlJc w:val="left"/>
      <w:pPr>
        <w:ind w:left="4734" w:hanging="360"/>
      </w:pPr>
      <w:rPr>
        <w:rFonts w:ascii="Courier New" w:hAnsi="Courier New" w:cs="Courier New" w:hint="default"/>
      </w:rPr>
    </w:lvl>
    <w:lvl w:ilvl="5" w:tplc="041A001B" w:tentative="1">
      <w:start w:val="1"/>
      <w:numFmt w:val="bullet"/>
      <w:lvlText w:val=""/>
      <w:lvlJc w:val="left"/>
      <w:pPr>
        <w:ind w:left="5454" w:hanging="360"/>
      </w:pPr>
      <w:rPr>
        <w:rFonts w:ascii="Wingdings" w:hAnsi="Wingdings" w:hint="default"/>
      </w:rPr>
    </w:lvl>
    <w:lvl w:ilvl="6" w:tplc="041A000F" w:tentative="1">
      <w:start w:val="1"/>
      <w:numFmt w:val="bullet"/>
      <w:lvlText w:val=""/>
      <w:lvlJc w:val="left"/>
      <w:pPr>
        <w:ind w:left="6174" w:hanging="360"/>
      </w:pPr>
      <w:rPr>
        <w:rFonts w:ascii="Symbol" w:hAnsi="Symbol" w:hint="default"/>
      </w:rPr>
    </w:lvl>
    <w:lvl w:ilvl="7" w:tplc="041A0019" w:tentative="1">
      <w:start w:val="1"/>
      <w:numFmt w:val="bullet"/>
      <w:lvlText w:val="o"/>
      <w:lvlJc w:val="left"/>
      <w:pPr>
        <w:ind w:left="6894" w:hanging="360"/>
      </w:pPr>
      <w:rPr>
        <w:rFonts w:ascii="Courier New" w:hAnsi="Courier New" w:cs="Courier New" w:hint="default"/>
      </w:rPr>
    </w:lvl>
    <w:lvl w:ilvl="8" w:tplc="041A001B" w:tentative="1">
      <w:start w:val="1"/>
      <w:numFmt w:val="bullet"/>
      <w:lvlText w:val=""/>
      <w:lvlJc w:val="left"/>
      <w:pPr>
        <w:ind w:left="7614" w:hanging="360"/>
      </w:pPr>
      <w:rPr>
        <w:rFonts w:ascii="Wingdings" w:hAnsi="Wingdings" w:hint="default"/>
      </w:rPr>
    </w:lvl>
  </w:abstractNum>
  <w:abstractNum w:abstractNumId="28" w15:restartNumberingAfterBreak="0">
    <w:nsid w:val="74BB7566"/>
    <w:multiLevelType w:val="hybridMultilevel"/>
    <w:tmpl w:val="2070E258"/>
    <w:lvl w:ilvl="0" w:tplc="041A000F">
      <w:start w:val="1"/>
      <w:numFmt w:val="decimal"/>
      <w:pStyle w:val="Rednibrojprojekta"/>
      <w:lvlText w:val="%1."/>
      <w:lvlJc w:val="left"/>
      <w:pPr>
        <w:ind w:left="722" w:hanging="360"/>
      </w:pPr>
      <w:rPr>
        <w:rFonts w:hint="default"/>
      </w:rPr>
    </w:lvl>
    <w:lvl w:ilvl="1" w:tplc="041A0019" w:tentative="1">
      <w:start w:val="1"/>
      <w:numFmt w:val="lowerLetter"/>
      <w:lvlText w:val="%2."/>
      <w:lvlJc w:val="left"/>
      <w:pPr>
        <w:ind w:left="1442" w:hanging="360"/>
      </w:pPr>
    </w:lvl>
    <w:lvl w:ilvl="2" w:tplc="041A001B" w:tentative="1">
      <w:start w:val="1"/>
      <w:numFmt w:val="lowerRoman"/>
      <w:lvlText w:val="%3."/>
      <w:lvlJc w:val="right"/>
      <w:pPr>
        <w:ind w:left="2162" w:hanging="180"/>
      </w:pPr>
    </w:lvl>
    <w:lvl w:ilvl="3" w:tplc="041A000F" w:tentative="1">
      <w:start w:val="1"/>
      <w:numFmt w:val="decimal"/>
      <w:lvlText w:val="%4."/>
      <w:lvlJc w:val="left"/>
      <w:pPr>
        <w:ind w:left="2882" w:hanging="360"/>
      </w:pPr>
    </w:lvl>
    <w:lvl w:ilvl="4" w:tplc="041A0019" w:tentative="1">
      <w:start w:val="1"/>
      <w:numFmt w:val="lowerLetter"/>
      <w:lvlText w:val="%5."/>
      <w:lvlJc w:val="left"/>
      <w:pPr>
        <w:ind w:left="3602" w:hanging="360"/>
      </w:pPr>
    </w:lvl>
    <w:lvl w:ilvl="5" w:tplc="041A001B" w:tentative="1">
      <w:start w:val="1"/>
      <w:numFmt w:val="lowerRoman"/>
      <w:lvlText w:val="%6."/>
      <w:lvlJc w:val="right"/>
      <w:pPr>
        <w:ind w:left="4322" w:hanging="180"/>
      </w:pPr>
    </w:lvl>
    <w:lvl w:ilvl="6" w:tplc="041A000F" w:tentative="1">
      <w:start w:val="1"/>
      <w:numFmt w:val="decimal"/>
      <w:lvlText w:val="%7."/>
      <w:lvlJc w:val="left"/>
      <w:pPr>
        <w:ind w:left="5042" w:hanging="360"/>
      </w:pPr>
    </w:lvl>
    <w:lvl w:ilvl="7" w:tplc="041A0019" w:tentative="1">
      <w:start w:val="1"/>
      <w:numFmt w:val="lowerLetter"/>
      <w:lvlText w:val="%8."/>
      <w:lvlJc w:val="left"/>
      <w:pPr>
        <w:ind w:left="5762" w:hanging="360"/>
      </w:pPr>
    </w:lvl>
    <w:lvl w:ilvl="8" w:tplc="041A001B" w:tentative="1">
      <w:start w:val="1"/>
      <w:numFmt w:val="lowerRoman"/>
      <w:lvlText w:val="%9."/>
      <w:lvlJc w:val="right"/>
      <w:pPr>
        <w:ind w:left="6482" w:hanging="180"/>
      </w:pPr>
    </w:lvl>
  </w:abstractNum>
  <w:abstractNum w:abstractNumId="29" w15:restartNumberingAfterBreak="0">
    <w:nsid w:val="762B2438"/>
    <w:multiLevelType w:val="hybridMultilevel"/>
    <w:tmpl w:val="0068FFD4"/>
    <w:lvl w:ilvl="0" w:tplc="1622706A">
      <w:start w:val="1"/>
      <w:numFmt w:val="decimal"/>
      <w:pStyle w:val="Stil6"/>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30" w15:restartNumberingAfterBreak="0">
    <w:nsid w:val="7634794B"/>
    <w:multiLevelType w:val="hybridMultilevel"/>
    <w:tmpl w:val="EFE4C2AE"/>
    <w:lvl w:ilvl="0" w:tplc="135E7A46">
      <w:start w:val="1"/>
      <w:numFmt w:val="bullet"/>
      <w:pStyle w:val="Glavnibroj-crtice"/>
      <w:lvlText w:val=""/>
      <w:lvlJc w:val="left"/>
      <w:pPr>
        <w:ind w:left="2061"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5E529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F15985"/>
    <w:multiLevelType w:val="hybridMultilevel"/>
    <w:tmpl w:val="6248CBAC"/>
    <w:lvl w:ilvl="0" w:tplc="14126C14">
      <w:start w:val="1"/>
      <w:numFmt w:val="bullet"/>
      <w:pStyle w:val="Stil5"/>
      <w:lvlText w:val=""/>
      <w:lvlJc w:val="left"/>
      <w:pPr>
        <w:ind w:left="1854" w:hanging="360"/>
      </w:pPr>
      <w:rPr>
        <w:rFonts w:ascii="Symbol" w:hAnsi="Symbol" w:hint="default"/>
      </w:rPr>
    </w:lvl>
    <w:lvl w:ilvl="1" w:tplc="60DA2596">
      <w:start w:val="1"/>
      <w:numFmt w:val="bullet"/>
      <w:pStyle w:val="Stil8"/>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num w:numId="1" w16cid:durableId="2090496327">
    <w:abstractNumId w:val="8"/>
  </w:num>
  <w:num w:numId="2" w16cid:durableId="1921712953">
    <w:abstractNumId w:val="22"/>
  </w:num>
  <w:num w:numId="3" w16cid:durableId="1101146632">
    <w:abstractNumId w:val="13"/>
  </w:num>
  <w:num w:numId="4" w16cid:durableId="995036508">
    <w:abstractNumId w:val="10"/>
  </w:num>
  <w:num w:numId="5" w16cid:durableId="742070272">
    <w:abstractNumId w:val="17"/>
  </w:num>
  <w:num w:numId="6" w16cid:durableId="1753507139">
    <w:abstractNumId w:val="29"/>
  </w:num>
  <w:num w:numId="7" w16cid:durableId="2107311485">
    <w:abstractNumId w:val="28"/>
  </w:num>
  <w:num w:numId="8" w16cid:durableId="836264750">
    <w:abstractNumId w:val="27"/>
  </w:num>
  <w:num w:numId="9" w16cid:durableId="731660392">
    <w:abstractNumId w:val="18"/>
  </w:num>
  <w:num w:numId="10" w16cid:durableId="663702264">
    <w:abstractNumId w:val="21"/>
  </w:num>
  <w:num w:numId="11" w16cid:durableId="1065445274">
    <w:abstractNumId w:val="25"/>
  </w:num>
  <w:num w:numId="12" w16cid:durableId="1321154186">
    <w:abstractNumId w:val="32"/>
  </w:num>
  <w:num w:numId="13" w16cid:durableId="103574031">
    <w:abstractNumId w:val="14"/>
  </w:num>
  <w:num w:numId="14" w16cid:durableId="296373552">
    <w:abstractNumId w:val="9"/>
  </w:num>
  <w:num w:numId="15" w16cid:durableId="18750609">
    <w:abstractNumId w:val="6"/>
  </w:num>
  <w:num w:numId="16" w16cid:durableId="416292804">
    <w:abstractNumId w:val="5"/>
  </w:num>
  <w:num w:numId="17" w16cid:durableId="1210341770">
    <w:abstractNumId w:val="4"/>
  </w:num>
  <w:num w:numId="18" w16cid:durableId="1538161987">
    <w:abstractNumId w:val="3"/>
  </w:num>
  <w:num w:numId="19" w16cid:durableId="1376662106">
    <w:abstractNumId w:val="2"/>
  </w:num>
  <w:num w:numId="20" w16cid:durableId="1552420839">
    <w:abstractNumId w:val="1"/>
  </w:num>
  <w:num w:numId="21" w16cid:durableId="939291973">
    <w:abstractNumId w:val="0"/>
  </w:num>
  <w:num w:numId="22" w16cid:durableId="801457211">
    <w:abstractNumId w:val="24"/>
  </w:num>
  <w:num w:numId="23" w16cid:durableId="1586262746">
    <w:abstractNumId w:val="31"/>
  </w:num>
  <w:num w:numId="24" w16cid:durableId="1633899888">
    <w:abstractNumId w:val="16"/>
  </w:num>
  <w:num w:numId="25" w16cid:durableId="1654531008">
    <w:abstractNumId w:val="7"/>
  </w:num>
  <w:num w:numId="26" w16cid:durableId="974141582">
    <w:abstractNumId w:val="12"/>
  </w:num>
  <w:num w:numId="27" w16cid:durableId="1441995589">
    <w:abstractNumId w:val="19"/>
  </w:num>
  <w:num w:numId="28" w16cid:durableId="1299460205">
    <w:abstractNumId w:val="11"/>
  </w:num>
  <w:num w:numId="29" w16cid:durableId="310332942">
    <w:abstractNumId w:val="20"/>
  </w:num>
  <w:num w:numId="30" w16cid:durableId="1311328483">
    <w:abstractNumId w:val="23"/>
  </w:num>
  <w:num w:numId="31" w16cid:durableId="60324949">
    <w:abstractNumId w:val="30"/>
  </w:num>
  <w:num w:numId="32" w16cid:durableId="669138895">
    <w:abstractNumId w:val="23"/>
    <w:lvlOverride w:ilvl="0">
      <w:startOverride w:val="1"/>
    </w:lvlOverride>
  </w:num>
  <w:num w:numId="33" w16cid:durableId="1110392448">
    <w:abstractNumId w:val="23"/>
    <w:lvlOverride w:ilvl="0">
      <w:startOverride w:val="1"/>
    </w:lvlOverride>
  </w:num>
  <w:num w:numId="34" w16cid:durableId="598686819">
    <w:abstractNumId w:val="26"/>
  </w:num>
  <w:num w:numId="35" w16cid:durableId="393312715">
    <w:abstractNumId w:val="15"/>
  </w:num>
  <w:num w:numId="36" w16cid:durableId="352846678">
    <w:abstractNumId w:val="26"/>
    <w:lvlOverride w:ilvl="0">
      <w:startOverride w:val="1"/>
    </w:lvlOverride>
  </w:num>
  <w:num w:numId="37" w16cid:durableId="1964456812">
    <w:abstractNumId w:val="26"/>
    <w:lvlOverride w:ilvl="0">
      <w:startOverride w:val="1"/>
    </w:lvlOverride>
  </w:num>
  <w:num w:numId="38" w16cid:durableId="1878466845">
    <w:abstractNumId w:val="26"/>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21"/>
    <w:rsid w:val="000155EB"/>
    <w:rsid w:val="00054B0E"/>
    <w:rsid w:val="000556DE"/>
    <w:rsid w:val="00057BC4"/>
    <w:rsid w:val="000631A4"/>
    <w:rsid w:val="0007296C"/>
    <w:rsid w:val="00075570"/>
    <w:rsid w:val="0009075F"/>
    <w:rsid w:val="000B1A68"/>
    <w:rsid w:val="000E7E31"/>
    <w:rsid w:val="000F2D79"/>
    <w:rsid w:val="0010474C"/>
    <w:rsid w:val="00137D19"/>
    <w:rsid w:val="00143CC7"/>
    <w:rsid w:val="00150A26"/>
    <w:rsid w:val="0016168F"/>
    <w:rsid w:val="001702C5"/>
    <w:rsid w:val="001A7013"/>
    <w:rsid w:val="001B5A13"/>
    <w:rsid w:val="001B70A8"/>
    <w:rsid w:val="001D18AE"/>
    <w:rsid w:val="001D465C"/>
    <w:rsid w:val="001E33CE"/>
    <w:rsid w:val="001F35D3"/>
    <w:rsid w:val="001F6011"/>
    <w:rsid w:val="002104A2"/>
    <w:rsid w:val="00211FEB"/>
    <w:rsid w:val="002135B2"/>
    <w:rsid w:val="00223F84"/>
    <w:rsid w:val="00230D61"/>
    <w:rsid w:val="00247699"/>
    <w:rsid w:val="00250290"/>
    <w:rsid w:val="0026373E"/>
    <w:rsid w:val="002669D6"/>
    <w:rsid w:val="00267F23"/>
    <w:rsid w:val="0027000D"/>
    <w:rsid w:val="0027227E"/>
    <w:rsid w:val="0027273D"/>
    <w:rsid w:val="002808D9"/>
    <w:rsid w:val="00291226"/>
    <w:rsid w:val="00294626"/>
    <w:rsid w:val="002C7D09"/>
    <w:rsid w:val="002D00A1"/>
    <w:rsid w:val="002D3DE1"/>
    <w:rsid w:val="002F04CF"/>
    <w:rsid w:val="002F4BAC"/>
    <w:rsid w:val="00334522"/>
    <w:rsid w:val="00363E2F"/>
    <w:rsid w:val="003721AC"/>
    <w:rsid w:val="003734B4"/>
    <w:rsid w:val="003A2FE7"/>
    <w:rsid w:val="003A7F31"/>
    <w:rsid w:val="003B4A15"/>
    <w:rsid w:val="003F653C"/>
    <w:rsid w:val="00434C4E"/>
    <w:rsid w:val="004471E3"/>
    <w:rsid w:val="00465DF7"/>
    <w:rsid w:val="00471300"/>
    <w:rsid w:val="004964CC"/>
    <w:rsid w:val="004B1B02"/>
    <w:rsid w:val="004D4F48"/>
    <w:rsid w:val="004E059A"/>
    <w:rsid w:val="004F5E7A"/>
    <w:rsid w:val="0050054F"/>
    <w:rsid w:val="005161BE"/>
    <w:rsid w:val="005328DC"/>
    <w:rsid w:val="00544606"/>
    <w:rsid w:val="00554CC8"/>
    <w:rsid w:val="005B0A47"/>
    <w:rsid w:val="005B39B7"/>
    <w:rsid w:val="005C5676"/>
    <w:rsid w:val="005D0A6E"/>
    <w:rsid w:val="005E40E6"/>
    <w:rsid w:val="006055FF"/>
    <w:rsid w:val="00611706"/>
    <w:rsid w:val="006130A1"/>
    <w:rsid w:val="00622E90"/>
    <w:rsid w:val="00643FD1"/>
    <w:rsid w:val="0065136E"/>
    <w:rsid w:val="006530B0"/>
    <w:rsid w:val="006B6B96"/>
    <w:rsid w:val="006C2FCB"/>
    <w:rsid w:val="006C48FB"/>
    <w:rsid w:val="006D1D08"/>
    <w:rsid w:val="006F3D41"/>
    <w:rsid w:val="00715F37"/>
    <w:rsid w:val="00721471"/>
    <w:rsid w:val="00722E90"/>
    <w:rsid w:val="0073584F"/>
    <w:rsid w:val="00752D72"/>
    <w:rsid w:val="00753B8B"/>
    <w:rsid w:val="00756571"/>
    <w:rsid w:val="00772F52"/>
    <w:rsid w:val="007A03EE"/>
    <w:rsid w:val="007B32C5"/>
    <w:rsid w:val="007B74F2"/>
    <w:rsid w:val="007C35AA"/>
    <w:rsid w:val="007C3ACB"/>
    <w:rsid w:val="007D3BC7"/>
    <w:rsid w:val="007E1E55"/>
    <w:rsid w:val="007E3DFA"/>
    <w:rsid w:val="007E70DD"/>
    <w:rsid w:val="0081456F"/>
    <w:rsid w:val="00825B1C"/>
    <w:rsid w:val="00843681"/>
    <w:rsid w:val="00844D8D"/>
    <w:rsid w:val="008749B7"/>
    <w:rsid w:val="00885F43"/>
    <w:rsid w:val="0088717B"/>
    <w:rsid w:val="00895C7C"/>
    <w:rsid w:val="00896297"/>
    <w:rsid w:val="008A63F7"/>
    <w:rsid w:val="008C3802"/>
    <w:rsid w:val="008C3FD8"/>
    <w:rsid w:val="008C530A"/>
    <w:rsid w:val="008D266B"/>
    <w:rsid w:val="008D7130"/>
    <w:rsid w:val="008F5D5A"/>
    <w:rsid w:val="00911CF6"/>
    <w:rsid w:val="00920BBD"/>
    <w:rsid w:val="00930708"/>
    <w:rsid w:val="00937CFA"/>
    <w:rsid w:val="00946BB3"/>
    <w:rsid w:val="009576D9"/>
    <w:rsid w:val="009645CC"/>
    <w:rsid w:val="0096562C"/>
    <w:rsid w:val="00982A96"/>
    <w:rsid w:val="00987E10"/>
    <w:rsid w:val="009A3A9E"/>
    <w:rsid w:val="009C6DEA"/>
    <w:rsid w:val="009D0DE9"/>
    <w:rsid w:val="009D35E7"/>
    <w:rsid w:val="009E3847"/>
    <w:rsid w:val="009F3958"/>
    <w:rsid w:val="00A04BF2"/>
    <w:rsid w:val="00A058C0"/>
    <w:rsid w:val="00A37D88"/>
    <w:rsid w:val="00A55457"/>
    <w:rsid w:val="00A72145"/>
    <w:rsid w:val="00A76FF7"/>
    <w:rsid w:val="00A84A6C"/>
    <w:rsid w:val="00A90022"/>
    <w:rsid w:val="00A91222"/>
    <w:rsid w:val="00A91F11"/>
    <w:rsid w:val="00A97C41"/>
    <w:rsid w:val="00AC32E6"/>
    <w:rsid w:val="00AD2C79"/>
    <w:rsid w:val="00AE307F"/>
    <w:rsid w:val="00B03CEC"/>
    <w:rsid w:val="00B0672C"/>
    <w:rsid w:val="00B07999"/>
    <w:rsid w:val="00B10FD4"/>
    <w:rsid w:val="00B24935"/>
    <w:rsid w:val="00B24A74"/>
    <w:rsid w:val="00B47F32"/>
    <w:rsid w:val="00B5363F"/>
    <w:rsid w:val="00B644D0"/>
    <w:rsid w:val="00B70408"/>
    <w:rsid w:val="00B765CE"/>
    <w:rsid w:val="00B85708"/>
    <w:rsid w:val="00BB3C05"/>
    <w:rsid w:val="00BD2DF5"/>
    <w:rsid w:val="00BF098A"/>
    <w:rsid w:val="00BF509A"/>
    <w:rsid w:val="00C04E76"/>
    <w:rsid w:val="00C1506A"/>
    <w:rsid w:val="00C35F8D"/>
    <w:rsid w:val="00C52E11"/>
    <w:rsid w:val="00C55CB4"/>
    <w:rsid w:val="00C826CA"/>
    <w:rsid w:val="00C85AE7"/>
    <w:rsid w:val="00C9011F"/>
    <w:rsid w:val="00CA0AD8"/>
    <w:rsid w:val="00CA70C3"/>
    <w:rsid w:val="00CB3A45"/>
    <w:rsid w:val="00CC1779"/>
    <w:rsid w:val="00CC3F08"/>
    <w:rsid w:val="00CE460F"/>
    <w:rsid w:val="00CF1E1B"/>
    <w:rsid w:val="00CF2140"/>
    <w:rsid w:val="00D02E58"/>
    <w:rsid w:val="00D81537"/>
    <w:rsid w:val="00D93C3B"/>
    <w:rsid w:val="00D93F74"/>
    <w:rsid w:val="00DA0DDB"/>
    <w:rsid w:val="00DA290E"/>
    <w:rsid w:val="00DA6721"/>
    <w:rsid w:val="00DC0DEA"/>
    <w:rsid w:val="00DE2E79"/>
    <w:rsid w:val="00DE3DA7"/>
    <w:rsid w:val="00DE4A0B"/>
    <w:rsid w:val="00DE61F7"/>
    <w:rsid w:val="00DF43F6"/>
    <w:rsid w:val="00E14487"/>
    <w:rsid w:val="00E22A8E"/>
    <w:rsid w:val="00E2405A"/>
    <w:rsid w:val="00E36D16"/>
    <w:rsid w:val="00E42964"/>
    <w:rsid w:val="00E60366"/>
    <w:rsid w:val="00E87BC7"/>
    <w:rsid w:val="00E90E93"/>
    <w:rsid w:val="00EB1F92"/>
    <w:rsid w:val="00ED2E89"/>
    <w:rsid w:val="00EE06F0"/>
    <w:rsid w:val="00EE1301"/>
    <w:rsid w:val="00EF648C"/>
    <w:rsid w:val="00F01F04"/>
    <w:rsid w:val="00F20F74"/>
    <w:rsid w:val="00F26E85"/>
    <w:rsid w:val="00F374DD"/>
    <w:rsid w:val="00F53369"/>
    <w:rsid w:val="00F60B88"/>
    <w:rsid w:val="00F67846"/>
    <w:rsid w:val="00F724A9"/>
    <w:rsid w:val="00F83601"/>
    <w:rsid w:val="00FB1903"/>
    <w:rsid w:val="00FB34D1"/>
    <w:rsid w:val="00FF1628"/>
    <w:rsid w:val="00FF5E71"/>
    <w:rsid w:val="00FF763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5062"/>
  <w15:chartTrackingRefBased/>
  <w15:docId w15:val="{2436C6BC-D6D5-4663-8D85-0BF9470D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846"/>
    <w:pPr>
      <w:suppressAutoHyphens/>
      <w:autoSpaceDN w:val="0"/>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1"/>
    <w:next w:val="Normal1"/>
    <w:link w:val="Heading1Char1"/>
    <w:uiPriority w:val="9"/>
    <w:qFormat/>
    <w:rsid w:val="00FF1628"/>
    <w:pPr>
      <w:widowControl/>
      <w:numPr>
        <w:numId w:val="27"/>
      </w:numPr>
      <w:tabs>
        <w:tab w:val="left" w:pos="-1701"/>
        <w:tab w:val="left" w:pos="426"/>
      </w:tabs>
      <w:outlineLvl w:val="0"/>
    </w:pPr>
    <w:rPr>
      <w:b/>
      <w:sz w:val="28"/>
      <w:szCs w:val="28"/>
    </w:rPr>
  </w:style>
  <w:style w:type="paragraph" w:styleId="Heading2">
    <w:name w:val="heading 2"/>
    <w:basedOn w:val="Normal"/>
    <w:next w:val="Normal"/>
    <w:link w:val="Heading2Char"/>
    <w:unhideWhenUsed/>
    <w:qFormat/>
    <w:rsid w:val="007C35AA"/>
    <w:pPr>
      <w:keepNext/>
      <w:suppressAutoHyphens w:val="0"/>
      <w:autoSpaceDN/>
      <w:jc w:val="center"/>
      <w:outlineLvl w:val="1"/>
    </w:pPr>
    <w:rPr>
      <w:b/>
      <w:sz w:val="36"/>
      <w:lang w:eastAsia="en-US"/>
    </w:rPr>
  </w:style>
  <w:style w:type="paragraph" w:styleId="Heading3">
    <w:name w:val="heading 3"/>
    <w:aliases w:val="Heading 3 Char Char Char"/>
    <w:basedOn w:val="Normal1"/>
    <w:next w:val="Normal1"/>
    <w:link w:val="Heading3Char1"/>
    <w:uiPriority w:val="9"/>
    <w:qFormat/>
    <w:rsid w:val="00FF1628"/>
    <w:pPr>
      <w:keepNext/>
      <w:keepLines/>
      <w:tabs>
        <w:tab w:val="num" w:pos="1892"/>
      </w:tabs>
      <w:spacing w:before="280" w:after="80"/>
      <w:ind w:left="1892" w:hanging="360"/>
      <w:outlineLvl w:val="2"/>
    </w:pPr>
    <w:rPr>
      <w:b/>
      <w:sz w:val="28"/>
      <w:szCs w:val="28"/>
    </w:rPr>
  </w:style>
  <w:style w:type="paragraph" w:styleId="Heading4">
    <w:name w:val="heading 4"/>
    <w:aliases w:val="Heading 4 Char Char,Heading 4 Char Char Char"/>
    <w:basedOn w:val="Normal1"/>
    <w:next w:val="Normal1"/>
    <w:link w:val="Heading4Char1"/>
    <w:uiPriority w:val="9"/>
    <w:qFormat/>
    <w:rsid w:val="00FF1628"/>
    <w:pPr>
      <w:keepNext/>
      <w:keepLines/>
      <w:tabs>
        <w:tab w:val="num" w:pos="2612"/>
      </w:tabs>
      <w:spacing w:before="240" w:after="40"/>
      <w:ind w:left="2612" w:hanging="360"/>
      <w:outlineLvl w:val="3"/>
    </w:pPr>
    <w:rPr>
      <w:b/>
    </w:rPr>
  </w:style>
  <w:style w:type="paragraph" w:styleId="Heading5">
    <w:name w:val="heading 5"/>
    <w:aliases w:val="Heading 51,Heading 5 Char Char1,Heading 5 Char Char Char Char Char Char,Heading 52,Heading 511,Heading 5 Char Char11 Char,Heading 5 Char Char11 Char Char Char"/>
    <w:basedOn w:val="Normal1"/>
    <w:next w:val="Normal1"/>
    <w:link w:val="Heading5Char1"/>
    <w:uiPriority w:val="9"/>
    <w:qFormat/>
    <w:rsid w:val="00FF1628"/>
    <w:pPr>
      <w:keepNext/>
      <w:keepLines/>
      <w:tabs>
        <w:tab w:val="num" w:pos="3332"/>
      </w:tabs>
      <w:spacing w:before="220" w:after="40"/>
      <w:ind w:left="3332" w:hanging="360"/>
      <w:outlineLvl w:val="4"/>
    </w:pPr>
    <w:rPr>
      <w:b/>
      <w:sz w:val="22"/>
      <w:szCs w:val="22"/>
    </w:rPr>
  </w:style>
  <w:style w:type="paragraph" w:styleId="Heading6">
    <w:name w:val="heading 6"/>
    <w:aliases w:val="Heading 6 Char Char Char Char Char,Heading 6 Char Char Char Char"/>
    <w:basedOn w:val="Normal1"/>
    <w:next w:val="Normal1"/>
    <w:link w:val="Heading6Char1"/>
    <w:qFormat/>
    <w:rsid w:val="00FF1628"/>
    <w:pPr>
      <w:keepNext/>
      <w:keepLines/>
      <w:tabs>
        <w:tab w:val="num" w:pos="4052"/>
      </w:tabs>
      <w:spacing w:before="200" w:after="40"/>
      <w:ind w:left="4052" w:hanging="360"/>
      <w:outlineLvl w:val="5"/>
    </w:pPr>
    <w:rPr>
      <w:b/>
      <w:sz w:val="20"/>
      <w:szCs w:val="20"/>
    </w:rPr>
  </w:style>
  <w:style w:type="paragraph" w:styleId="Heading7">
    <w:name w:val="heading 7"/>
    <w:aliases w:val="Heading 7 Char Char,Heading 71 Char Char"/>
    <w:basedOn w:val="Normal"/>
    <w:next w:val="Normal"/>
    <w:link w:val="Heading7Char1"/>
    <w:qFormat/>
    <w:rsid w:val="00FF1628"/>
    <w:pPr>
      <w:keepNext/>
      <w:keepLines/>
      <w:widowControl w:val="0"/>
      <w:tabs>
        <w:tab w:val="num" w:pos="4772"/>
      </w:tabs>
      <w:suppressAutoHyphens w:val="0"/>
      <w:autoSpaceDN/>
      <w:spacing w:before="40"/>
      <w:ind w:left="1296" w:hanging="288"/>
      <w:jc w:val="both"/>
      <w:outlineLvl w:val="6"/>
    </w:pPr>
    <w:rPr>
      <w:rFonts w:ascii="Cambria" w:hAnsi="Cambria"/>
      <w:i/>
      <w:iCs/>
      <w:color w:val="243F60"/>
      <w:sz w:val="24"/>
      <w:szCs w:val="24"/>
    </w:rPr>
  </w:style>
  <w:style w:type="paragraph" w:styleId="Heading8">
    <w:name w:val="heading 8"/>
    <w:basedOn w:val="Normal"/>
    <w:next w:val="Normal"/>
    <w:link w:val="Heading8Char"/>
    <w:unhideWhenUsed/>
    <w:qFormat/>
    <w:rsid w:val="00FF1628"/>
    <w:pPr>
      <w:keepNext/>
      <w:keepLines/>
      <w:widowControl w:val="0"/>
      <w:tabs>
        <w:tab w:val="num" w:pos="5492"/>
      </w:tabs>
      <w:suppressAutoHyphens w:val="0"/>
      <w:autoSpaceDN/>
      <w:spacing w:before="40"/>
      <w:ind w:left="5492" w:hanging="360"/>
      <w:jc w:val="both"/>
      <w:outlineLvl w:val="7"/>
    </w:pPr>
    <w:rPr>
      <w:rFonts w:ascii="Cambria" w:hAnsi="Cambria"/>
      <w:color w:val="272727"/>
      <w:sz w:val="21"/>
      <w:szCs w:val="21"/>
    </w:rPr>
  </w:style>
  <w:style w:type="paragraph" w:styleId="Heading9">
    <w:name w:val="heading 9"/>
    <w:basedOn w:val="Normal"/>
    <w:next w:val="Normal"/>
    <w:link w:val="Heading9Char"/>
    <w:qFormat/>
    <w:rsid w:val="00FF1628"/>
    <w:pPr>
      <w:keepNext/>
      <w:keepLines/>
      <w:widowControl w:val="0"/>
      <w:tabs>
        <w:tab w:val="num" w:pos="6212"/>
      </w:tabs>
      <w:suppressAutoHyphens w:val="0"/>
      <w:autoSpaceDN/>
      <w:spacing w:before="40"/>
      <w:ind w:left="1584" w:hanging="144"/>
      <w:jc w:val="both"/>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631A4"/>
    <w:pPr>
      <w:suppressAutoHyphens/>
      <w:autoSpaceDN w:val="0"/>
      <w:spacing w:after="0" w:line="240" w:lineRule="auto"/>
    </w:pPr>
    <w:rPr>
      <w:rFonts w:ascii="Times New Roman" w:eastAsia="Times New Roman" w:hAnsi="Times New Roman" w:cs="Times New Roman"/>
      <w:sz w:val="20"/>
      <w:szCs w:val="20"/>
      <w:lang w:eastAsia="hr-HR"/>
    </w:rPr>
  </w:style>
  <w:style w:type="table" w:styleId="TableGrid">
    <w:name w:val="Table Grid"/>
    <w:basedOn w:val="TableNormal"/>
    <w:uiPriority w:val="59"/>
    <w:rsid w:val="000631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D7130"/>
    <w:pPr>
      <w:suppressAutoHyphens w:val="0"/>
      <w:autoSpaceDN/>
      <w:ind w:left="720"/>
      <w:contextualSpacing/>
      <w:jc w:val="both"/>
    </w:pPr>
    <w:rPr>
      <w:rFonts w:asciiTheme="minorHAnsi" w:eastAsiaTheme="minorHAnsi" w:hAnsiTheme="minorHAnsi" w:cstheme="minorBidi"/>
      <w:sz w:val="22"/>
      <w:szCs w:val="22"/>
      <w:lang w:eastAsia="en-US"/>
    </w:rPr>
  </w:style>
  <w:style w:type="paragraph" w:customStyle="1" w:styleId="CRTICA1">
    <w:name w:val="CRTICA 1"/>
    <w:basedOn w:val="ListParagraph"/>
    <w:qFormat/>
    <w:rsid w:val="008D7130"/>
    <w:pPr>
      <w:numPr>
        <w:numId w:val="1"/>
      </w:numPr>
      <w:tabs>
        <w:tab w:val="left" w:pos="1021"/>
      </w:tabs>
      <w:ind w:left="1021" w:hanging="283"/>
      <w:jc w:val="left"/>
    </w:pPr>
    <w:rPr>
      <w:rFonts w:ascii="Arial" w:hAnsi="Arial" w:cs="Arial"/>
      <w:bCs/>
    </w:rPr>
  </w:style>
  <w:style w:type="paragraph" w:styleId="BalloonText">
    <w:name w:val="Balloon Text"/>
    <w:basedOn w:val="Normal"/>
    <w:link w:val="BalloonTextChar"/>
    <w:uiPriority w:val="99"/>
    <w:semiHidden/>
    <w:unhideWhenUsed/>
    <w:rsid w:val="007B7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4F2"/>
    <w:rPr>
      <w:rFonts w:ascii="Segoe UI" w:eastAsia="Times New Roman" w:hAnsi="Segoe UI" w:cs="Segoe UI"/>
      <w:sz w:val="18"/>
      <w:szCs w:val="18"/>
      <w:lang w:eastAsia="hr-HR"/>
    </w:rPr>
  </w:style>
  <w:style w:type="character" w:customStyle="1" w:styleId="Heading2Char">
    <w:name w:val="Heading 2 Char"/>
    <w:basedOn w:val="DefaultParagraphFont"/>
    <w:link w:val="Heading2"/>
    <w:rsid w:val="007C35AA"/>
    <w:rPr>
      <w:rFonts w:ascii="Times New Roman" w:eastAsia="Times New Roman" w:hAnsi="Times New Roman" w:cs="Times New Roman"/>
      <w:b/>
      <w:sz w:val="36"/>
      <w:szCs w:val="20"/>
    </w:rPr>
  </w:style>
  <w:style w:type="character" w:customStyle="1" w:styleId="Heading1Char">
    <w:name w:val="Heading 1 Char"/>
    <w:basedOn w:val="DefaultParagraphFont"/>
    <w:rsid w:val="00FF1628"/>
    <w:rPr>
      <w:rFonts w:asciiTheme="majorHAnsi" w:eastAsiaTheme="majorEastAsia" w:hAnsiTheme="majorHAnsi" w:cstheme="majorBidi"/>
      <w:color w:val="2E74B5" w:themeColor="accent1" w:themeShade="BF"/>
      <w:sz w:val="32"/>
      <w:szCs w:val="32"/>
      <w:lang w:eastAsia="hr-HR"/>
    </w:rPr>
  </w:style>
  <w:style w:type="character" w:customStyle="1" w:styleId="Heading3Char">
    <w:name w:val="Heading 3 Char"/>
    <w:basedOn w:val="DefaultParagraphFont"/>
    <w:rsid w:val="00FF1628"/>
    <w:rPr>
      <w:rFonts w:asciiTheme="majorHAnsi" w:eastAsiaTheme="majorEastAsia" w:hAnsiTheme="majorHAnsi" w:cstheme="majorBidi"/>
      <w:color w:val="1F4D78" w:themeColor="accent1" w:themeShade="7F"/>
      <w:sz w:val="24"/>
      <w:szCs w:val="24"/>
      <w:lang w:eastAsia="hr-HR"/>
    </w:rPr>
  </w:style>
  <w:style w:type="character" w:customStyle="1" w:styleId="Heading4Char">
    <w:name w:val="Heading 4 Char"/>
    <w:basedOn w:val="DefaultParagraphFont"/>
    <w:rsid w:val="00FF1628"/>
    <w:rPr>
      <w:rFonts w:asciiTheme="majorHAnsi" w:eastAsiaTheme="majorEastAsia" w:hAnsiTheme="majorHAnsi" w:cstheme="majorBidi"/>
      <w:i/>
      <w:iCs/>
      <w:color w:val="2E74B5" w:themeColor="accent1" w:themeShade="BF"/>
      <w:sz w:val="20"/>
      <w:szCs w:val="20"/>
      <w:lang w:eastAsia="hr-HR"/>
    </w:rPr>
  </w:style>
  <w:style w:type="character" w:customStyle="1" w:styleId="Heading5Char">
    <w:name w:val="Heading 5 Char"/>
    <w:basedOn w:val="DefaultParagraphFont"/>
    <w:rsid w:val="00FF1628"/>
    <w:rPr>
      <w:rFonts w:asciiTheme="majorHAnsi" w:eastAsiaTheme="majorEastAsia" w:hAnsiTheme="majorHAnsi" w:cstheme="majorBidi"/>
      <w:color w:val="2E74B5" w:themeColor="accent1" w:themeShade="BF"/>
      <w:sz w:val="20"/>
      <w:szCs w:val="20"/>
      <w:lang w:eastAsia="hr-HR"/>
    </w:rPr>
  </w:style>
  <w:style w:type="character" w:customStyle="1" w:styleId="Heading6Char">
    <w:name w:val="Heading 6 Char"/>
    <w:basedOn w:val="DefaultParagraphFont"/>
    <w:rsid w:val="00FF1628"/>
    <w:rPr>
      <w:rFonts w:asciiTheme="majorHAnsi" w:eastAsiaTheme="majorEastAsia" w:hAnsiTheme="majorHAnsi" w:cstheme="majorBidi"/>
      <w:color w:val="1F4D78" w:themeColor="accent1" w:themeShade="7F"/>
      <w:sz w:val="20"/>
      <w:szCs w:val="20"/>
      <w:lang w:eastAsia="hr-HR"/>
    </w:rPr>
  </w:style>
  <w:style w:type="character" w:customStyle="1" w:styleId="Heading7Char">
    <w:name w:val="Heading 7 Char"/>
    <w:basedOn w:val="DefaultParagraphFont"/>
    <w:rsid w:val="00FF1628"/>
    <w:rPr>
      <w:rFonts w:asciiTheme="majorHAnsi" w:eastAsiaTheme="majorEastAsia" w:hAnsiTheme="majorHAnsi" w:cstheme="majorBidi"/>
      <w:i/>
      <w:iCs/>
      <w:color w:val="1F4D78" w:themeColor="accent1" w:themeShade="7F"/>
      <w:sz w:val="20"/>
      <w:szCs w:val="20"/>
      <w:lang w:eastAsia="hr-HR"/>
    </w:rPr>
  </w:style>
  <w:style w:type="character" w:customStyle="1" w:styleId="Heading8Char">
    <w:name w:val="Heading 8 Char"/>
    <w:basedOn w:val="DefaultParagraphFont"/>
    <w:link w:val="Heading8"/>
    <w:rsid w:val="00FF1628"/>
    <w:rPr>
      <w:rFonts w:ascii="Cambria" w:eastAsia="Times New Roman" w:hAnsi="Cambria" w:cs="Times New Roman"/>
      <w:color w:val="272727"/>
      <w:sz w:val="21"/>
      <w:szCs w:val="21"/>
      <w:lang w:eastAsia="hr-HR"/>
    </w:rPr>
  </w:style>
  <w:style w:type="character" w:customStyle="1" w:styleId="Heading9Char">
    <w:name w:val="Heading 9 Char"/>
    <w:basedOn w:val="DefaultParagraphFont"/>
    <w:link w:val="Heading9"/>
    <w:rsid w:val="00FF1628"/>
    <w:rPr>
      <w:rFonts w:ascii="Cambria" w:eastAsia="Times New Roman" w:hAnsi="Cambria" w:cs="Times New Roman"/>
      <w:i/>
      <w:iCs/>
      <w:color w:val="272727"/>
      <w:sz w:val="21"/>
      <w:szCs w:val="21"/>
      <w:lang w:eastAsia="hr-HR"/>
    </w:rPr>
  </w:style>
  <w:style w:type="numbering" w:customStyle="1" w:styleId="NoList1">
    <w:name w:val="No List1"/>
    <w:next w:val="NoList"/>
    <w:uiPriority w:val="99"/>
    <w:semiHidden/>
    <w:unhideWhenUsed/>
    <w:rsid w:val="00FF1628"/>
  </w:style>
  <w:style w:type="paragraph" w:customStyle="1" w:styleId="Style1">
    <w:name w:val="Style1"/>
    <w:basedOn w:val="Normal"/>
    <w:rsid w:val="00FF1628"/>
    <w:pPr>
      <w:tabs>
        <w:tab w:val="left" w:pos="1080"/>
      </w:tabs>
      <w:suppressAutoHyphens w:val="0"/>
      <w:autoSpaceDN/>
      <w:ind w:left="1080"/>
    </w:pPr>
    <w:rPr>
      <w:rFonts w:ascii="Arial" w:hAnsi="Arial" w:cs="Arial"/>
      <w:bCs/>
      <w:sz w:val="22"/>
      <w:szCs w:val="24"/>
    </w:rPr>
  </w:style>
  <w:style w:type="paragraph" w:customStyle="1" w:styleId="Style2">
    <w:name w:val="Style2"/>
    <w:basedOn w:val="Normal"/>
    <w:rsid w:val="00FF1628"/>
    <w:pPr>
      <w:suppressAutoHyphens w:val="0"/>
      <w:autoSpaceDN/>
      <w:jc w:val="center"/>
    </w:pPr>
    <w:rPr>
      <w:rFonts w:ascii="Arial" w:hAnsi="Arial" w:cs="Arial"/>
      <w:b/>
      <w:sz w:val="22"/>
      <w:szCs w:val="22"/>
    </w:rPr>
  </w:style>
  <w:style w:type="paragraph" w:customStyle="1" w:styleId="Style3">
    <w:name w:val="Style3"/>
    <w:basedOn w:val="Normal"/>
    <w:link w:val="Style3Char"/>
    <w:rsid w:val="00FF1628"/>
    <w:pPr>
      <w:tabs>
        <w:tab w:val="left" w:pos="-180"/>
        <w:tab w:val="left" w:pos="-120"/>
        <w:tab w:val="left" w:pos="1080"/>
      </w:tabs>
      <w:suppressAutoHyphens w:val="0"/>
      <w:overflowPunct w:val="0"/>
      <w:autoSpaceDE w:val="0"/>
      <w:adjustRightInd w:val="0"/>
      <w:jc w:val="center"/>
      <w:textAlignment w:val="baseline"/>
    </w:pPr>
    <w:rPr>
      <w:rFonts w:ascii="Arial" w:hAnsi="Arial" w:cs="Arial"/>
      <w:sz w:val="22"/>
      <w:szCs w:val="22"/>
    </w:rPr>
  </w:style>
  <w:style w:type="paragraph" w:styleId="Header">
    <w:name w:val="header"/>
    <w:basedOn w:val="Normal"/>
    <w:link w:val="HeaderChar"/>
    <w:uiPriority w:val="99"/>
    <w:unhideWhenUsed/>
    <w:rsid w:val="00FF1628"/>
    <w:pPr>
      <w:tabs>
        <w:tab w:val="center" w:pos="4536"/>
        <w:tab w:val="right" w:pos="9072"/>
      </w:tabs>
      <w:suppressAutoHyphens w:val="0"/>
      <w:autoSpaceDN/>
    </w:pPr>
    <w:rPr>
      <w:rFonts w:ascii="Arial" w:hAnsi="Arial"/>
      <w:sz w:val="22"/>
      <w:szCs w:val="22"/>
      <w:lang w:val="x-none" w:eastAsia="x-none"/>
    </w:rPr>
  </w:style>
  <w:style w:type="character" w:customStyle="1" w:styleId="HeaderChar">
    <w:name w:val="Header Char"/>
    <w:basedOn w:val="DefaultParagraphFont"/>
    <w:link w:val="Header"/>
    <w:uiPriority w:val="99"/>
    <w:rsid w:val="00FF1628"/>
    <w:rPr>
      <w:rFonts w:ascii="Arial" w:eastAsia="Times New Roman" w:hAnsi="Arial" w:cs="Times New Roman"/>
      <w:lang w:val="x-none" w:eastAsia="x-none"/>
    </w:rPr>
  </w:style>
  <w:style w:type="paragraph" w:styleId="Footer">
    <w:name w:val="footer"/>
    <w:basedOn w:val="Normal"/>
    <w:link w:val="FooterChar"/>
    <w:unhideWhenUsed/>
    <w:rsid w:val="00FF1628"/>
    <w:pPr>
      <w:tabs>
        <w:tab w:val="center" w:pos="4536"/>
        <w:tab w:val="right" w:pos="9072"/>
      </w:tabs>
      <w:suppressAutoHyphens w:val="0"/>
      <w:autoSpaceDN/>
    </w:pPr>
    <w:rPr>
      <w:rFonts w:ascii="Arial" w:hAnsi="Arial"/>
      <w:sz w:val="22"/>
      <w:szCs w:val="22"/>
      <w:lang w:val="x-none" w:eastAsia="x-none"/>
    </w:rPr>
  </w:style>
  <w:style w:type="character" w:customStyle="1" w:styleId="FooterChar">
    <w:name w:val="Footer Char"/>
    <w:basedOn w:val="DefaultParagraphFont"/>
    <w:link w:val="Footer"/>
    <w:rsid w:val="00FF1628"/>
    <w:rPr>
      <w:rFonts w:ascii="Arial" w:eastAsia="Times New Roman" w:hAnsi="Arial" w:cs="Times New Roman"/>
      <w:lang w:val="x-none" w:eastAsia="x-none"/>
    </w:rPr>
  </w:style>
  <w:style w:type="paragraph" w:customStyle="1" w:styleId="lanak">
    <w:name w:val="Članak"/>
    <w:basedOn w:val="Normal"/>
    <w:qFormat/>
    <w:rsid w:val="00FF1628"/>
    <w:pPr>
      <w:tabs>
        <w:tab w:val="left" w:pos="1080"/>
      </w:tabs>
      <w:suppressAutoHyphens w:val="0"/>
      <w:autoSpaceDN/>
      <w:jc w:val="center"/>
    </w:pPr>
    <w:rPr>
      <w:rFonts w:ascii="Arial" w:hAnsi="Arial" w:cs="Arial"/>
      <w:b/>
      <w:sz w:val="22"/>
      <w:szCs w:val="22"/>
    </w:rPr>
  </w:style>
  <w:style w:type="paragraph" w:customStyle="1" w:styleId="Odlomak">
    <w:name w:val="Odlomak"/>
    <w:basedOn w:val="Normal"/>
    <w:qFormat/>
    <w:rsid w:val="00FF1628"/>
    <w:pPr>
      <w:tabs>
        <w:tab w:val="left" w:pos="1080"/>
      </w:tabs>
      <w:suppressAutoHyphens w:val="0"/>
      <w:autoSpaceDN/>
      <w:jc w:val="both"/>
    </w:pPr>
    <w:rPr>
      <w:rFonts w:ascii="Arial" w:hAnsi="Arial" w:cs="Arial"/>
      <w:sz w:val="22"/>
      <w:szCs w:val="22"/>
    </w:rPr>
  </w:style>
  <w:style w:type="paragraph" w:customStyle="1" w:styleId="Glavninaslov">
    <w:name w:val="Glavni naslov"/>
    <w:basedOn w:val="Normal"/>
    <w:qFormat/>
    <w:rsid w:val="00FF1628"/>
    <w:pPr>
      <w:suppressAutoHyphens w:val="0"/>
      <w:autoSpaceDN/>
      <w:jc w:val="center"/>
    </w:pPr>
    <w:rPr>
      <w:rFonts w:ascii="Arial" w:hAnsi="Arial" w:cs="Arial"/>
      <w:b/>
      <w:sz w:val="28"/>
      <w:szCs w:val="32"/>
    </w:rPr>
  </w:style>
  <w:style w:type="paragraph" w:customStyle="1" w:styleId="Brojodluke">
    <w:name w:val="Broj odluke"/>
    <w:basedOn w:val="Normal"/>
    <w:qFormat/>
    <w:rsid w:val="00FF1628"/>
    <w:pPr>
      <w:suppressAutoHyphens w:val="0"/>
      <w:autoSpaceDN/>
      <w:jc w:val="right"/>
    </w:pPr>
    <w:rPr>
      <w:rFonts w:ascii="Arial" w:hAnsi="Arial" w:cs="Arial"/>
      <w:b/>
      <w:sz w:val="24"/>
      <w:szCs w:val="24"/>
    </w:rPr>
  </w:style>
  <w:style w:type="paragraph" w:customStyle="1" w:styleId="Graninik">
    <w:name w:val="Graničnik"/>
    <w:basedOn w:val="Normal"/>
    <w:qFormat/>
    <w:rsid w:val="00FF1628"/>
    <w:pPr>
      <w:suppressAutoHyphens w:val="0"/>
      <w:autoSpaceDN/>
      <w:jc w:val="center"/>
    </w:pPr>
    <w:rPr>
      <w:rFonts w:ascii="Arial" w:hAnsi="Arial" w:cs="Arial"/>
      <w:sz w:val="22"/>
      <w:szCs w:val="22"/>
    </w:rPr>
  </w:style>
  <w:style w:type="paragraph" w:customStyle="1" w:styleId="Brojlanka">
    <w:name w:val="Broj članka"/>
    <w:basedOn w:val="Normal"/>
    <w:qFormat/>
    <w:rsid w:val="00FF1628"/>
    <w:pPr>
      <w:tabs>
        <w:tab w:val="left" w:pos="1134"/>
      </w:tabs>
      <w:suppressAutoHyphens w:val="0"/>
      <w:autoSpaceDN/>
      <w:jc w:val="center"/>
    </w:pPr>
    <w:rPr>
      <w:rFonts w:ascii="Arial" w:eastAsia="Calibri" w:hAnsi="Arial" w:cs="Arial"/>
      <w:b/>
      <w:sz w:val="22"/>
      <w:szCs w:val="22"/>
    </w:rPr>
  </w:style>
  <w:style w:type="paragraph" w:customStyle="1" w:styleId="Tekstlanka">
    <w:name w:val="Tekst članka"/>
    <w:basedOn w:val="Normal"/>
    <w:rsid w:val="00FF1628"/>
    <w:pPr>
      <w:suppressAutoHyphens w:val="0"/>
      <w:autoSpaceDN/>
      <w:ind w:firstLine="1134"/>
      <w:jc w:val="both"/>
    </w:pPr>
    <w:rPr>
      <w:rFonts w:ascii="Arial" w:eastAsia="Calibri" w:hAnsi="Arial" w:cs="Arial"/>
      <w:sz w:val="22"/>
      <w:szCs w:val="22"/>
    </w:rPr>
  </w:style>
  <w:style w:type="paragraph" w:customStyle="1" w:styleId="Nabrajanjebrojkama">
    <w:name w:val="Nabrajanje brojkama"/>
    <w:basedOn w:val="Tekstlanka"/>
    <w:rsid w:val="00FF1628"/>
    <w:pPr>
      <w:numPr>
        <w:numId w:val="2"/>
      </w:numPr>
      <w:ind w:left="1440"/>
    </w:pPr>
  </w:style>
  <w:style w:type="table" w:customStyle="1" w:styleId="Izvjescetablica1">
    <w:name w:val="Izvjescetablica1"/>
    <w:basedOn w:val="TableNormal"/>
    <w:next w:val="TableGrid"/>
    <w:uiPriority w:val="59"/>
    <w:rsid w:val="00FF1628"/>
    <w:pPr>
      <w:spacing w:after="0" w:line="240" w:lineRule="auto"/>
    </w:pPr>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odlomka">
    <w:name w:val="Tekst odlomka"/>
    <w:basedOn w:val="Normal"/>
    <w:qFormat/>
    <w:rsid w:val="00FF1628"/>
    <w:pPr>
      <w:tabs>
        <w:tab w:val="left" w:pos="1134"/>
      </w:tabs>
      <w:suppressAutoHyphens w:val="0"/>
      <w:autoSpaceDN/>
    </w:pPr>
    <w:rPr>
      <w:rFonts w:ascii="Arial" w:eastAsia="Calibri" w:hAnsi="Arial" w:cs="Arial"/>
      <w:sz w:val="22"/>
      <w:szCs w:val="22"/>
    </w:rPr>
  </w:style>
  <w:style w:type="paragraph" w:customStyle="1" w:styleId="Crticeutabeli">
    <w:name w:val="Crtice u tabeli"/>
    <w:basedOn w:val="ListParagraph"/>
    <w:qFormat/>
    <w:rsid w:val="00FF1628"/>
    <w:pPr>
      <w:numPr>
        <w:numId w:val="3"/>
      </w:numPr>
      <w:tabs>
        <w:tab w:val="left" w:pos="738"/>
      </w:tabs>
      <w:ind w:left="738" w:hanging="284"/>
      <w:jc w:val="left"/>
    </w:pPr>
    <w:rPr>
      <w:rFonts w:ascii="Arial" w:eastAsia="Calibri" w:hAnsi="Arial" w:cs="Arial"/>
      <w:bCs/>
      <w:sz w:val="24"/>
      <w:szCs w:val="24"/>
    </w:rPr>
  </w:style>
  <w:style w:type="paragraph" w:customStyle="1" w:styleId="Nazivodluke">
    <w:name w:val="Naziv odluke"/>
    <w:basedOn w:val="Normal"/>
    <w:rsid w:val="00FF1628"/>
    <w:pPr>
      <w:suppressAutoHyphens w:val="0"/>
      <w:autoSpaceDN/>
      <w:jc w:val="center"/>
    </w:pPr>
    <w:rPr>
      <w:rFonts w:ascii="Arial" w:eastAsia="Calibri" w:hAnsi="Arial" w:cs="Arial"/>
      <w:b/>
      <w:color w:val="333333"/>
      <w:sz w:val="24"/>
      <w:szCs w:val="24"/>
    </w:rPr>
  </w:style>
  <w:style w:type="paragraph" w:customStyle="1" w:styleId="NaslovOdluke">
    <w:name w:val="Naslov Odluke"/>
    <w:basedOn w:val="Normal"/>
    <w:rsid w:val="00FF1628"/>
    <w:pPr>
      <w:tabs>
        <w:tab w:val="left" w:pos="1134"/>
      </w:tabs>
      <w:suppressAutoHyphens w:val="0"/>
      <w:autoSpaceDN/>
      <w:jc w:val="center"/>
    </w:pPr>
    <w:rPr>
      <w:rFonts w:ascii="Arial" w:eastAsia="Calibri" w:hAnsi="Arial" w:cs="Arial"/>
      <w:b/>
      <w:sz w:val="24"/>
      <w:szCs w:val="22"/>
    </w:rPr>
  </w:style>
  <w:style w:type="paragraph" w:customStyle="1" w:styleId="Razradatoaka">
    <w:name w:val="Razrada točaka"/>
    <w:basedOn w:val="Tekstodlomka"/>
    <w:rsid w:val="00FF1628"/>
    <w:pPr>
      <w:numPr>
        <w:numId w:val="4"/>
      </w:numPr>
      <w:tabs>
        <w:tab w:val="right" w:pos="8505"/>
      </w:tabs>
      <w:ind w:left="1701" w:right="3260" w:hanging="567"/>
      <w:jc w:val="both"/>
    </w:pPr>
    <w:rPr>
      <w:b/>
    </w:rPr>
  </w:style>
  <w:style w:type="paragraph" w:customStyle="1" w:styleId="Tokaprojekta">
    <w:name w:val="Točka projekta"/>
    <w:basedOn w:val="ListParagraph"/>
    <w:rsid w:val="00FF1628"/>
    <w:pPr>
      <w:numPr>
        <w:numId w:val="5"/>
      </w:numPr>
      <w:tabs>
        <w:tab w:val="left" w:pos="285"/>
      </w:tabs>
      <w:ind w:left="427" w:hanging="425"/>
      <w:jc w:val="left"/>
    </w:pPr>
    <w:rPr>
      <w:rFonts w:ascii="Arial" w:eastAsia="Calibri" w:hAnsi="Arial" w:cs="Arial"/>
    </w:rPr>
  </w:style>
  <w:style w:type="table" w:customStyle="1" w:styleId="Reetkatablice1">
    <w:name w:val="Rešetka tablice1"/>
    <w:basedOn w:val="TableNormal"/>
    <w:next w:val="TableGrid"/>
    <w:uiPriority w:val="39"/>
    <w:rsid w:val="00FF16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TableNormal"/>
    <w:next w:val="TableGrid"/>
    <w:uiPriority w:val="39"/>
    <w:rsid w:val="00FF16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1">
    <w:name w:val="Stil1"/>
    <w:basedOn w:val="Normal"/>
    <w:rsid w:val="00FF1628"/>
    <w:pPr>
      <w:suppressAutoHyphens w:val="0"/>
      <w:autoSpaceDN/>
      <w:ind w:firstLine="1134"/>
      <w:jc w:val="both"/>
    </w:pPr>
    <w:rPr>
      <w:rFonts w:ascii="Arial" w:eastAsia="Calibri" w:hAnsi="Arial" w:cs="Arial"/>
      <w:bCs/>
      <w:sz w:val="22"/>
      <w:szCs w:val="22"/>
    </w:rPr>
  </w:style>
  <w:style w:type="paragraph" w:customStyle="1" w:styleId="Stil6">
    <w:name w:val="Stil6"/>
    <w:basedOn w:val="Stil1"/>
    <w:rsid w:val="00FF1628"/>
    <w:pPr>
      <w:numPr>
        <w:numId w:val="6"/>
      </w:numPr>
      <w:tabs>
        <w:tab w:val="right" w:pos="8505"/>
      </w:tabs>
    </w:pPr>
  </w:style>
  <w:style w:type="paragraph" w:customStyle="1" w:styleId="Stil2">
    <w:name w:val="Stil 2"/>
    <w:basedOn w:val="Normal"/>
    <w:rsid w:val="00FF1628"/>
    <w:pPr>
      <w:suppressAutoHyphens w:val="0"/>
      <w:autoSpaceDN/>
      <w:spacing w:line="360" w:lineRule="auto"/>
      <w:jc w:val="center"/>
    </w:pPr>
    <w:rPr>
      <w:rFonts w:ascii="Arial" w:hAnsi="Arial"/>
      <w:b/>
      <w:bCs/>
      <w:sz w:val="22"/>
    </w:rPr>
  </w:style>
  <w:style w:type="paragraph" w:customStyle="1" w:styleId="Rednibrojprojekta">
    <w:name w:val="Redni broj projekta"/>
    <w:basedOn w:val="ListParagraph"/>
    <w:rsid w:val="00FF1628"/>
    <w:pPr>
      <w:numPr>
        <w:numId w:val="7"/>
      </w:numPr>
      <w:tabs>
        <w:tab w:val="left" w:pos="285"/>
      </w:tabs>
      <w:jc w:val="left"/>
    </w:pPr>
    <w:rPr>
      <w:rFonts w:ascii="Arial" w:eastAsia="Calibri" w:hAnsi="Arial" w:cs="Arial"/>
    </w:rPr>
  </w:style>
  <w:style w:type="paragraph" w:customStyle="1" w:styleId="Tokaprojektanovo">
    <w:name w:val="Točka projekta novo"/>
    <w:basedOn w:val="ListParagraph"/>
    <w:rsid w:val="00FF1628"/>
    <w:pPr>
      <w:tabs>
        <w:tab w:val="left" w:pos="285"/>
      </w:tabs>
      <w:ind w:left="722" w:hanging="360"/>
      <w:jc w:val="left"/>
    </w:pPr>
    <w:rPr>
      <w:rFonts w:ascii="Arial" w:eastAsia="Calibri" w:hAnsi="Arial" w:cs="Arial"/>
    </w:rPr>
  </w:style>
  <w:style w:type="paragraph" w:customStyle="1" w:styleId="Naslovmanji">
    <w:name w:val="Naslov manji"/>
    <w:basedOn w:val="Normal"/>
    <w:qFormat/>
    <w:rsid w:val="00FF1628"/>
    <w:pPr>
      <w:tabs>
        <w:tab w:val="left" w:pos="1418"/>
      </w:tabs>
      <w:suppressAutoHyphens w:val="0"/>
      <w:autoSpaceDN/>
      <w:spacing w:after="200"/>
      <w:ind w:left="1418" w:hanging="1418"/>
      <w:jc w:val="center"/>
    </w:pPr>
    <w:rPr>
      <w:rFonts w:ascii="Arial" w:eastAsia="Calibri" w:hAnsi="Arial" w:cs="Arial"/>
      <w:b/>
      <w:sz w:val="22"/>
      <w:szCs w:val="22"/>
      <w:lang w:eastAsia="en-US"/>
    </w:rPr>
  </w:style>
  <w:style w:type="paragraph" w:customStyle="1" w:styleId="Zbroj">
    <w:name w:val="Zbroj"/>
    <w:basedOn w:val="Normal"/>
    <w:rsid w:val="00FF1628"/>
    <w:pPr>
      <w:tabs>
        <w:tab w:val="left" w:pos="1134"/>
        <w:tab w:val="right" w:pos="8505"/>
      </w:tabs>
      <w:suppressAutoHyphens w:val="0"/>
      <w:autoSpaceDN/>
      <w:ind w:left="1134" w:right="3402"/>
    </w:pPr>
    <w:rPr>
      <w:rFonts w:ascii="Arial" w:eastAsia="Calibri" w:hAnsi="Arial" w:cs="Arial"/>
      <w:b/>
      <w:sz w:val="22"/>
      <w:szCs w:val="22"/>
    </w:rPr>
  </w:style>
  <w:style w:type="paragraph" w:customStyle="1" w:styleId="Nabrajanja">
    <w:name w:val="Nabrajanja"/>
    <w:basedOn w:val="Odlomak"/>
    <w:qFormat/>
    <w:rsid w:val="00FF1628"/>
    <w:pPr>
      <w:numPr>
        <w:numId w:val="8"/>
      </w:numPr>
      <w:tabs>
        <w:tab w:val="clear" w:pos="1080"/>
        <w:tab w:val="left" w:pos="1843"/>
      </w:tabs>
      <w:ind w:left="1843" w:hanging="283"/>
    </w:pPr>
    <w:rPr>
      <w:rFonts w:eastAsia="Calibri"/>
      <w:lang w:eastAsia="en-US"/>
    </w:rPr>
  </w:style>
  <w:style w:type="character" w:customStyle="1" w:styleId="NoSpacingChar">
    <w:name w:val="No Spacing Char"/>
    <w:link w:val="NoSpacing"/>
    <w:rsid w:val="00FF1628"/>
    <w:rPr>
      <w:rFonts w:ascii="Times New Roman" w:eastAsia="Times New Roman" w:hAnsi="Times New Roman" w:cs="Times New Roman"/>
      <w:sz w:val="20"/>
      <w:szCs w:val="20"/>
      <w:lang w:eastAsia="hr-HR"/>
    </w:rPr>
  </w:style>
  <w:style w:type="paragraph" w:customStyle="1" w:styleId="Naslovodluke-vei">
    <w:name w:val="Naslov odluke - veći"/>
    <w:basedOn w:val="Odlomak"/>
    <w:rsid w:val="00FF1628"/>
    <w:pPr>
      <w:tabs>
        <w:tab w:val="clear" w:pos="1080"/>
        <w:tab w:val="left" w:pos="0"/>
        <w:tab w:val="left" w:pos="1134"/>
      </w:tabs>
      <w:jc w:val="center"/>
    </w:pPr>
    <w:rPr>
      <w:rFonts w:eastAsia="Calibri"/>
      <w:b/>
      <w:sz w:val="24"/>
      <w:szCs w:val="24"/>
    </w:rPr>
  </w:style>
  <w:style w:type="paragraph" w:customStyle="1" w:styleId="Naslovodluke-manji">
    <w:name w:val="Naslov odluke - manji"/>
    <w:basedOn w:val="Odlomak"/>
    <w:rsid w:val="00FF1628"/>
    <w:pPr>
      <w:tabs>
        <w:tab w:val="clear" w:pos="1080"/>
        <w:tab w:val="left" w:pos="0"/>
        <w:tab w:val="left" w:pos="1134"/>
      </w:tabs>
      <w:jc w:val="center"/>
    </w:pPr>
    <w:rPr>
      <w:rFonts w:eastAsia="Calibri"/>
      <w:b/>
    </w:rPr>
  </w:style>
  <w:style w:type="paragraph" w:customStyle="1" w:styleId="gLAVNATOKA">
    <w:name w:val="gLAVNA TOČKA"/>
    <w:basedOn w:val="ListParagraph"/>
    <w:rsid w:val="00FF1628"/>
    <w:pPr>
      <w:numPr>
        <w:numId w:val="9"/>
      </w:numPr>
      <w:tabs>
        <w:tab w:val="left" w:pos="426"/>
      </w:tabs>
      <w:ind w:left="1701" w:hanging="1701"/>
    </w:pPr>
    <w:rPr>
      <w:rFonts w:ascii="Arial" w:eastAsia="Calibri" w:hAnsi="Arial" w:cs="Arial"/>
      <w:b/>
    </w:rPr>
  </w:style>
  <w:style w:type="paragraph" w:customStyle="1" w:styleId="Podtoka">
    <w:name w:val="Podtočka"/>
    <w:basedOn w:val="ListParagraph"/>
    <w:rsid w:val="00FF1628"/>
    <w:pPr>
      <w:numPr>
        <w:ilvl w:val="1"/>
        <w:numId w:val="9"/>
      </w:numPr>
      <w:tabs>
        <w:tab w:val="left" w:pos="1134"/>
        <w:tab w:val="right" w:pos="8505"/>
      </w:tabs>
      <w:ind w:left="1134" w:right="3402" w:hanging="774"/>
      <w:jc w:val="left"/>
    </w:pPr>
    <w:rPr>
      <w:rFonts w:ascii="Arial" w:eastAsia="Calibri" w:hAnsi="Arial" w:cs="Arial"/>
      <w:b/>
    </w:rPr>
  </w:style>
  <w:style w:type="paragraph" w:customStyle="1" w:styleId="Slovo">
    <w:name w:val="Slovo"/>
    <w:basedOn w:val="ListParagraph"/>
    <w:rsid w:val="00FF1628"/>
    <w:pPr>
      <w:numPr>
        <w:ilvl w:val="2"/>
        <w:numId w:val="9"/>
      </w:numPr>
      <w:tabs>
        <w:tab w:val="left" w:pos="1560"/>
        <w:tab w:val="right" w:pos="8505"/>
      </w:tabs>
      <w:ind w:left="1560" w:right="3402" w:hanging="426"/>
      <w:jc w:val="left"/>
    </w:pPr>
    <w:rPr>
      <w:rFonts w:ascii="Arial" w:eastAsia="Calibri" w:hAnsi="Arial" w:cs="Arial"/>
    </w:rPr>
  </w:style>
  <w:style w:type="paragraph" w:customStyle="1" w:styleId="GLAVNATOKA0">
    <w:name w:val="GLAVNA TOČKA"/>
    <w:basedOn w:val="gLAVNATOKA"/>
    <w:rsid w:val="00FF1628"/>
    <w:pPr>
      <w:tabs>
        <w:tab w:val="clear" w:pos="426"/>
        <w:tab w:val="left" w:pos="1134"/>
      </w:tabs>
    </w:pPr>
  </w:style>
  <w:style w:type="paragraph" w:customStyle="1" w:styleId="Opisprojekta">
    <w:name w:val="Opis projekta"/>
    <w:basedOn w:val="lanak"/>
    <w:rsid w:val="00FF1628"/>
    <w:pPr>
      <w:tabs>
        <w:tab w:val="clear" w:pos="1080"/>
        <w:tab w:val="left" w:pos="0"/>
        <w:tab w:val="left" w:pos="1134"/>
        <w:tab w:val="left" w:pos="3402"/>
        <w:tab w:val="left" w:pos="9072"/>
      </w:tabs>
      <w:jc w:val="both"/>
    </w:pPr>
    <w:rPr>
      <w:rFonts w:eastAsia="Calibri"/>
      <w:b w:val="0"/>
    </w:rPr>
  </w:style>
  <w:style w:type="paragraph" w:customStyle="1" w:styleId="Nazivprojekta">
    <w:name w:val="Naziv projekta"/>
    <w:basedOn w:val="Tekstodlomka"/>
    <w:rsid w:val="00FF1628"/>
    <w:pPr>
      <w:jc w:val="both"/>
    </w:pPr>
    <w:rPr>
      <w:b/>
    </w:rPr>
  </w:style>
  <w:style w:type="paragraph" w:customStyle="1" w:styleId="Nabrajanjatoke">
    <w:name w:val="Nabrajanja točke"/>
    <w:basedOn w:val="lanak"/>
    <w:rsid w:val="00FF1628"/>
    <w:pPr>
      <w:numPr>
        <w:numId w:val="10"/>
      </w:numPr>
      <w:tabs>
        <w:tab w:val="clear" w:pos="1080"/>
        <w:tab w:val="left" w:pos="1134"/>
        <w:tab w:val="left" w:pos="3119"/>
        <w:tab w:val="right" w:pos="9072"/>
      </w:tabs>
      <w:jc w:val="both"/>
    </w:pPr>
    <w:rPr>
      <w:rFonts w:eastAsia="Calibri"/>
      <w:b w:val="0"/>
    </w:rPr>
  </w:style>
  <w:style w:type="paragraph" w:customStyle="1" w:styleId="crtice">
    <w:name w:val="crtice"/>
    <w:basedOn w:val="ListParagraph"/>
    <w:rsid w:val="00FF1628"/>
    <w:pPr>
      <w:tabs>
        <w:tab w:val="left" w:pos="317"/>
      </w:tabs>
      <w:ind w:left="284" w:hanging="251"/>
    </w:pPr>
    <w:rPr>
      <w:rFonts w:ascii="Arial" w:eastAsia="Calibri" w:hAnsi="Arial" w:cs="Arial"/>
    </w:rPr>
  </w:style>
  <w:style w:type="paragraph" w:customStyle="1" w:styleId="Rednetoke">
    <w:name w:val="Redne točke"/>
    <w:basedOn w:val="Normal"/>
    <w:rsid w:val="00FF1628"/>
    <w:pPr>
      <w:tabs>
        <w:tab w:val="left" w:pos="1100"/>
      </w:tabs>
      <w:suppressAutoHyphens w:val="0"/>
      <w:autoSpaceDN/>
      <w:jc w:val="both"/>
    </w:pPr>
    <w:rPr>
      <w:rFonts w:ascii="Arial" w:eastAsia="Calibri" w:hAnsi="Arial" w:cs="Arial"/>
      <w:b/>
      <w:sz w:val="22"/>
      <w:szCs w:val="22"/>
    </w:rPr>
  </w:style>
  <w:style w:type="paragraph" w:customStyle="1" w:styleId="Podnaslovi">
    <w:name w:val="Podnaslovi"/>
    <w:basedOn w:val="ListParagraph"/>
    <w:qFormat/>
    <w:rsid w:val="00FF1628"/>
    <w:pPr>
      <w:numPr>
        <w:numId w:val="11"/>
      </w:numPr>
      <w:tabs>
        <w:tab w:val="left" w:pos="1560"/>
      </w:tabs>
      <w:ind w:left="1560" w:hanging="426"/>
      <w:jc w:val="left"/>
    </w:pPr>
    <w:rPr>
      <w:rFonts w:ascii="Arial" w:eastAsia="Times New Roman" w:hAnsi="Arial" w:cs="Arial"/>
      <w:b/>
    </w:rPr>
  </w:style>
  <w:style w:type="paragraph" w:customStyle="1" w:styleId="Stil5">
    <w:name w:val="Stil5"/>
    <w:basedOn w:val="Normal"/>
    <w:qFormat/>
    <w:rsid w:val="00FF1628"/>
    <w:pPr>
      <w:numPr>
        <w:numId w:val="12"/>
      </w:numPr>
      <w:tabs>
        <w:tab w:val="left" w:pos="1134"/>
      </w:tabs>
      <w:suppressAutoHyphens w:val="0"/>
      <w:autoSpaceDN/>
      <w:jc w:val="both"/>
    </w:pPr>
    <w:rPr>
      <w:rFonts w:ascii="Arial" w:eastAsia="Calibri" w:hAnsi="Arial" w:cs="Arial"/>
      <w:sz w:val="22"/>
      <w:szCs w:val="24"/>
      <w:lang w:eastAsia="en-US"/>
    </w:rPr>
  </w:style>
  <w:style w:type="paragraph" w:customStyle="1" w:styleId="Stil8">
    <w:name w:val="Stil8"/>
    <w:basedOn w:val="Stil5"/>
    <w:qFormat/>
    <w:rsid w:val="00FF1628"/>
    <w:pPr>
      <w:numPr>
        <w:ilvl w:val="1"/>
      </w:numPr>
      <w:tabs>
        <w:tab w:val="right" w:pos="8505"/>
      </w:tabs>
    </w:pPr>
  </w:style>
  <w:style w:type="character" w:styleId="PageNumber">
    <w:name w:val="page number"/>
    <w:rsid w:val="00FF1628"/>
  </w:style>
  <w:style w:type="paragraph" w:customStyle="1" w:styleId="Odlomakpravi">
    <w:name w:val="Odlomak pravi"/>
    <w:basedOn w:val="Odlomak"/>
    <w:qFormat/>
    <w:rsid w:val="00FF1628"/>
    <w:pPr>
      <w:tabs>
        <w:tab w:val="clear" w:pos="1080"/>
      </w:tabs>
      <w:ind w:firstLine="1134"/>
    </w:pPr>
  </w:style>
  <w:style w:type="paragraph" w:customStyle="1" w:styleId="Poglavlje">
    <w:name w:val="Poglavlje"/>
    <w:basedOn w:val="ListParagraph"/>
    <w:qFormat/>
    <w:rsid w:val="00FF1628"/>
    <w:pPr>
      <w:numPr>
        <w:numId w:val="14"/>
      </w:numPr>
      <w:tabs>
        <w:tab w:val="left" w:pos="1134"/>
      </w:tabs>
      <w:ind w:left="1134" w:hanging="283"/>
      <w:jc w:val="left"/>
    </w:pPr>
    <w:rPr>
      <w:rFonts w:ascii="Arial" w:eastAsia="Times New Roman" w:hAnsi="Arial" w:cs="Arial"/>
      <w:b/>
      <w:lang w:eastAsia="hr-HR"/>
    </w:rPr>
  </w:style>
  <w:style w:type="paragraph" w:customStyle="1" w:styleId="Nabrajanjacrtice">
    <w:name w:val="Nabrajanja crtice"/>
    <w:basedOn w:val="ListParagraph"/>
    <w:qFormat/>
    <w:rsid w:val="00FF1628"/>
    <w:pPr>
      <w:numPr>
        <w:numId w:val="13"/>
      </w:numPr>
      <w:tabs>
        <w:tab w:val="left" w:pos="1134"/>
      </w:tabs>
      <w:ind w:left="1134" w:hanging="283"/>
    </w:pPr>
    <w:rPr>
      <w:rFonts w:ascii="Arial" w:eastAsia="Times New Roman" w:hAnsi="Arial" w:cs="Arial"/>
      <w:lang w:eastAsia="hr-HR"/>
    </w:rPr>
  </w:style>
  <w:style w:type="character" w:customStyle="1" w:styleId="Heading1Char1">
    <w:name w:val="Heading 1 Char1"/>
    <w:link w:val="Heading1"/>
    <w:uiPriority w:val="9"/>
    <w:rsid w:val="00FF1628"/>
    <w:rPr>
      <w:rFonts w:ascii="Arial" w:eastAsia="Arial" w:hAnsi="Arial" w:cs="Arial"/>
      <w:b/>
      <w:sz w:val="28"/>
      <w:szCs w:val="28"/>
      <w:lang w:eastAsia="hr-HR"/>
    </w:rPr>
  </w:style>
  <w:style w:type="character" w:customStyle="1" w:styleId="Heading3Char1">
    <w:name w:val="Heading 3 Char1"/>
    <w:aliases w:val="Heading 3 Char Char Char Char"/>
    <w:link w:val="Heading3"/>
    <w:uiPriority w:val="9"/>
    <w:rsid w:val="00FF1628"/>
    <w:rPr>
      <w:rFonts w:ascii="Arial" w:eastAsia="Arial" w:hAnsi="Arial" w:cs="Arial"/>
      <w:b/>
      <w:sz w:val="28"/>
      <w:szCs w:val="28"/>
      <w:lang w:eastAsia="hr-HR"/>
    </w:rPr>
  </w:style>
  <w:style w:type="character" w:customStyle="1" w:styleId="Heading4Char1">
    <w:name w:val="Heading 4 Char1"/>
    <w:aliases w:val="Heading 4 Char Char Char1,Heading 4 Char Char Char Char"/>
    <w:link w:val="Heading4"/>
    <w:uiPriority w:val="9"/>
    <w:rsid w:val="00FF1628"/>
    <w:rPr>
      <w:rFonts w:ascii="Arial" w:eastAsia="Arial" w:hAnsi="Arial" w:cs="Arial"/>
      <w:b/>
      <w:sz w:val="24"/>
      <w:szCs w:val="24"/>
      <w:lang w:eastAsia="hr-HR"/>
    </w:rPr>
  </w:style>
  <w:style w:type="character" w:customStyle="1" w:styleId="Heading5Char1">
    <w:name w:val="Heading 5 Char1"/>
    <w:aliases w:val="Heading 51 Char,Heading 5 Char Char1 Char,Heading 5 Char Char Char Char Char Char Char,Heading 52 Char,Heading 511 Char,Heading 5 Char Char11 Char Char,Heading 5 Char Char11 Char Char Char Char"/>
    <w:link w:val="Heading5"/>
    <w:uiPriority w:val="9"/>
    <w:rsid w:val="00FF1628"/>
    <w:rPr>
      <w:rFonts w:ascii="Arial" w:eastAsia="Arial" w:hAnsi="Arial" w:cs="Arial"/>
      <w:b/>
      <w:lang w:eastAsia="hr-HR"/>
    </w:rPr>
  </w:style>
  <w:style w:type="character" w:customStyle="1" w:styleId="Heading6Char1">
    <w:name w:val="Heading 6 Char1"/>
    <w:aliases w:val="Heading 6 Char Char Char Char Char Char,Heading 6 Char Char Char Char Char1"/>
    <w:link w:val="Heading6"/>
    <w:rsid w:val="00FF1628"/>
    <w:rPr>
      <w:rFonts w:ascii="Arial" w:eastAsia="Arial" w:hAnsi="Arial" w:cs="Arial"/>
      <w:b/>
      <w:sz w:val="20"/>
      <w:szCs w:val="20"/>
      <w:lang w:eastAsia="hr-HR"/>
    </w:rPr>
  </w:style>
  <w:style w:type="character" w:customStyle="1" w:styleId="Heading7Char1">
    <w:name w:val="Heading 7 Char1"/>
    <w:aliases w:val="Heading 7 Char Char Char,Heading 71 Char Char Char"/>
    <w:link w:val="Heading7"/>
    <w:rsid w:val="00FF1628"/>
    <w:rPr>
      <w:rFonts w:ascii="Cambria" w:eastAsia="Times New Roman" w:hAnsi="Cambria" w:cs="Times New Roman"/>
      <w:i/>
      <w:iCs/>
      <w:color w:val="243F60"/>
      <w:sz w:val="24"/>
      <w:szCs w:val="24"/>
      <w:lang w:eastAsia="hr-HR"/>
    </w:rPr>
  </w:style>
  <w:style w:type="paragraph" w:customStyle="1" w:styleId="Normal1">
    <w:name w:val="Normal1"/>
    <w:rsid w:val="00FF1628"/>
    <w:pPr>
      <w:widowControl w:val="0"/>
      <w:spacing w:after="0" w:line="240" w:lineRule="auto"/>
      <w:jc w:val="both"/>
    </w:pPr>
    <w:rPr>
      <w:rFonts w:ascii="Arial" w:eastAsia="Arial" w:hAnsi="Arial" w:cs="Arial"/>
      <w:sz w:val="24"/>
      <w:szCs w:val="24"/>
      <w:lang w:eastAsia="hr-HR"/>
    </w:rPr>
  </w:style>
  <w:style w:type="paragraph" w:styleId="Title">
    <w:name w:val="Title"/>
    <w:basedOn w:val="Normal1"/>
    <w:next w:val="Normal1"/>
    <w:link w:val="TitleChar"/>
    <w:rsid w:val="00FF1628"/>
    <w:pPr>
      <w:widowControl/>
      <w:pBdr>
        <w:bottom w:val="single" w:sz="4" w:space="0" w:color="000000"/>
      </w:pBdr>
      <w:tabs>
        <w:tab w:val="left" w:pos="-2977"/>
        <w:tab w:val="left" w:pos="-1701"/>
        <w:tab w:val="left" w:pos="851"/>
      </w:tabs>
      <w:ind w:left="705" w:hanging="705"/>
      <w:jc w:val="center"/>
    </w:pPr>
    <w:rPr>
      <w:b/>
      <w:i/>
      <w:sz w:val="32"/>
      <w:szCs w:val="32"/>
    </w:rPr>
  </w:style>
  <w:style w:type="character" w:customStyle="1" w:styleId="TitleChar">
    <w:name w:val="Title Char"/>
    <w:basedOn w:val="DefaultParagraphFont"/>
    <w:link w:val="Title"/>
    <w:rsid w:val="00FF1628"/>
    <w:rPr>
      <w:rFonts w:ascii="Arial" w:eastAsia="Arial" w:hAnsi="Arial" w:cs="Arial"/>
      <w:b/>
      <w:i/>
      <w:sz w:val="32"/>
      <w:szCs w:val="32"/>
      <w:lang w:eastAsia="hr-HR"/>
    </w:rPr>
  </w:style>
  <w:style w:type="paragraph" w:styleId="Subtitle">
    <w:name w:val="Subtitle"/>
    <w:basedOn w:val="Normal1"/>
    <w:next w:val="Normal1"/>
    <w:link w:val="SubtitleChar"/>
    <w:rsid w:val="00FF1628"/>
    <w:pPr>
      <w:widowControl/>
      <w:spacing w:after="60"/>
      <w:jc w:val="center"/>
    </w:pPr>
    <w:rPr>
      <w:rFonts w:ascii="Cambria" w:eastAsia="Cambria" w:hAnsi="Cambria" w:cs="Cambria"/>
    </w:rPr>
  </w:style>
  <w:style w:type="character" w:customStyle="1" w:styleId="SubtitleChar">
    <w:name w:val="Subtitle Char"/>
    <w:basedOn w:val="DefaultParagraphFont"/>
    <w:link w:val="Subtitle"/>
    <w:rsid w:val="00FF1628"/>
    <w:rPr>
      <w:rFonts w:ascii="Cambria" w:eastAsia="Cambria" w:hAnsi="Cambria" w:cs="Cambria"/>
      <w:sz w:val="24"/>
      <w:szCs w:val="24"/>
      <w:lang w:eastAsia="hr-HR"/>
    </w:rPr>
  </w:style>
  <w:style w:type="paragraph" w:styleId="BodyTextIndent">
    <w:name w:val="Body Text Indent"/>
    <w:basedOn w:val="Normal"/>
    <w:link w:val="BodyTextIndentChar"/>
    <w:semiHidden/>
    <w:rsid w:val="00FF1628"/>
    <w:pPr>
      <w:suppressAutoHyphens w:val="0"/>
      <w:autoSpaceDN/>
      <w:jc w:val="center"/>
    </w:pPr>
    <w:rPr>
      <w:rFonts w:ascii="Arial" w:hAnsi="Arial"/>
      <w:snapToGrid w:val="0"/>
      <w:sz w:val="24"/>
      <w:lang w:val="en-AU" w:eastAsia="en-US"/>
    </w:rPr>
  </w:style>
  <w:style w:type="character" w:customStyle="1" w:styleId="BodyTextIndentChar">
    <w:name w:val="Body Text Indent Char"/>
    <w:basedOn w:val="DefaultParagraphFont"/>
    <w:link w:val="BodyTextIndent"/>
    <w:semiHidden/>
    <w:rsid w:val="00FF1628"/>
    <w:rPr>
      <w:rFonts w:ascii="Arial" w:eastAsia="Times New Roman" w:hAnsi="Arial" w:cs="Times New Roman"/>
      <w:snapToGrid w:val="0"/>
      <w:sz w:val="24"/>
      <w:szCs w:val="20"/>
      <w:lang w:val="en-AU"/>
    </w:rPr>
  </w:style>
  <w:style w:type="paragraph" w:customStyle="1" w:styleId="Address">
    <w:name w:val="Address"/>
    <w:basedOn w:val="Normal"/>
    <w:semiHidden/>
    <w:rsid w:val="00FF1628"/>
    <w:pPr>
      <w:suppressAutoHyphens w:val="0"/>
      <w:autoSpaceDN/>
      <w:spacing w:line="290" w:lineRule="auto"/>
    </w:pPr>
    <w:rPr>
      <w:rFonts w:ascii="Nimrod" w:hAnsi="Nimrod"/>
      <w:snapToGrid w:val="0"/>
      <w:lang w:val="en-AU" w:eastAsia="en-US"/>
    </w:rPr>
  </w:style>
  <w:style w:type="paragraph" w:styleId="FootnoteText">
    <w:name w:val="footnote text"/>
    <w:basedOn w:val="Normal"/>
    <w:link w:val="FootnoteTextChar"/>
    <w:semiHidden/>
    <w:rsid w:val="00FF1628"/>
    <w:pPr>
      <w:suppressAutoHyphens w:val="0"/>
      <w:autoSpaceDN/>
    </w:pPr>
    <w:rPr>
      <w:rFonts w:ascii="Arial" w:hAnsi="Arial"/>
      <w:snapToGrid w:val="0"/>
      <w:lang w:val="en-AU" w:eastAsia="en-US"/>
    </w:rPr>
  </w:style>
  <w:style w:type="character" w:customStyle="1" w:styleId="FootnoteTextChar">
    <w:name w:val="Footnote Text Char"/>
    <w:basedOn w:val="DefaultParagraphFont"/>
    <w:link w:val="FootnoteText"/>
    <w:semiHidden/>
    <w:rsid w:val="00FF1628"/>
    <w:rPr>
      <w:rFonts w:ascii="Arial" w:eastAsia="Times New Roman" w:hAnsi="Arial" w:cs="Times New Roman"/>
      <w:snapToGrid w:val="0"/>
      <w:sz w:val="20"/>
      <w:szCs w:val="20"/>
      <w:lang w:val="en-AU"/>
    </w:rPr>
  </w:style>
  <w:style w:type="character" w:styleId="FootnoteReference">
    <w:name w:val="footnote reference"/>
    <w:semiHidden/>
    <w:rsid w:val="00FF1628"/>
    <w:rPr>
      <w:sz w:val="20"/>
      <w:vertAlign w:val="superscript"/>
    </w:rPr>
  </w:style>
  <w:style w:type="paragraph" w:customStyle="1" w:styleId="T-98-2">
    <w:name w:val="T-9/8-2"/>
    <w:basedOn w:val="Normal"/>
    <w:semiHidden/>
    <w:rsid w:val="00FF1628"/>
    <w:pPr>
      <w:tabs>
        <w:tab w:val="left" w:pos="2153"/>
      </w:tabs>
      <w:suppressAutoHyphens w:val="0"/>
      <w:autoSpaceDE w:val="0"/>
      <w:adjustRightInd w:val="0"/>
      <w:spacing w:after="43"/>
      <w:ind w:firstLine="342"/>
    </w:pPr>
    <w:rPr>
      <w:rFonts w:ascii="Times-NewRoman" w:hAnsi="Times-NewRoman"/>
      <w:sz w:val="19"/>
      <w:szCs w:val="19"/>
    </w:rPr>
  </w:style>
  <w:style w:type="paragraph" w:styleId="BodyText">
    <w:name w:val="Body Text"/>
    <w:aliases w:val="uvlaka 3 Char Char,uvlaka 2,uvlaka 3,uvlaka 3 Char Char Char,uvlaka 3 Char Char Char Char Char Char Char Char Char,Tijelo teksta1,uvlaka 3 Char Char1 Char,  uvlaka 2, uvlaka 3 Char Char"/>
    <w:basedOn w:val="Normal"/>
    <w:link w:val="BodyTextChar"/>
    <w:rsid w:val="00FF1628"/>
    <w:pPr>
      <w:suppressAutoHyphens w:val="0"/>
      <w:autoSpaceDN/>
    </w:pPr>
    <w:rPr>
      <w:rFonts w:ascii="Arial" w:hAnsi="Arial"/>
      <w:snapToGrid w:val="0"/>
      <w:sz w:val="24"/>
      <w:lang w:val="en-AU" w:eastAsia="en-US"/>
    </w:rPr>
  </w:style>
  <w:style w:type="character" w:customStyle="1" w:styleId="BodyTextChar">
    <w:name w:val="Body Text Char"/>
    <w:aliases w:val="uvlaka 3 Char Char Char2,uvlaka 2 Char1,uvlaka 3 Char1,uvlaka 3 Char Char Char Char2,uvlaka 3 Char Char Char Char Char Char Char Char Char Char1,Tijelo teksta1 Char1,uvlaka 3 Char Char1 Char Char,  uvlaka 2 Char, uvlaka 3 Char Char Char"/>
    <w:basedOn w:val="DefaultParagraphFont"/>
    <w:link w:val="BodyText"/>
    <w:rsid w:val="00FF1628"/>
    <w:rPr>
      <w:rFonts w:ascii="Arial" w:eastAsia="Times New Roman" w:hAnsi="Arial" w:cs="Times New Roman"/>
      <w:snapToGrid w:val="0"/>
      <w:sz w:val="24"/>
      <w:szCs w:val="20"/>
      <w:lang w:val="en-AU"/>
    </w:rPr>
  </w:style>
  <w:style w:type="paragraph" w:styleId="BodyTextIndent2">
    <w:name w:val="Body Text Indent 2"/>
    <w:aliases w:val=" Char"/>
    <w:basedOn w:val="Normal"/>
    <w:link w:val="BodyTextIndent2Char"/>
    <w:semiHidden/>
    <w:rsid w:val="00FF1628"/>
    <w:pPr>
      <w:suppressAutoHyphens w:val="0"/>
      <w:autoSpaceDN/>
      <w:spacing w:line="480" w:lineRule="auto"/>
      <w:ind w:left="283"/>
    </w:pPr>
    <w:rPr>
      <w:rFonts w:ascii="Arial" w:hAnsi="Arial"/>
      <w:snapToGrid w:val="0"/>
      <w:sz w:val="24"/>
      <w:lang w:val="en-AU" w:eastAsia="en-US"/>
    </w:rPr>
  </w:style>
  <w:style w:type="character" w:customStyle="1" w:styleId="BodyTextIndent2Char">
    <w:name w:val="Body Text Indent 2 Char"/>
    <w:aliases w:val=" Char Char"/>
    <w:basedOn w:val="DefaultParagraphFont"/>
    <w:link w:val="BodyTextIndent2"/>
    <w:semiHidden/>
    <w:rsid w:val="00FF1628"/>
    <w:rPr>
      <w:rFonts w:ascii="Arial" w:eastAsia="Times New Roman" w:hAnsi="Arial" w:cs="Times New Roman"/>
      <w:snapToGrid w:val="0"/>
      <w:sz w:val="24"/>
      <w:szCs w:val="20"/>
      <w:lang w:val="en-AU"/>
    </w:rPr>
  </w:style>
  <w:style w:type="character" w:styleId="FollowedHyperlink">
    <w:name w:val="FollowedHyperlink"/>
    <w:uiPriority w:val="99"/>
    <w:semiHidden/>
    <w:rsid w:val="00FF1628"/>
    <w:rPr>
      <w:color w:val="800080"/>
      <w:u w:val="single"/>
    </w:rPr>
  </w:style>
  <w:style w:type="paragraph" w:customStyle="1" w:styleId="Normal2Char">
    <w:name w:val="Normal2 Char"/>
    <w:basedOn w:val="Normal2CharCharCharChar"/>
    <w:link w:val="Normal2CharChar"/>
    <w:rsid w:val="00FF1628"/>
  </w:style>
  <w:style w:type="paragraph" w:styleId="BodyText2">
    <w:name w:val="Body Text 2"/>
    <w:basedOn w:val="Normal"/>
    <w:link w:val="BodyText2Char"/>
    <w:uiPriority w:val="99"/>
    <w:semiHidden/>
    <w:rsid w:val="00FF1628"/>
    <w:pPr>
      <w:suppressAutoHyphens w:val="0"/>
      <w:autoSpaceDN/>
    </w:pPr>
    <w:rPr>
      <w:sz w:val="24"/>
      <w:lang w:val="en-AU" w:eastAsia="en-US"/>
    </w:rPr>
  </w:style>
  <w:style w:type="character" w:customStyle="1" w:styleId="BodyText2Char">
    <w:name w:val="Body Text 2 Char"/>
    <w:basedOn w:val="DefaultParagraphFont"/>
    <w:link w:val="BodyText2"/>
    <w:uiPriority w:val="99"/>
    <w:semiHidden/>
    <w:rsid w:val="00FF1628"/>
    <w:rPr>
      <w:rFonts w:ascii="Times New Roman" w:eastAsia="Times New Roman" w:hAnsi="Times New Roman" w:cs="Times New Roman"/>
      <w:sz w:val="24"/>
      <w:szCs w:val="20"/>
      <w:lang w:val="en-AU"/>
    </w:rPr>
  </w:style>
  <w:style w:type="character" w:customStyle="1" w:styleId="Stil20">
    <w:name w:val="Stil2"/>
    <w:semiHidden/>
    <w:rsid w:val="00FF1628"/>
    <w:rPr>
      <w:rFonts w:ascii="Times New Roman" w:hAnsi="Times New Roman"/>
      <w:sz w:val="20"/>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semiHidden/>
    <w:locked/>
    <w:rsid w:val="00FF1628"/>
    <w:rPr>
      <w:rFonts w:ascii="Arial" w:hAnsi="Arial" w:cs="Arial" w:hint="default"/>
      <w:sz w:val="24"/>
      <w:lang w:val="hr-HR" w:eastAsia="hr-HR" w:bidi="ar-SA"/>
    </w:rPr>
  </w:style>
  <w:style w:type="character" w:customStyle="1" w:styleId="BalloonTextChar1">
    <w:name w:val="Balloon Text Char1"/>
    <w:rsid w:val="00FF1628"/>
    <w:rPr>
      <w:rFonts w:ascii="Segoe UI" w:hAnsi="Segoe UI" w:cs="Segoe UI"/>
      <w:sz w:val="18"/>
      <w:szCs w:val="18"/>
    </w:rPr>
  </w:style>
  <w:style w:type="paragraph" w:styleId="DocumentMap">
    <w:name w:val="Document Map"/>
    <w:basedOn w:val="Normal"/>
    <w:link w:val="DocumentMapChar"/>
    <w:semiHidden/>
    <w:rsid w:val="00FF1628"/>
    <w:pPr>
      <w:shd w:val="clear" w:color="auto" w:fill="000080"/>
      <w:suppressAutoHyphens w:val="0"/>
      <w:autoSpaceDN/>
    </w:pPr>
    <w:rPr>
      <w:rFonts w:ascii="Tahoma" w:hAnsi="Tahoma"/>
      <w:lang w:val="en-AU" w:eastAsia="en-US"/>
    </w:rPr>
  </w:style>
  <w:style w:type="character" w:customStyle="1" w:styleId="DocumentMapChar">
    <w:name w:val="Document Map Char"/>
    <w:basedOn w:val="DefaultParagraphFont"/>
    <w:link w:val="DocumentMap"/>
    <w:semiHidden/>
    <w:rsid w:val="00FF1628"/>
    <w:rPr>
      <w:rFonts w:ascii="Tahoma" w:eastAsia="Times New Roman" w:hAnsi="Tahoma" w:cs="Times New Roman"/>
      <w:sz w:val="20"/>
      <w:szCs w:val="20"/>
      <w:shd w:val="clear" w:color="auto" w:fill="000080"/>
      <w:lang w:val="en-AU"/>
    </w:rPr>
  </w:style>
  <w:style w:type="paragraph" w:styleId="BodyTextIndent3">
    <w:name w:val="Body Text Indent 3"/>
    <w:aliases w:val=" Char2, uvlaka 3"/>
    <w:basedOn w:val="Normal"/>
    <w:link w:val="BodyTextIndent3Char"/>
    <w:semiHidden/>
    <w:rsid w:val="00FF1628"/>
    <w:pPr>
      <w:suppressAutoHyphens w:val="0"/>
      <w:autoSpaceDN/>
      <w:ind w:left="283"/>
    </w:pPr>
    <w:rPr>
      <w:sz w:val="16"/>
      <w:szCs w:val="16"/>
      <w:lang w:val="en-AU" w:eastAsia="en-US"/>
    </w:rPr>
  </w:style>
  <w:style w:type="character" w:customStyle="1" w:styleId="BodyTextIndent3Char">
    <w:name w:val="Body Text Indent 3 Char"/>
    <w:aliases w:val=" Char2 Char, uvlaka 3 Char"/>
    <w:basedOn w:val="DefaultParagraphFont"/>
    <w:link w:val="BodyTextIndent3"/>
    <w:semiHidden/>
    <w:rsid w:val="00FF1628"/>
    <w:rPr>
      <w:rFonts w:ascii="Times New Roman" w:eastAsia="Times New Roman" w:hAnsi="Times New Roman" w:cs="Times New Roman"/>
      <w:sz w:val="16"/>
      <w:szCs w:val="16"/>
      <w:lang w:val="en-AU"/>
    </w:rPr>
  </w:style>
  <w:style w:type="paragraph" w:customStyle="1" w:styleId="StyleHeadingAPatternClearGray-35">
    <w:name w:val="Style Heading A + Pattern: Clear (Gray-35%)"/>
    <w:basedOn w:val="Normal"/>
    <w:rsid w:val="00FF1628"/>
    <w:pPr>
      <w:shd w:val="clear" w:color="auto" w:fill="A6A6A6"/>
      <w:suppressAutoHyphens w:val="0"/>
      <w:autoSpaceDN/>
      <w:ind w:left="567" w:hanging="567"/>
      <w:jc w:val="center"/>
      <w:outlineLvl w:val="1"/>
    </w:pPr>
    <w:rPr>
      <w:rFonts w:ascii="Arial" w:hAnsi="Arial"/>
      <w:b/>
      <w:bCs/>
      <w:color w:val="FFFFFF"/>
      <w:sz w:val="56"/>
      <w:lang w:eastAsia="en-US"/>
    </w:rPr>
  </w:style>
  <w:style w:type="paragraph" w:customStyle="1" w:styleId="HeadingB">
    <w:name w:val="Heading B"/>
    <w:basedOn w:val="Normal"/>
    <w:rsid w:val="00FF1628"/>
    <w:pPr>
      <w:suppressAutoHyphens w:val="0"/>
      <w:autoSpaceDN/>
      <w:ind w:left="567" w:hanging="567"/>
      <w:jc w:val="center"/>
      <w:outlineLvl w:val="1"/>
    </w:pPr>
    <w:rPr>
      <w:rFonts w:ascii="Arial" w:hAnsi="Arial" w:cs="Arial"/>
      <w:b/>
      <w:bCs/>
      <w:color w:val="4D4D4D"/>
      <w:sz w:val="48"/>
      <w:lang w:eastAsia="en-US"/>
    </w:rPr>
  </w:style>
  <w:style w:type="paragraph" w:styleId="TOC2">
    <w:name w:val="toc 2"/>
    <w:basedOn w:val="Normal"/>
    <w:next w:val="Normal"/>
    <w:autoRedefine/>
    <w:uiPriority w:val="39"/>
    <w:rsid w:val="00FF1628"/>
    <w:pPr>
      <w:tabs>
        <w:tab w:val="left" w:pos="720"/>
        <w:tab w:val="right" w:pos="9344"/>
      </w:tabs>
      <w:suppressAutoHyphens w:val="0"/>
      <w:autoSpaceDN/>
    </w:pPr>
    <w:rPr>
      <w:rFonts w:ascii="Arial" w:hAnsi="Arial"/>
      <w:snapToGrid w:val="0"/>
      <w:lang w:val="en-AU" w:eastAsia="en-US"/>
    </w:rPr>
  </w:style>
  <w:style w:type="paragraph" w:styleId="TOC3">
    <w:name w:val="toc 3"/>
    <w:basedOn w:val="Normal"/>
    <w:next w:val="Normal"/>
    <w:autoRedefine/>
    <w:uiPriority w:val="39"/>
    <w:rsid w:val="00FF1628"/>
    <w:pPr>
      <w:suppressAutoHyphens w:val="0"/>
      <w:autoSpaceDN/>
      <w:ind w:left="480"/>
    </w:pPr>
    <w:rPr>
      <w:rFonts w:ascii="Arial" w:hAnsi="Arial"/>
      <w:snapToGrid w:val="0"/>
      <w:lang w:val="en-AU" w:eastAsia="en-US"/>
    </w:rPr>
  </w:style>
  <w:style w:type="paragraph" w:styleId="TOC4">
    <w:name w:val="toc 4"/>
    <w:basedOn w:val="Normal"/>
    <w:next w:val="Normal"/>
    <w:autoRedefine/>
    <w:uiPriority w:val="39"/>
    <w:rsid w:val="00FF1628"/>
    <w:pPr>
      <w:suppressAutoHyphens w:val="0"/>
      <w:autoSpaceDN/>
      <w:ind w:left="720"/>
    </w:pPr>
    <w:rPr>
      <w:rFonts w:ascii="Arial" w:hAnsi="Arial"/>
      <w:snapToGrid w:val="0"/>
      <w:lang w:val="en-AU" w:eastAsia="en-US"/>
    </w:rPr>
  </w:style>
  <w:style w:type="character" w:styleId="Hyperlink">
    <w:name w:val="Hyperlink"/>
    <w:uiPriority w:val="99"/>
    <w:rsid w:val="00FF1628"/>
    <w:rPr>
      <w:color w:val="0000FF"/>
      <w:u w:val="single"/>
    </w:rPr>
  </w:style>
  <w:style w:type="paragraph" w:customStyle="1" w:styleId="Bullet-3">
    <w:name w:val="Bullet-3"/>
    <w:basedOn w:val="Normal"/>
    <w:semiHidden/>
    <w:rsid w:val="00FF1628"/>
    <w:pPr>
      <w:suppressAutoHyphens w:val="0"/>
      <w:autoSpaceDN/>
      <w:spacing w:before="60"/>
    </w:pPr>
    <w:rPr>
      <w:bCs/>
      <w:sz w:val="22"/>
      <w:lang w:eastAsia="en-US"/>
    </w:rPr>
  </w:style>
  <w:style w:type="paragraph" w:styleId="BodyText3">
    <w:name w:val="Body Text 3"/>
    <w:basedOn w:val="Normal"/>
    <w:link w:val="BodyText3Char"/>
    <w:rsid w:val="00FF1628"/>
    <w:pPr>
      <w:suppressAutoHyphens w:val="0"/>
      <w:autoSpaceDN/>
    </w:pPr>
    <w:rPr>
      <w:rFonts w:ascii="Arial" w:hAnsi="Arial"/>
      <w:snapToGrid w:val="0"/>
      <w:sz w:val="16"/>
      <w:szCs w:val="16"/>
      <w:lang w:val="en-AU" w:eastAsia="en-US"/>
    </w:rPr>
  </w:style>
  <w:style w:type="character" w:customStyle="1" w:styleId="BodyText3Char">
    <w:name w:val="Body Text 3 Char"/>
    <w:basedOn w:val="DefaultParagraphFont"/>
    <w:link w:val="BodyText3"/>
    <w:rsid w:val="00FF1628"/>
    <w:rPr>
      <w:rFonts w:ascii="Arial" w:eastAsia="Times New Roman" w:hAnsi="Arial" w:cs="Times New Roman"/>
      <w:snapToGrid w:val="0"/>
      <w:sz w:val="16"/>
      <w:szCs w:val="16"/>
      <w:lang w:val="en-AU"/>
    </w:rPr>
  </w:style>
  <w:style w:type="paragraph" w:customStyle="1" w:styleId="StyleNormal2Before0pt">
    <w:name w:val="Style Normal2 + Before:  0 pt"/>
    <w:basedOn w:val="Normal"/>
    <w:semiHidden/>
    <w:rsid w:val="00FF1628"/>
    <w:pPr>
      <w:suppressAutoHyphens w:val="0"/>
      <w:autoSpaceDN/>
    </w:pPr>
    <w:rPr>
      <w:rFonts w:ascii="Arial" w:hAnsi="Arial"/>
      <w:bCs/>
      <w:snapToGrid w:val="0"/>
      <w:lang w:val="en-AU" w:eastAsia="en-US"/>
    </w:rPr>
  </w:style>
  <w:style w:type="paragraph" w:customStyle="1" w:styleId="StyleNormal2Before0pt1">
    <w:name w:val="Style Normal2 + Before:  0 pt1"/>
    <w:basedOn w:val="Normal2Char"/>
    <w:semiHidden/>
    <w:rsid w:val="00FF1628"/>
    <w:rPr>
      <w:bCs/>
      <w:sz w:val="24"/>
    </w:rPr>
  </w:style>
  <w:style w:type="paragraph" w:customStyle="1" w:styleId="StandardWeb2">
    <w:name w:val="Standard (Web)2"/>
    <w:basedOn w:val="Normal"/>
    <w:semiHidden/>
    <w:rsid w:val="00FF1628"/>
    <w:pPr>
      <w:autoSpaceDN/>
      <w:spacing w:before="280" w:after="280"/>
    </w:pPr>
    <w:rPr>
      <w:rFonts w:ascii="Arial" w:hAnsi="Arial" w:cs="Arial"/>
      <w:color w:val="000000"/>
      <w:sz w:val="12"/>
      <w:szCs w:val="12"/>
      <w:lang w:eastAsia="ar-SA"/>
    </w:rPr>
  </w:style>
  <w:style w:type="paragraph" w:styleId="PlainText">
    <w:name w:val="Plain Text"/>
    <w:aliases w:val=" Char1"/>
    <w:basedOn w:val="Normal"/>
    <w:link w:val="PlainTextChar"/>
    <w:semiHidden/>
    <w:rsid w:val="00FF1628"/>
    <w:pPr>
      <w:suppressAutoHyphens w:val="0"/>
      <w:autoSpaceDN/>
    </w:pPr>
    <w:rPr>
      <w:rFonts w:ascii="Courier New" w:hAnsi="Courier New"/>
      <w:lang w:val="en-AU" w:eastAsia="en-US"/>
    </w:rPr>
  </w:style>
  <w:style w:type="character" w:customStyle="1" w:styleId="PlainTextChar">
    <w:name w:val="Plain Text Char"/>
    <w:aliases w:val=" Char1 Char"/>
    <w:basedOn w:val="DefaultParagraphFont"/>
    <w:link w:val="PlainText"/>
    <w:semiHidden/>
    <w:rsid w:val="00FF1628"/>
    <w:rPr>
      <w:rFonts w:ascii="Courier New" w:eastAsia="Times New Roman" w:hAnsi="Courier New" w:cs="Times New Roman"/>
      <w:sz w:val="20"/>
      <w:szCs w:val="20"/>
      <w:lang w:val="en-AU"/>
    </w:rPr>
  </w:style>
  <w:style w:type="paragraph" w:styleId="BlockText">
    <w:name w:val="Block Text"/>
    <w:basedOn w:val="Normal"/>
    <w:semiHidden/>
    <w:rsid w:val="00FF1628"/>
    <w:pPr>
      <w:suppressAutoHyphens w:val="0"/>
      <w:autoSpaceDN/>
      <w:ind w:left="1440" w:right="1440"/>
    </w:pPr>
    <w:rPr>
      <w:rFonts w:ascii="Arial" w:hAnsi="Arial"/>
      <w:szCs w:val="24"/>
      <w:lang w:val="hr-BA" w:eastAsia="en-US"/>
    </w:rPr>
  </w:style>
  <w:style w:type="paragraph" w:styleId="BodyTextFirstIndent">
    <w:name w:val="Body Text First Indent"/>
    <w:basedOn w:val="BodyText"/>
    <w:link w:val="BodyTextFirstIndentChar"/>
    <w:semiHidden/>
    <w:rsid w:val="00FF1628"/>
    <w:pPr>
      <w:ind w:firstLine="210"/>
    </w:pPr>
    <w:rPr>
      <w:snapToGrid/>
      <w:sz w:val="20"/>
      <w:szCs w:val="24"/>
      <w:lang w:val="hr-BA"/>
    </w:rPr>
  </w:style>
  <w:style w:type="character" w:customStyle="1" w:styleId="BodyTextFirstIndentChar">
    <w:name w:val="Body Text First Indent Char"/>
    <w:basedOn w:val="BodyTextChar"/>
    <w:link w:val="BodyTextFirstIndent"/>
    <w:semiHidden/>
    <w:rsid w:val="00FF1628"/>
    <w:rPr>
      <w:rFonts w:ascii="Arial" w:eastAsia="Times New Roman" w:hAnsi="Arial" w:cs="Times New Roman"/>
      <w:snapToGrid/>
      <w:sz w:val="20"/>
      <w:szCs w:val="24"/>
      <w:lang w:val="hr-BA"/>
    </w:rPr>
  </w:style>
  <w:style w:type="paragraph" w:styleId="BodyTextFirstIndent2">
    <w:name w:val="Body Text First Indent 2"/>
    <w:basedOn w:val="BodyTextIndent"/>
    <w:link w:val="BodyTextFirstIndent2Char"/>
    <w:semiHidden/>
    <w:rsid w:val="00FF1628"/>
    <w:pPr>
      <w:ind w:left="283" w:firstLine="210"/>
      <w:jc w:val="both"/>
    </w:pPr>
    <w:rPr>
      <w:rFonts w:ascii="Times New Roman" w:hAnsi="Times New Roman"/>
      <w:snapToGrid/>
      <w:sz w:val="20"/>
      <w:szCs w:val="24"/>
      <w:lang w:val="hr-BA"/>
    </w:rPr>
  </w:style>
  <w:style w:type="character" w:customStyle="1" w:styleId="BodyTextFirstIndent2Char">
    <w:name w:val="Body Text First Indent 2 Char"/>
    <w:basedOn w:val="BodyTextIndentChar"/>
    <w:link w:val="BodyTextFirstIndent2"/>
    <w:semiHidden/>
    <w:rsid w:val="00FF1628"/>
    <w:rPr>
      <w:rFonts w:ascii="Times New Roman" w:eastAsia="Times New Roman" w:hAnsi="Times New Roman" w:cs="Times New Roman"/>
      <w:snapToGrid/>
      <w:sz w:val="20"/>
      <w:szCs w:val="24"/>
      <w:lang w:val="hr-BA"/>
    </w:rPr>
  </w:style>
  <w:style w:type="paragraph" w:styleId="Closing">
    <w:name w:val="Closing"/>
    <w:basedOn w:val="Normal"/>
    <w:link w:val="ClosingChar"/>
    <w:semiHidden/>
    <w:rsid w:val="00FF1628"/>
    <w:pPr>
      <w:suppressAutoHyphens w:val="0"/>
      <w:autoSpaceDN/>
      <w:ind w:left="4252"/>
    </w:pPr>
    <w:rPr>
      <w:rFonts w:ascii="Arial" w:hAnsi="Arial"/>
      <w:szCs w:val="24"/>
      <w:lang w:val="hr-BA" w:eastAsia="en-US"/>
    </w:rPr>
  </w:style>
  <w:style w:type="character" w:customStyle="1" w:styleId="ClosingChar">
    <w:name w:val="Closing Char"/>
    <w:basedOn w:val="DefaultParagraphFont"/>
    <w:link w:val="Closing"/>
    <w:semiHidden/>
    <w:rsid w:val="00FF1628"/>
    <w:rPr>
      <w:rFonts w:ascii="Arial" w:eastAsia="Times New Roman" w:hAnsi="Arial" w:cs="Times New Roman"/>
      <w:sz w:val="20"/>
      <w:szCs w:val="24"/>
      <w:lang w:val="hr-BA"/>
    </w:rPr>
  </w:style>
  <w:style w:type="paragraph" w:styleId="Date">
    <w:name w:val="Date"/>
    <w:basedOn w:val="Normal"/>
    <w:next w:val="Normal"/>
    <w:link w:val="DateChar"/>
    <w:semiHidden/>
    <w:rsid w:val="00FF1628"/>
    <w:pPr>
      <w:suppressAutoHyphens w:val="0"/>
      <w:autoSpaceDN/>
    </w:pPr>
    <w:rPr>
      <w:rFonts w:ascii="Arial" w:hAnsi="Arial"/>
      <w:szCs w:val="24"/>
      <w:lang w:val="hr-BA" w:eastAsia="en-US"/>
    </w:rPr>
  </w:style>
  <w:style w:type="character" w:customStyle="1" w:styleId="DateChar">
    <w:name w:val="Date Char"/>
    <w:basedOn w:val="DefaultParagraphFont"/>
    <w:link w:val="Date"/>
    <w:semiHidden/>
    <w:rsid w:val="00FF1628"/>
    <w:rPr>
      <w:rFonts w:ascii="Arial" w:eastAsia="Times New Roman" w:hAnsi="Arial" w:cs="Times New Roman"/>
      <w:sz w:val="20"/>
      <w:szCs w:val="24"/>
      <w:lang w:val="hr-BA"/>
    </w:rPr>
  </w:style>
  <w:style w:type="paragraph" w:styleId="E-mailSignature">
    <w:name w:val="E-mail Signature"/>
    <w:basedOn w:val="Normal"/>
    <w:link w:val="E-mailSignatureChar"/>
    <w:semiHidden/>
    <w:rsid w:val="00FF1628"/>
    <w:pPr>
      <w:suppressAutoHyphens w:val="0"/>
      <w:autoSpaceDN/>
    </w:pPr>
    <w:rPr>
      <w:rFonts w:ascii="Arial" w:hAnsi="Arial"/>
      <w:szCs w:val="24"/>
      <w:lang w:val="hr-BA" w:eastAsia="en-US"/>
    </w:rPr>
  </w:style>
  <w:style w:type="character" w:customStyle="1" w:styleId="E-mailSignatureChar">
    <w:name w:val="E-mail Signature Char"/>
    <w:basedOn w:val="DefaultParagraphFont"/>
    <w:link w:val="E-mailSignature"/>
    <w:semiHidden/>
    <w:rsid w:val="00FF1628"/>
    <w:rPr>
      <w:rFonts w:ascii="Arial" w:eastAsia="Times New Roman" w:hAnsi="Arial" w:cs="Times New Roman"/>
      <w:sz w:val="20"/>
      <w:szCs w:val="24"/>
      <w:lang w:val="hr-BA"/>
    </w:rPr>
  </w:style>
  <w:style w:type="paragraph" w:styleId="EnvelopeAddress">
    <w:name w:val="envelope address"/>
    <w:basedOn w:val="Normal"/>
    <w:semiHidden/>
    <w:rsid w:val="00FF1628"/>
    <w:pPr>
      <w:framePr w:w="7920" w:h="1980" w:hRule="exact" w:hSpace="180" w:wrap="auto" w:hAnchor="page" w:xAlign="center" w:yAlign="bottom"/>
      <w:suppressAutoHyphens w:val="0"/>
      <w:autoSpaceDN/>
      <w:ind w:left="2880"/>
    </w:pPr>
    <w:rPr>
      <w:rFonts w:ascii="Arial" w:hAnsi="Arial" w:cs="Arial"/>
      <w:szCs w:val="24"/>
      <w:lang w:val="hr-BA" w:eastAsia="en-US"/>
    </w:rPr>
  </w:style>
  <w:style w:type="paragraph" w:styleId="EnvelopeReturn">
    <w:name w:val="envelope return"/>
    <w:basedOn w:val="Normal"/>
    <w:semiHidden/>
    <w:rsid w:val="00FF1628"/>
    <w:pPr>
      <w:suppressAutoHyphens w:val="0"/>
      <w:autoSpaceDN/>
    </w:pPr>
    <w:rPr>
      <w:rFonts w:ascii="Arial" w:hAnsi="Arial" w:cs="Arial"/>
      <w:lang w:val="hr-BA" w:eastAsia="en-US"/>
    </w:rPr>
  </w:style>
  <w:style w:type="character" w:styleId="HTMLAcronym">
    <w:name w:val="HTML Acronym"/>
    <w:semiHidden/>
    <w:rsid w:val="00FF1628"/>
  </w:style>
  <w:style w:type="paragraph" w:styleId="HTMLAddress">
    <w:name w:val="HTML Address"/>
    <w:basedOn w:val="Normal"/>
    <w:link w:val="HTMLAddressChar"/>
    <w:semiHidden/>
    <w:rsid w:val="00FF1628"/>
    <w:pPr>
      <w:suppressAutoHyphens w:val="0"/>
      <w:autoSpaceDN/>
    </w:pPr>
    <w:rPr>
      <w:rFonts w:ascii="Arial" w:hAnsi="Arial"/>
      <w:i/>
      <w:iCs/>
      <w:szCs w:val="24"/>
      <w:lang w:val="hr-BA" w:eastAsia="en-US"/>
    </w:rPr>
  </w:style>
  <w:style w:type="character" w:customStyle="1" w:styleId="HTMLAddressChar">
    <w:name w:val="HTML Address Char"/>
    <w:basedOn w:val="DefaultParagraphFont"/>
    <w:link w:val="HTMLAddress"/>
    <w:semiHidden/>
    <w:rsid w:val="00FF1628"/>
    <w:rPr>
      <w:rFonts w:ascii="Arial" w:eastAsia="Times New Roman" w:hAnsi="Arial" w:cs="Times New Roman"/>
      <w:i/>
      <w:iCs/>
      <w:sz w:val="20"/>
      <w:szCs w:val="24"/>
      <w:lang w:val="hr-BA"/>
    </w:rPr>
  </w:style>
  <w:style w:type="character" w:styleId="HTMLCite">
    <w:name w:val="HTML Cite"/>
    <w:semiHidden/>
    <w:rsid w:val="00FF1628"/>
    <w:rPr>
      <w:i/>
      <w:iCs/>
    </w:rPr>
  </w:style>
  <w:style w:type="character" w:styleId="HTMLCode">
    <w:name w:val="HTML Code"/>
    <w:semiHidden/>
    <w:rsid w:val="00FF1628"/>
    <w:rPr>
      <w:rFonts w:ascii="Courier New" w:hAnsi="Courier New" w:cs="Courier New"/>
      <w:sz w:val="20"/>
      <w:szCs w:val="20"/>
    </w:rPr>
  </w:style>
  <w:style w:type="character" w:styleId="HTMLDefinition">
    <w:name w:val="HTML Definition"/>
    <w:semiHidden/>
    <w:rsid w:val="00FF1628"/>
    <w:rPr>
      <w:i/>
      <w:iCs/>
    </w:rPr>
  </w:style>
  <w:style w:type="character" w:styleId="HTMLKeyboard">
    <w:name w:val="HTML Keyboard"/>
    <w:semiHidden/>
    <w:rsid w:val="00FF1628"/>
    <w:rPr>
      <w:rFonts w:ascii="Courier New" w:hAnsi="Courier New" w:cs="Courier New"/>
      <w:sz w:val="20"/>
      <w:szCs w:val="20"/>
    </w:rPr>
  </w:style>
  <w:style w:type="paragraph" w:styleId="HTMLPreformatted">
    <w:name w:val="HTML Preformatted"/>
    <w:basedOn w:val="Normal"/>
    <w:link w:val="HTMLPreformattedChar"/>
    <w:semiHidden/>
    <w:rsid w:val="00FF1628"/>
    <w:pPr>
      <w:suppressAutoHyphens w:val="0"/>
      <w:autoSpaceDN/>
    </w:pPr>
    <w:rPr>
      <w:rFonts w:ascii="Courier New" w:hAnsi="Courier New" w:cs="Courier New"/>
      <w:lang w:val="hr-BA" w:eastAsia="en-US"/>
    </w:rPr>
  </w:style>
  <w:style w:type="character" w:customStyle="1" w:styleId="HTMLPreformattedChar">
    <w:name w:val="HTML Preformatted Char"/>
    <w:basedOn w:val="DefaultParagraphFont"/>
    <w:link w:val="HTMLPreformatted"/>
    <w:semiHidden/>
    <w:rsid w:val="00FF1628"/>
    <w:rPr>
      <w:rFonts w:ascii="Courier New" w:eastAsia="Times New Roman" w:hAnsi="Courier New" w:cs="Courier New"/>
      <w:sz w:val="20"/>
      <w:szCs w:val="20"/>
      <w:lang w:val="hr-BA"/>
    </w:rPr>
  </w:style>
  <w:style w:type="character" w:styleId="HTMLSample">
    <w:name w:val="HTML Sample"/>
    <w:semiHidden/>
    <w:rsid w:val="00FF1628"/>
    <w:rPr>
      <w:rFonts w:ascii="Courier New" w:hAnsi="Courier New" w:cs="Courier New"/>
    </w:rPr>
  </w:style>
  <w:style w:type="character" w:styleId="HTMLTypewriter">
    <w:name w:val="HTML Typewriter"/>
    <w:semiHidden/>
    <w:rsid w:val="00FF1628"/>
    <w:rPr>
      <w:rFonts w:ascii="Courier New" w:hAnsi="Courier New" w:cs="Courier New"/>
      <w:sz w:val="20"/>
      <w:szCs w:val="20"/>
    </w:rPr>
  </w:style>
  <w:style w:type="character" w:styleId="HTMLVariable">
    <w:name w:val="HTML Variable"/>
    <w:semiHidden/>
    <w:rsid w:val="00FF1628"/>
    <w:rPr>
      <w:i/>
      <w:iCs/>
    </w:rPr>
  </w:style>
  <w:style w:type="character" w:styleId="LineNumber">
    <w:name w:val="line number"/>
    <w:semiHidden/>
    <w:rsid w:val="00FF1628"/>
  </w:style>
  <w:style w:type="paragraph" w:styleId="List">
    <w:name w:val="List"/>
    <w:aliases w:val="List Char Char Char Char Char Char Char,List Char Char Char Char Char Char,List Char Char Char Char Char,List Char Char Char"/>
    <w:basedOn w:val="Normal"/>
    <w:semiHidden/>
    <w:rsid w:val="00FF1628"/>
    <w:pPr>
      <w:suppressAutoHyphens w:val="0"/>
      <w:autoSpaceDN/>
      <w:ind w:left="283" w:hanging="283"/>
    </w:pPr>
    <w:rPr>
      <w:rFonts w:ascii="Arial" w:hAnsi="Arial"/>
      <w:szCs w:val="24"/>
      <w:lang w:val="hr-BA" w:eastAsia="en-US"/>
    </w:rPr>
  </w:style>
  <w:style w:type="paragraph" w:styleId="List2">
    <w:name w:val="List 2"/>
    <w:basedOn w:val="Normal"/>
    <w:semiHidden/>
    <w:rsid w:val="00FF1628"/>
    <w:pPr>
      <w:suppressAutoHyphens w:val="0"/>
      <w:autoSpaceDN/>
      <w:ind w:left="566" w:hanging="283"/>
    </w:pPr>
    <w:rPr>
      <w:rFonts w:ascii="Arial" w:hAnsi="Arial"/>
      <w:szCs w:val="24"/>
      <w:lang w:val="hr-BA" w:eastAsia="en-US"/>
    </w:rPr>
  </w:style>
  <w:style w:type="paragraph" w:styleId="List3">
    <w:name w:val="List 3"/>
    <w:basedOn w:val="Normal"/>
    <w:semiHidden/>
    <w:rsid w:val="00FF1628"/>
    <w:pPr>
      <w:suppressAutoHyphens w:val="0"/>
      <w:autoSpaceDN/>
      <w:ind w:left="849" w:hanging="283"/>
    </w:pPr>
    <w:rPr>
      <w:rFonts w:ascii="Arial" w:hAnsi="Arial"/>
      <w:szCs w:val="24"/>
      <w:lang w:val="hr-BA" w:eastAsia="en-US"/>
    </w:rPr>
  </w:style>
  <w:style w:type="paragraph" w:styleId="List4">
    <w:name w:val="List 4"/>
    <w:basedOn w:val="Normal"/>
    <w:semiHidden/>
    <w:rsid w:val="00FF1628"/>
    <w:pPr>
      <w:suppressAutoHyphens w:val="0"/>
      <w:autoSpaceDN/>
      <w:ind w:left="1132" w:hanging="283"/>
    </w:pPr>
    <w:rPr>
      <w:rFonts w:ascii="Arial" w:hAnsi="Arial"/>
      <w:szCs w:val="24"/>
      <w:lang w:val="hr-BA" w:eastAsia="en-US"/>
    </w:rPr>
  </w:style>
  <w:style w:type="paragraph" w:styleId="List5">
    <w:name w:val="List 5"/>
    <w:basedOn w:val="Normal"/>
    <w:semiHidden/>
    <w:rsid w:val="00FF1628"/>
    <w:pPr>
      <w:suppressAutoHyphens w:val="0"/>
      <w:autoSpaceDN/>
      <w:ind w:left="1415" w:hanging="283"/>
    </w:pPr>
    <w:rPr>
      <w:rFonts w:ascii="Arial" w:hAnsi="Arial"/>
      <w:szCs w:val="24"/>
      <w:lang w:val="hr-BA" w:eastAsia="en-US"/>
    </w:rPr>
  </w:style>
  <w:style w:type="paragraph" w:styleId="ListBullet">
    <w:name w:val="List Bullet"/>
    <w:aliases w:val="List Bullet Char Char Char Char Char Char Char Char Char"/>
    <w:basedOn w:val="Normal"/>
    <w:link w:val="ListBulletChar"/>
    <w:autoRedefine/>
    <w:semiHidden/>
    <w:rsid w:val="00FF1628"/>
    <w:pPr>
      <w:numPr>
        <w:numId w:val="15"/>
      </w:numPr>
      <w:suppressAutoHyphens w:val="0"/>
      <w:autoSpaceDN/>
    </w:pPr>
    <w:rPr>
      <w:rFonts w:ascii="Arial" w:hAnsi="Arial"/>
      <w:szCs w:val="24"/>
      <w:lang w:val="hr-BA" w:eastAsia="en-US"/>
    </w:rPr>
  </w:style>
  <w:style w:type="paragraph" w:styleId="ListBullet2">
    <w:name w:val="List Bullet 2"/>
    <w:basedOn w:val="Style2"/>
    <w:autoRedefine/>
    <w:rsid w:val="00FF1628"/>
    <w:pPr>
      <w:numPr>
        <w:numId w:val="28"/>
      </w:numPr>
      <w:jc w:val="left"/>
    </w:pPr>
    <w:rPr>
      <w:b w:val="0"/>
      <w:bCs/>
      <w:sz w:val="20"/>
      <w:szCs w:val="20"/>
    </w:rPr>
  </w:style>
  <w:style w:type="paragraph" w:styleId="ListBullet3">
    <w:name w:val="List Bullet 3"/>
    <w:basedOn w:val="ListBullet2"/>
    <w:autoRedefine/>
    <w:rsid w:val="00FF1628"/>
    <w:pPr>
      <w:numPr>
        <w:numId w:val="25"/>
      </w:numPr>
    </w:pPr>
  </w:style>
  <w:style w:type="paragraph" w:styleId="ListBullet4">
    <w:name w:val="List Bullet 4"/>
    <w:basedOn w:val="Normal"/>
    <w:autoRedefine/>
    <w:semiHidden/>
    <w:rsid w:val="00FF1628"/>
    <w:pPr>
      <w:numPr>
        <w:numId w:val="16"/>
      </w:numPr>
      <w:suppressAutoHyphens w:val="0"/>
      <w:autoSpaceDN/>
    </w:pPr>
    <w:rPr>
      <w:rFonts w:ascii="Arial" w:hAnsi="Arial"/>
      <w:szCs w:val="24"/>
      <w:lang w:val="hr-BA" w:eastAsia="en-US"/>
    </w:rPr>
  </w:style>
  <w:style w:type="paragraph" w:styleId="ListBullet5">
    <w:name w:val="List Bullet 5"/>
    <w:basedOn w:val="Normal"/>
    <w:autoRedefine/>
    <w:semiHidden/>
    <w:rsid w:val="00FF1628"/>
    <w:pPr>
      <w:numPr>
        <w:numId w:val="17"/>
      </w:numPr>
      <w:suppressAutoHyphens w:val="0"/>
      <w:autoSpaceDN/>
    </w:pPr>
    <w:rPr>
      <w:rFonts w:ascii="Arial" w:hAnsi="Arial"/>
      <w:szCs w:val="24"/>
      <w:lang w:val="hr-BA" w:eastAsia="en-US"/>
    </w:rPr>
  </w:style>
  <w:style w:type="paragraph" w:styleId="ListContinue">
    <w:name w:val="List Continue"/>
    <w:basedOn w:val="Normal"/>
    <w:semiHidden/>
    <w:rsid w:val="00FF1628"/>
    <w:pPr>
      <w:suppressAutoHyphens w:val="0"/>
      <w:autoSpaceDN/>
      <w:ind w:left="283"/>
    </w:pPr>
    <w:rPr>
      <w:rFonts w:ascii="Arial" w:hAnsi="Arial"/>
      <w:szCs w:val="24"/>
      <w:lang w:val="hr-BA" w:eastAsia="en-US"/>
    </w:rPr>
  </w:style>
  <w:style w:type="paragraph" w:styleId="ListContinue2">
    <w:name w:val="List Continue 2"/>
    <w:basedOn w:val="Normal"/>
    <w:semiHidden/>
    <w:rsid w:val="00FF1628"/>
    <w:pPr>
      <w:suppressAutoHyphens w:val="0"/>
      <w:autoSpaceDN/>
      <w:ind w:left="566"/>
    </w:pPr>
    <w:rPr>
      <w:rFonts w:ascii="Arial" w:hAnsi="Arial"/>
      <w:szCs w:val="24"/>
      <w:lang w:val="hr-BA" w:eastAsia="en-US"/>
    </w:rPr>
  </w:style>
  <w:style w:type="paragraph" w:styleId="ListContinue3">
    <w:name w:val="List Continue 3"/>
    <w:basedOn w:val="Normal"/>
    <w:semiHidden/>
    <w:rsid w:val="00FF1628"/>
    <w:pPr>
      <w:suppressAutoHyphens w:val="0"/>
      <w:autoSpaceDN/>
      <w:ind w:left="849"/>
    </w:pPr>
    <w:rPr>
      <w:rFonts w:ascii="Arial" w:hAnsi="Arial"/>
      <w:szCs w:val="24"/>
      <w:lang w:val="hr-BA" w:eastAsia="en-US"/>
    </w:rPr>
  </w:style>
  <w:style w:type="paragraph" w:styleId="ListContinue4">
    <w:name w:val="List Continue 4"/>
    <w:basedOn w:val="Normal"/>
    <w:semiHidden/>
    <w:rsid w:val="00FF1628"/>
    <w:pPr>
      <w:suppressAutoHyphens w:val="0"/>
      <w:autoSpaceDN/>
      <w:ind w:left="1132"/>
    </w:pPr>
    <w:rPr>
      <w:rFonts w:ascii="Arial" w:hAnsi="Arial"/>
      <w:szCs w:val="24"/>
      <w:lang w:val="hr-BA" w:eastAsia="en-US"/>
    </w:rPr>
  </w:style>
  <w:style w:type="paragraph" w:styleId="ListContinue5">
    <w:name w:val="List Continue 5"/>
    <w:basedOn w:val="Normal"/>
    <w:semiHidden/>
    <w:rsid w:val="00FF1628"/>
    <w:pPr>
      <w:suppressAutoHyphens w:val="0"/>
      <w:autoSpaceDN/>
      <w:ind w:left="1415"/>
    </w:pPr>
    <w:rPr>
      <w:rFonts w:ascii="Arial" w:hAnsi="Arial"/>
      <w:szCs w:val="24"/>
      <w:lang w:val="hr-BA" w:eastAsia="en-US"/>
    </w:rPr>
  </w:style>
  <w:style w:type="paragraph" w:customStyle="1" w:styleId="Normal2">
    <w:name w:val="Normal2"/>
    <w:basedOn w:val="Normal"/>
    <w:rsid w:val="00FF1628"/>
    <w:pPr>
      <w:suppressAutoHyphens w:val="0"/>
      <w:overflowPunct w:val="0"/>
      <w:autoSpaceDE w:val="0"/>
      <w:adjustRightInd w:val="0"/>
      <w:textAlignment w:val="baseline"/>
    </w:pPr>
    <w:rPr>
      <w:rFonts w:ascii="Arial" w:hAnsi="Arial"/>
      <w:bCs/>
      <w:noProof/>
      <w:lang w:val="en-US" w:eastAsia="en-US"/>
    </w:rPr>
  </w:style>
  <w:style w:type="paragraph" w:styleId="ListNumber2">
    <w:name w:val="List Number 2"/>
    <w:basedOn w:val="Normal"/>
    <w:semiHidden/>
    <w:rsid w:val="00FF1628"/>
    <w:pPr>
      <w:numPr>
        <w:numId w:val="18"/>
      </w:numPr>
      <w:suppressAutoHyphens w:val="0"/>
      <w:autoSpaceDN/>
    </w:pPr>
    <w:rPr>
      <w:rFonts w:ascii="Arial" w:hAnsi="Arial"/>
      <w:szCs w:val="24"/>
      <w:lang w:val="hr-BA" w:eastAsia="en-US"/>
    </w:rPr>
  </w:style>
  <w:style w:type="paragraph" w:styleId="ListNumber3">
    <w:name w:val="List Number 3"/>
    <w:basedOn w:val="Normal"/>
    <w:semiHidden/>
    <w:rsid w:val="00FF1628"/>
    <w:pPr>
      <w:numPr>
        <w:numId w:val="19"/>
      </w:numPr>
      <w:suppressAutoHyphens w:val="0"/>
      <w:autoSpaceDN/>
    </w:pPr>
    <w:rPr>
      <w:rFonts w:ascii="Arial" w:hAnsi="Arial"/>
      <w:szCs w:val="24"/>
      <w:lang w:val="hr-BA" w:eastAsia="en-US"/>
    </w:rPr>
  </w:style>
  <w:style w:type="paragraph" w:styleId="ListNumber4">
    <w:name w:val="List Number 4"/>
    <w:basedOn w:val="Normal"/>
    <w:semiHidden/>
    <w:rsid w:val="00FF1628"/>
    <w:pPr>
      <w:numPr>
        <w:numId w:val="20"/>
      </w:numPr>
      <w:suppressAutoHyphens w:val="0"/>
      <w:autoSpaceDN/>
    </w:pPr>
    <w:rPr>
      <w:rFonts w:ascii="Arial" w:hAnsi="Arial"/>
      <w:szCs w:val="24"/>
      <w:lang w:val="hr-BA" w:eastAsia="en-US"/>
    </w:rPr>
  </w:style>
  <w:style w:type="paragraph" w:styleId="ListNumber5">
    <w:name w:val="List Number 5"/>
    <w:basedOn w:val="Normal"/>
    <w:semiHidden/>
    <w:rsid w:val="00FF1628"/>
    <w:pPr>
      <w:numPr>
        <w:numId w:val="21"/>
      </w:numPr>
      <w:suppressAutoHyphens w:val="0"/>
      <w:autoSpaceDN/>
    </w:pPr>
    <w:rPr>
      <w:rFonts w:ascii="Arial" w:hAnsi="Arial"/>
      <w:szCs w:val="24"/>
      <w:lang w:val="hr-BA" w:eastAsia="en-US"/>
    </w:rPr>
  </w:style>
  <w:style w:type="paragraph" w:styleId="MessageHeader">
    <w:name w:val="Message Header"/>
    <w:basedOn w:val="Normal"/>
    <w:link w:val="MessageHeaderChar"/>
    <w:semiHidden/>
    <w:rsid w:val="00FF1628"/>
    <w:pPr>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pPr>
    <w:rPr>
      <w:rFonts w:ascii="Arial" w:hAnsi="Arial" w:cs="Arial"/>
      <w:szCs w:val="24"/>
      <w:lang w:val="hr-BA" w:eastAsia="en-US"/>
    </w:rPr>
  </w:style>
  <w:style w:type="character" w:customStyle="1" w:styleId="MessageHeaderChar">
    <w:name w:val="Message Header Char"/>
    <w:basedOn w:val="DefaultParagraphFont"/>
    <w:link w:val="MessageHeader"/>
    <w:semiHidden/>
    <w:rsid w:val="00FF1628"/>
    <w:rPr>
      <w:rFonts w:ascii="Arial" w:eastAsia="Times New Roman" w:hAnsi="Arial" w:cs="Arial"/>
      <w:sz w:val="20"/>
      <w:szCs w:val="24"/>
      <w:shd w:val="pct20" w:color="auto" w:fill="auto"/>
      <w:lang w:val="hr-BA"/>
    </w:rPr>
  </w:style>
  <w:style w:type="paragraph" w:styleId="NormalWeb">
    <w:name w:val="Normal (Web)"/>
    <w:basedOn w:val="Normal"/>
    <w:qFormat/>
    <w:rsid w:val="00FF1628"/>
    <w:pPr>
      <w:suppressAutoHyphens w:val="0"/>
      <w:autoSpaceDN/>
    </w:pPr>
    <w:rPr>
      <w:szCs w:val="24"/>
      <w:lang w:val="hr-BA" w:eastAsia="en-US"/>
    </w:rPr>
  </w:style>
  <w:style w:type="paragraph" w:styleId="NormalIndent">
    <w:name w:val="Normal Indent"/>
    <w:basedOn w:val="Normal"/>
    <w:semiHidden/>
    <w:rsid w:val="00FF1628"/>
    <w:pPr>
      <w:suppressAutoHyphens w:val="0"/>
      <w:autoSpaceDN/>
      <w:ind w:left="708"/>
    </w:pPr>
    <w:rPr>
      <w:rFonts w:ascii="Arial" w:hAnsi="Arial"/>
      <w:szCs w:val="24"/>
      <w:lang w:val="hr-BA" w:eastAsia="en-US"/>
    </w:rPr>
  </w:style>
  <w:style w:type="paragraph" w:styleId="NoteHeading">
    <w:name w:val="Note Heading"/>
    <w:basedOn w:val="Normal"/>
    <w:next w:val="Normal"/>
    <w:link w:val="NoteHeadingChar"/>
    <w:semiHidden/>
    <w:rsid w:val="00FF1628"/>
    <w:pPr>
      <w:suppressAutoHyphens w:val="0"/>
      <w:autoSpaceDN/>
    </w:pPr>
    <w:rPr>
      <w:rFonts w:ascii="Arial" w:hAnsi="Arial"/>
      <w:szCs w:val="24"/>
      <w:lang w:val="hr-BA" w:eastAsia="en-US"/>
    </w:rPr>
  </w:style>
  <w:style w:type="character" w:customStyle="1" w:styleId="NoteHeadingChar">
    <w:name w:val="Note Heading Char"/>
    <w:basedOn w:val="DefaultParagraphFont"/>
    <w:link w:val="NoteHeading"/>
    <w:semiHidden/>
    <w:rsid w:val="00FF1628"/>
    <w:rPr>
      <w:rFonts w:ascii="Arial" w:eastAsia="Times New Roman" w:hAnsi="Arial" w:cs="Times New Roman"/>
      <w:sz w:val="20"/>
      <w:szCs w:val="24"/>
      <w:lang w:val="hr-BA"/>
    </w:rPr>
  </w:style>
  <w:style w:type="paragraph" w:styleId="Salutation">
    <w:name w:val="Salutation"/>
    <w:basedOn w:val="Normal"/>
    <w:next w:val="Normal"/>
    <w:link w:val="SalutationChar"/>
    <w:semiHidden/>
    <w:rsid w:val="00FF1628"/>
    <w:pPr>
      <w:suppressAutoHyphens w:val="0"/>
      <w:autoSpaceDN/>
    </w:pPr>
    <w:rPr>
      <w:rFonts w:ascii="Arial" w:hAnsi="Arial"/>
      <w:szCs w:val="24"/>
      <w:lang w:val="hr-BA" w:eastAsia="en-US"/>
    </w:rPr>
  </w:style>
  <w:style w:type="character" w:customStyle="1" w:styleId="SalutationChar">
    <w:name w:val="Salutation Char"/>
    <w:basedOn w:val="DefaultParagraphFont"/>
    <w:link w:val="Salutation"/>
    <w:semiHidden/>
    <w:rsid w:val="00FF1628"/>
    <w:rPr>
      <w:rFonts w:ascii="Arial" w:eastAsia="Times New Roman" w:hAnsi="Arial" w:cs="Times New Roman"/>
      <w:sz w:val="20"/>
      <w:szCs w:val="24"/>
      <w:lang w:val="hr-BA"/>
    </w:rPr>
  </w:style>
  <w:style w:type="paragraph" w:styleId="Signature">
    <w:name w:val="Signature"/>
    <w:basedOn w:val="Normal"/>
    <w:link w:val="SignatureChar"/>
    <w:semiHidden/>
    <w:rsid w:val="00FF1628"/>
    <w:pPr>
      <w:suppressAutoHyphens w:val="0"/>
      <w:autoSpaceDN/>
      <w:ind w:left="4252"/>
    </w:pPr>
    <w:rPr>
      <w:rFonts w:ascii="Arial" w:hAnsi="Arial"/>
      <w:szCs w:val="24"/>
      <w:lang w:val="hr-BA" w:eastAsia="en-US"/>
    </w:rPr>
  </w:style>
  <w:style w:type="character" w:customStyle="1" w:styleId="SignatureChar">
    <w:name w:val="Signature Char"/>
    <w:basedOn w:val="DefaultParagraphFont"/>
    <w:link w:val="Signature"/>
    <w:semiHidden/>
    <w:rsid w:val="00FF1628"/>
    <w:rPr>
      <w:rFonts w:ascii="Arial" w:eastAsia="Times New Roman" w:hAnsi="Arial" w:cs="Times New Roman"/>
      <w:sz w:val="20"/>
      <w:szCs w:val="24"/>
      <w:lang w:val="hr-BA"/>
    </w:rPr>
  </w:style>
  <w:style w:type="paragraph" w:styleId="TOC1">
    <w:name w:val="toc 1"/>
    <w:basedOn w:val="Normal"/>
    <w:next w:val="Normal"/>
    <w:autoRedefine/>
    <w:uiPriority w:val="39"/>
    <w:rsid w:val="00FF1628"/>
    <w:pPr>
      <w:tabs>
        <w:tab w:val="left" w:pos="720"/>
        <w:tab w:val="right" w:pos="9344"/>
      </w:tabs>
      <w:suppressAutoHyphens w:val="0"/>
      <w:autoSpaceDN/>
      <w:ind w:left="180"/>
    </w:pPr>
    <w:rPr>
      <w:rFonts w:ascii="Arial" w:hAnsi="Arial"/>
      <w:b/>
      <w:bCs/>
      <w:caps/>
      <w:lang w:val="hr-BA" w:eastAsia="en-US"/>
    </w:rPr>
  </w:style>
  <w:style w:type="paragraph" w:styleId="Index1">
    <w:name w:val="index 1"/>
    <w:basedOn w:val="Normal"/>
    <w:next w:val="Normal"/>
    <w:autoRedefine/>
    <w:semiHidden/>
    <w:rsid w:val="00FF1628"/>
    <w:pPr>
      <w:suppressAutoHyphens w:val="0"/>
      <w:autoSpaceDN/>
    </w:pPr>
    <w:rPr>
      <w:rFonts w:ascii="Arial" w:hAnsi="Arial"/>
      <w:szCs w:val="24"/>
      <w:lang w:val="hr-BA" w:eastAsia="en-US"/>
    </w:rPr>
  </w:style>
  <w:style w:type="paragraph" w:styleId="TOC5">
    <w:name w:val="toc 5"/>
    <w:basedOn w:val="Normal"/>
    <w:next w:val="Normal"/>
    <w:autoRedefine/>
    <w:uiPriority w:val="39"/>
    <w:rsid w:val="00FF1628"/>
    <w:pPr>
      <w:tabs>
        <w:tab w:val="left" w:pos="1680"/>
        <w:tab w:val="right" w:pos="9360"/>
      </w:tabs>
      <w:suppressAutoHyphens w:val="0"/>
      <w:autoSpaceDN/>
      <w:ind w:left="1690" w:right="-6" w:hanging="730"/>
    </w:pPr>
    <w:rPr>
      <w:sz w:val="18"/>
      <w:szCs w:val="18"/>
      <w:lang w:val="hr-BA" w:eastAsia="en-US"/>
    </w:rPr>
  </w:style>
  <w:style w:type="paragraph" w:styleId="TOC6">
    <w:name w:val="toc 6"/>
    <w:basedOn w:val="Normal"/>
    <w:next w:val="Normal"/>
    <w:autoRedefine/>
    <w:semiHidden/>
    <w:rsid w:val="00FF1628"/>
    <w:pPr>
      <w:tabs>
        <w:tab w:val="left" w:pos="1980"/>
        <w:tab w:val="right" w:leader="dot" w:pos="9360"/>
      </w:tabs>
      <w:suppressAutoHyphens w:val="0"/>
      <w:autoSpaceDN/>
      <w:ind w:left="1200"/>
    </w:pPr>
    <w:rPr>
      <w:sz w:val="18"/>
      <w:szCs w:val="18"/>
      <w:lang w:val="hr-BA" w:eastAsia="en-US"/>
    </w:rPr>
  </w:style>
  <w:style w:type="paragraph" w:styleId="TOC7">
    <w:name w:val="toc 7"/>
    <w:basedOn w:val="Normal"/>
    <w:next w:val="Normal"/>
    <w:autoRedefine/>
    <w:semiHidden/>
    <w:rsid w:val="00FF1628"/>
    <w:pPr>
      <w:suppressAutoHyphens w:val="0"/>
      <w:autoSpaceDN/>
      <w:ind w:left="1440"/>
    </w:pPr>
    <w:rPr>
      <w:sz w:val="18"/>
      <w:szCs w:val="18"/>
      <w:lang w:val="hr-BA" w:eastAsia="en-US"/>
    </w:rPr>
  </w:style>
  <w:style w:type="paragraph" w:styleId="TOC8">
    <w:name w:val="toc 8"/>
    <w:basedOn w:val="Normal"/>
    <w:next w:val="Normal"/>
    <w:autoRedefine/>
    <w:semiHidden/>
    <w:rsid w:val="00FF1628"/>
    <w:pPr>
      <w:suppressAutoHyphens w:val="0"/>
      <w:autoSpaceDN/>
      <w:ind w:left="1680"/>
    </w:pPr>
    <w:rPr>
      <w:sz w:val="18"/>
      <w:szCs w:val="18"/>
      <w:lang w:val="hr-BA" w:eastAsia="en-US"/>
    </w:rPr>
  </w:style>
  <w:style w:type="paragraph" w:styleId="TOC9">
    <w:name w:val="toc 9"/>
    <w:basedOn w:val="Normal"/>
    <w:next w:val="Normal"/>
    <w:autoRedefine/>
    <w:semiHidden/>
    <w:rsid w:val="00FF1628"/>
    <w:pPr>
      <w:suppressAutoHyphens w:val="0"/>
      <w:autoSpaceDN/>
      <w:ind w:left="1920"/>
    </w:pPr>
    <w:rPr>
      <w:sz w:val="18"/>
      <w:szCs w:val="18"/>
      <w:lang w:val="hr-BA" w:eastAsia="en-US"/>
    </w:rPr>
  </w:style>
  <w:style w:type="paragraph" w:styleId="CommentText">
    <w:name w:val="annotation text"/>
    <w:basedOn w:val="Normal"/>
    <w:link w:val="CommentTextChar"/>
    <w:semiHidden/>
    <w:rsid w:val="00FF1628"/>
    <w:pPr>
      <w:suppressAutoHyphens w:val="0"/>
      <w:autoSpaceDN/>
    </w:pPr>
    <w:rPr>
      <w:rFonts w:ascii="Arial" w:hAnsi="Arial"/>
      <w:lang w:val="hr-BA" w:eastAsia="en-US"/>
    </w:rPr>
  </w:style>
  <w:style w:type="character" w:customStyle="1" w:styleId="CommentTextChar">
    <w:name w:val="Comment Text Char"/>
    <w:basedOn w:val="DefaultParagraphFont"/>
    <w:link w:val="CommentText"/>
    <w:semiHidden/>
    <w:rsid w:val="00FF1628"/>
    <w:rPr>
      <w:rFonts w:ascii="Arial" w:eastAsia="Times New Roman" w:hAnsi="Arial" w:cs="Times New Roman"/>
      <w:sz w:val="20"/>
      <w:szCs w:val="20"/>
      <w:lang w:val="hr-BA"/>
    </w:rPr>
  </w:style>
  <w:style w:type="paragraph" w:styleId="IndexHeading">
    <w:name w:val="index heading"/>
    <w:basedOn w:val="Normal"/>
    <w:next w:val="Index1"/>
    <w:semiHidden/>
    <w:rsid w:val="00FF1628"/>
    <w:pPr>
      <w:suppressAutoHyphens w:val="0"/>
      <w:autoSpaceDN/>
    </w:pPr>
    <w:rPr>
      <w:rFonts w:ascii="Arial" w:hAnsi="Arial"/>
      <w:szCs w:val="24"/>
      <w:lang w:val="hr-BA" w:eastAsia="en-US"/>
    </w:rPr>
  </w:style>
  <w:style w:type="character" w:styleId="CommentReference">
    <w:name w:val="annotation reference"/>
    <w:semiHidden/>
    <w:rsid w:val="00FF1628"/>
    <w:rPr>
      <w:sz w:val="16"/>
    </w:rPr>
  </w:style>
  <w:style w:type="numbering" w:styleId="111111">
    <w:name w:val="Outline List 2"/>
    <w:basedOn w:val="NoList"/>
    <w:semiHidden/>
    <w:rsid w:val="00FF1628"/>
    <w:pPr>
      <w:numPr>
        <w:numId w:val="22"/>
      </w:numPr>
    </w:pPr>
  </w:style>
  <w:style w:type="numbering" w:styleId="1ai">
    <w:name w:val="Outline List 1"/>
    <w:basedOn w:val="NoList"/>
    <w:semiHidden/>
    <w:rsid w:val="00FF1628"/>
    <w:pPr>
      <w:numPr>
        <w:numId w:val="23"/>
      </w:numPr>
    </w:pPr>
  </w:style>
  <w:style w:type="numbering" w:styleId="ArticleSection">
    <w:name w:val="Outline List 3"/>
    <w:basedOn w:val="NoList"/>
    <w:semiHidden/>
    <w:rsid w:val="00FF1628"/>
    <w:pPr>
      <w:numPr>
        <w:numId w:val="24"/>
      </w:numPr>
    </w:pPr>
  </w:style>
  <w:style w:type="table" w:styleId="Table3Deffects1">
    <w:name w:val="Table 3D effects 1"/>
    <w:basedOn w:val="TableNormal"/>
    <w:semiHidden/>
    <w:rsid w:val="00FF1628"/>
    <w:pPr>
      <w:spacing w:after="0" w:line="240" w:lineRule="auto"/>
      <w:jc w:val="both"/>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1628"/>
    <w:pPr>
      <w:spacing w:after="0" w:line="240" w:lineRule="auto"/>
      <w:jc w:val="both"/>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1628"/>
    <w:pPr>
      <w:spacing w:after="0" w:line="240" w:lineRule="auto"/>
      <w:jc w:val="both"/>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1628"/>
    <w:pPr>
      <w:spacing w:after="0" w:line="240" w:lineRule="auto"/>
      <w:jc w:val="both"/>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1628"/>
    <w:pPr>
      <w:spacing w:after="0" w:line="240" w:lineRule="auto"/>
      <w:jc w:val="both"/>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1628"/>
    <w:pPr>
      <w:spacing w:after="0" w:line="240" w:lineRule="auto"/>
      <w:jc w:val="both"/>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1628"/>
    <w:pPr>
      <w:spacing w:after="0" w:line="240" w:lineRule="auto"/>
      <w:jc w:val="both"/>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1628"/>
    <w:pPr>
      <w:spacing w:after="0" w:line="240" w:lineRule="auto"/>
      <w:jc w:val="both"/>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FF1628"/>
    <w:rPr>
      <w:b/>
      <w:bCs/>
    </w:rPr>
  </w:style>
  <w:style w:type="character" w:customStyle="1" w:styleId="CommentSubjectChar">
    <w:name w:val="Comment Subject Char"/>
    <w:basedOn w:val="CommentTextChar"/>
    <w:link w:val="CommentSubject"/>
    <w:semiHidden/>
    <w:rsid w:val="00FF1628"/>
    <w:rPr>
      <w:rFonts w:ascii="Arial" w:eastAsia="Times New Roman" w:hAnsi="Arial" w:cs="Times New Roman"/>
      <w:b/>
      <w:bCs/>
      <w:sz w:val="20"/>
      <w:szCs w:val="20"/>
      <w:lang w:val="hr-BA"/>
    </w:rPr>
  </w:style>
  <w:style w:type="paragraph" w:customStyle="1" w:styleId="Style1CharChar">
    <w:name w:val="Style1 Char Char"/>
    <w:basedOn w:val="Normal"/>
    <w:link w:val="Style1CharCharChar"/>
    <w:semiHidden/>
    <w:rsid w:val="00FF1628"/>
    <w:pPr>
      <w:tabs>
        <w:tab w:val="left" w:pos="744"/>
      </w:tabs>
      <w:suppressAutoHyphens w:val="0"/>
      <w:autoSpaceDN/>
    </w:pPr>
    <w:rPr>
      <w:rFonts w:ascii="Arial" w:hAnsi="Arial" w:cs="Arial"/>
      <w:b/>
      <w:bCs/>
      <w:i/>
      <w:snapToGrid w:val="0"/>
      <w:sz w:val="24"/>
      <w:szCs w:val="24"/>
      <w:lang w:eastAsia="en-US"/>
    </w:rPr>
  </w:style>
  <w:style w:type="character" w:customStyle="1" w:styleId="Style1CharCharChar">
    <w:name w:val="Style1 Char Char Char"/>
    <w:link w:val="Style1CharChar"/>
    <w:semiHidden/>
    <w:rsid w:val="00FF1628"/>
    <w:rPr>
      <w:rFonts w:ascii="Arial" w:eastAsia="Times New Roman" w:hAnsi="Arial" w:cs="Arial"/>
      <w:b/>
      <w:bCs/>
      <w:i/>
      <w:snapToGrid w:val="0"/>
      <w:sz w:val="24"/>
      <w:szCs w:val="24"/>
    </w:rPr>
  </w:style>
  <w:style w:type="character" w:customStyle="1" w:styleId="Style3Char">
    <w:name w:val="Style3 Char"/>
    <w:link w:val="Style3"/>
    <w:rsid w:val="00FF1628"/>
    <w:rPr>
      <w:rFonts w:ascii="Arial" w:eastAsia="Times New Roman" w:hAnsi="Arial" w:cs="Arial"/>
      <w:lang w:eastAsia="hr-HR"/>
    </w:rPr>
  </w:style>
  <w:style w:type="paragraph" w:customStyle="1" w:styleId="Style1Char">
    <w:name w:val="Style1 Char"/>
    <w:basedOn w:val="Normal"/>
    <w:semiHidden/>
    <w:rsid w:val="00FF1628"/>
    <w:pPr>
      <w:tabs>
        <w:tab w:val="left" w:pos="744"/>
      </w:tabs>
      <w:suppressAutoHyphens w:val="0"/>
      <w:autoSpaceDN/>
    </w:pPr>
    <w:rPr>
      <w:rFonts w:ascii="Arial" w:hAnsi="Arial" w:cs="Arial"/>
      <w:b/>
      <w:bCs/>
      <w:i/>
      <w:szCs w:val="24"/>
      <w:lang w:eastAsia="en-US"/>
    </w:rPr>
  </w:style>
  <w:style w:type="paragraph" w:customStyle="1" w:styleId="CM13">
    <w:name w:val="CM13"/>
    <w:basedOn w:val="Normal"/>
    <w:next w:val="Normal"/>
    <w:semiHidden/>
    <w:rsid w:val="00FF1628"/>
    <w:pPr>
      <w:suppressAutoHyphens w:val="0"/>
      <w:autoSpaceDE w:val="0"/>
      <w:adjustRightInd w:val="0"/>
      <w:spacing w:line="238" w:lineRule="atLeast"/>
    </w:pPr>
    <w:rPr>
      <w:rFonts w:ascii="Arial" w:hAnsi="Arial" w:cs="Arial"/>
      <w:szCs w:val="24"/>
    </w:rPr>
  </w:style>
  <w:style w:type="paragraph" w:customStyle="1" w:styleId="Default">
    <w:name w:val="Default"/>
    <w:rsid w:val="00FF1628"/>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11">
    <w:name w:val="CM11"/>
    <w:basedOn w:val="Default"/>
    <w:next w:val="Default"/>
    <w:semiHidden/>
    <w:rsid w:val="00FF1628"/>
    <w:pPr>
      <w:spacing w:line="236" w:lineRule="atLeast"/>
    </w:pPr>
    <w:rPr>
      <w:color w:val="auto"/>
    </w:rPr>
  </w:style>
  <w:style w:type="paragraph" w:customStyle="1" w:styleId="tablice">
    <w:name w:val="tablice"/>
    <w:basedOn w:val="Normal"/>
    <w:semiHidden/>
    <w:rsid w:val="00FF1628"/>
    <w:pPr>
      <w:tabs>
        <w:tab w:val="left" w:pos="744"/>
      </w:tabs>
      <w:suppressAutoHyphens w:val="0"/>
      <w:autoSpaceDN/>
      <w:jc w:val="center"/>
    </w:pPr>
    <w:rPr>
      <w:rFonts w:ascii="Arial" w:hAnsi="Arial" w:cs="Arial"/>
      <w:bCs/>
      <w:sz w:val="16"/>
      <w:szCs w:val="16"/>
      <w:lang w:eastAsia="en-US"/>
    </w:rPr>
  </w:style>
  <w:style w:type="paragraph" w:customStyle="1" w:styleId="StyleHeading7ArialCharCharCharCharChar">
    <w:name w:val="Style Heading 7 + Arial Char Char Char Char Char"/>
    <w:basedOn w:val="Heading7"/>
    <w:link w:val="StyleHeading7ArialCharCharCharCharCharChar"/>
    <w:semiHidden/>
    <w:rsid w:val="00FF1628"/>
    <w:pPr>
      <w:keepNext w:val="0"/>
      <w:keepLines w:val="0"/>
      <w:widowControl/>
      <w:tabs>
        <w:tab w:val="clear" w:pos="4772"/>
      </w:tabs>
      <w:spacing w:before="240" w:after="60"/>
      <w:ind w:left="0" w:firstLine="0"/>
      <w:jc w:val="center"/>
    </w:pPr>
    <w:rPr>
      <w:rFonts w:ascii="Arial" w:hAnsi="Arial"/>
      <w:b/>
      <w:i w:val="0"/>
      <w:iCs w:val="0"/>
      <w:snapToGrid w:val="0"/>
      <w:color w:val="auto"/>
      <w:sz w:val="20"/>
      <w:lang w:val="en-AU" w:eastAsia="en-US"/>
    </w:rPr>
  </w:style>
  <w:style w:type="character" w:customStyle="1" w:styleId="StyleHeading7ArialCharCharCharCharCharChar">
    <w:name w:val="Style Heading 7 + Arial Char Char Char Char Char Char"/>
    <w:link w:val="StyleHeading7ArialCharCharCharCharChar"/>
    <w:semiHidden/>
    <w:rsid w:val="00FF1628"/>
    <w:rPr>
      <w:rFonts w:ascii="Arial" w:eastAsia="Times New Roman" w:hAnsi="Arial" w:cs="Times New Roman"/>
      <w:b/>
      <w:snapToGrid w:val="0"/>
      <w:sz w:val="20"/>
      <w:szCs w:val="24"/>
      <w:lang w:val="en-AU"/>
    </w:rPr>
  </w:style>
  <w:style w:type="paragraph" w:customStyle="1" w:styleId="StyleNormal2ArialCharCharChar">
    <w:name w:val="Style Normal2 + Arial Char Char Char"/>
    <w:basedOn w:val="Normal2Char"/>
    <w:link w:val="StyleNormal2ArialCharCharCharChar"/>
    <w:semiHidden/>
    <w:rsid w:val="00FF1628"/>
    <w:rPr>
      <w:bCs/>
    </w:rPr>
  </w:style>
  <w:style w:type="character" w:customStyle="1" w:styleId="Normal2CharChar">
    <w:name w:val="Normal2 Char Char"/>
    <w:link w:val="Normal2Char"/>
    <w:rsid w:val="00FF1628"/>
    <w:rPr>
      <w:rFonts w:ascii="Arial" w:eastAsia="Times New Roman" w:hAnsi="Arial" w:cs="Times New Roman"/>
      <w:sz w:val="20"/>
      <w:szCs w:val="20"/>
      <w:lang w:eastAsia="hr-HR"/>
    </w:rPr>
  </w:style>
  <w:style w:type="character" w:customStyle="1" w:styleId="StyleNormal2ArialCharCharCharChar">
    <w:name w:val="Style Normal2 + Arial Char Char Char Char"/>
    <w:link w:val="StyleNormal2ArialCharCharChar"/>
    <w:semiHidden/>
    <w:rsid w:val="00FF1628"/>
    <w:rPr>
      <w:rFonts w:ascii="Arial" w:eastAsia="Times New Roman" w:hAnsi="Arial" w:cs="Times New Roman"/>
      <w:bCs/>
      <w:sz w:val="20"/>
      <w:szCs w:val="20"/>
      <w:lang w:eastAsia="hr-HR"/>
    </w:rPr>
  </w:style>
  <w:style w:type="paragraph" w:customStyle="1" w:styleId="StyleNormal2ArialBefore0pt">
    <w:name w:val="Style Normal2 + Arial Before:  0 pt"/>
    <w:basedOn w:val="Normal2Char"/>
    <w:semiHidden/>
    <w:rsid w:val="00FF1628"/>
    <w:rPr>
      <w:bCs/>
    </w:rPr>
  </w:style>
  <w:style w:type="paragraph" w:customStyle="1" w:styleId="clanak">
    <w:name w:val="clanak"/>
    <w:basedOn w:val="Normal"/>
    <w:semiHidden/>
    <w:rsid w:val="00FF1628"/>
    <w:pPr>
      <w:suppressAutoHyphens w:val="0"/>
      <w:autoSpaceDN/>
      <w:spacing w:before="100" w:beforeAutospacing="1" w:after="100" w:afterAutospacing="1"/>
    </w:pPr>
    <w:rPr>
      <w:szCs w:val="24"/>
    </w:rPr>
  </w:style>
  <w:style w:type="paragraph" w:customStyle="1" w:styleId="t-9-8">
    <w:name w:val="t-9-8"/>
    <w:basedOn w:val="Normal"/>
    <w:semiHidden/>
    <w:rsid w:val="00FF1628"/>
    <w:pPr>
      <w:suppressAutoHyphens w:val="0"/>
      <w:autoSpaceDN/>
      <w:spacing w:before="100" w:beforeAutospacing="1" w:after="100" w:afterAutospacing="1"/>
    </w:pPr>
    <w:rPr>
      <w:szCs w:val="24"/>
    </w:rPr>
  </w:style>
  <w:style w:type="paragraph" w:customStyle="1" w:styleId="Normal2CharCharCharChar">
    <w:name w:val="Normal2 Char Char Char Char"/>
    <w:basedOn w:val="Normal"/>
    <w:link w:val="Normal2CharCharCharCharChar"/>
    <w:semiHidden/>
    <w:rsid w:val="00FF1628"/>
    <w:pPr>
      <w:numPr>
        <w:numId w:val="26"/>
      </w:numPr>
      <w:suppressAutoHyphens w:val="0"/>
      <w:autoSpaceDN/>
      <w:spacing w:line="276" w:lineRule="auto"/>
    </w:pPr>
    <w:rPr>
      <w:rFonts w:ascii="Arial" w:hAnsi="Arial"/>
    </w:rPr>
  </w:style>
  <w:style w:type="paragraph" w:customStyle="1" w:styleId="BodyText22">
    <w:name w:val="Body Text 22"/>
    <w:basedOn w:val="Normal"/>
    <w:rsid w:val="00FF1628"/>
    <w:pPr>
      <w:suppressAutoHyphens w:val="0"/>
      <w:overflowPunct w:val="0"/>
      <w:autoSpaceDE w:val="0"/>
      <w:adjustRightInd w:val="0"/>
      <w:textAlignment w:val="baseline"/>
    </w:pPr>
    <w:rPr>
      <w:rFonts w:ascii="Arial" w:hAnsi="Arial"/>
      <w:sz w:val="24"/>
    </w:rPr>
  </w:style>
  <w:style w:type="paragraph" w:customStyle="1" w:styleId="font5">
    <w:name w:val="font5"/>
    <w:basedOn w:val="Normal"/>
    <w:semiHidden/>
    <w:rsid w:val="00FF1628"/>
    <w:pPr>
      <w:suppressAutoHyphens w:val="0"/>
      <w:autoSpaceDN/>
      <w:spacing w:before="100" w:beforeAutospacing="1" w:after="100" w:afterAutospacing="1"/>
    </w:pPr>
    <w:rPr>
      <w:rFonts w:ascii="Arial" w:hAnsi="Arial" w:cs="Arial"/>
      <w:b/>
      <w:bCs/>
      <w:sz w:val="16"/>
      <w:szCs w:val="16"/>
    </w:rPr>
  </w:style>
  <w:style w:type="paragraph" w:customStyle="1" w:styleId="BodyText23">
    <w:name w:val="Body Text 23"/>
    <w:basedOn w:val="Normal"/>
    <w:semiHidden/>
    <w:rsid w:val="00FF1628"/>
    <w:pPr>
      <w:suppressAutoHyphens w:val="0"/>
      <w:overflowPunct w:val="0"/>
      <w:autoSpaceDE w:val="0"/>
      <w:adjustRightInd w:val="0"/>
      <w:textAlignment w:val="baseline"/>
    </w:pPr>
    <w:rPr>
      <w:rFonts w:ascii="Arial" w:hAnsi="Arial"/>
      <w:sz w:val="24"/>
    </w:rPr>
  </w:style>
  <w:style w:type="paragraph" w:customStyle="1" w:styleId="TAB1">
    <w:name w:val="TAB_1"/>
    <w:basedOn w:val="Normal"/>
    <w:semiHidden/>
    <w:rsid w:val="00FF1628"/>
    <w:pPr>
      <w:suppressAutoHyphens w:val="0"/>
      <w:overflowPunct w:val="0"/>
      <w:autoSpaceDE w:val="0"/>
      <w:adjustRightInd w:val="0"/>
      <w:spacing w:line="360" w:lineRule="auto"/>
      <w:jc w:val="center"/>
      <w:textAlignment w:val="baseline"/>
    </w:pPr>
    <w:rPr>
      <w:rFonts w:ascii="HRHelvetica_Light" w:hAnsi="HRHelvetica_Light"/>
      <w:lang w:val="en-US"/>
    </w:rPr>
  </w:style>
  <w:style w:type="paragraph" w:customStyle="1" w:styleId="xl62">
    <w:name w:val="xl62"/>
    <w:basedOn w:val="Normal"/>
    <w:semiHidden/>
    <w:rsid w:val="00FF1628"/>
    <w:pPr>
      <w:pBdr>
        <w:bottom w:val="single" w:sz="4" w:space="0" w:color="000000"/>
      </w:pBdr>
      <w:suppressAutoHyphens w:val="0"/>
      <w:autoSpaceDN/>
      <w:spacing w:before="100" w:beforeAutospacing="1" w:after="100" w:afterAutospacing="1"/>
      <w:textAlignment w:val="top"/>
    </w:pPr>
    <w:rPr>
      <w:rFonts w:ascii="Arial" w:hAnsi="Arial" w:cs="Arial"/>
      <w:sz w:val="16"/>
      <w:szCs w:val="16"/>
    </w:rPr>
  </w:style>
  <w:style w:type="paragraph" w:customStyle="1" w:styleId="StylePlainTextArial9ptJustified">
    <w:name w:val="Style Plain Text + Arial 9 pt Justified"/>
    <w:basedOn w:val="PlainText"/>
    <w:semiHidden/>
    <w:rsid w:val="00FF1628"/>
    <w:pPr>
      <w:jc w:val="both"/>
    </w:pPr>
    <w:rPr>
      <w:rFonts w:ascii="Arial" w:hAnsi="Arial"/>
      <w:sz w:val="16"/>
      <w:lang w:eastAsia="hr-HR"/>
    </w:rPr>
  </w:style>
  <w:style w:type="character" w:customStyle="1" w:styleId="Normal2CharCharCharCharChar">
    <w:name w:val="Normal2 Char Char Char Char Char"/>
    <w:link w:val="Normal2CharCharCharChar"/>
    <w:semiHidden/>
    <w:rsid w:val="00FF1628"/>
    <w:rPr>
      <w:rFonts w:ascii="Arial" w:eastAsia="Times New Roman" w:hAnsi="Arial" w:cs="Times New Roman"/>
      <w:sz w:val="20"/>
      <w:szCs w:val="20"/>
      <w:lang w:eastAsia="hr-HR"/>
    </w:rPr>
  </w:style>
  <w:style w:type="paragraph" w:customStyle="1" w:styleId="Normal2CharChar1">
    <w:name w:val="Normal2 Char Char1"/>
    <w:basedOn w:val="Normal"/>
    <w:semiHidden/>
    <w:rsid w:val="00FF1628"/>
    <w:pPr>
      <w:tabs>
        <w:tab w:val="num" w:pos="720"/>
      </w:tabs>
      <w:suppressAutoHyphens w:val="0"/>
      <w:autoSpaceDN/>
      <w:ind w:left="720" w:hanging="720"/>
    </w:pPr>
    <w:rPr>
      <w:rFonts w:ascii="Arial" w:hAnsi="Arial"/>
      <w:snapToGrid w:val="0"/>
      <w:lang w:eastAsia="en-US"/>
    </w:rPr>
  </w:style>
  <w:style w:type="character" w:customStyle="1" w:styleId="ListChar">
    <w:name w:val="List Char"/>
    <w:semiHidden/>
    <w:rsid w:val="00FF1628"/>
    <w:rPr>
      <w:rFonts w:ascii="Arial" w:hAnsi="Arial"/>
      <w:szCs w:val="24"/>
      <w:lang w:val="hr-HR" w:eastAsia="en-US" w:bidi="ar-SA"/>
    </w:rPr>
  </w:style>
  <w:style w:type="paragraph" w:customStyle="1" w:styleId="StyleHeading2">
    <w:name w:val="Style Heading 2"/>
    <w:aliases w:val="Heading 2 Char Char + Not Bold No underline"/>
    <w:basedOn w:val="Heading2"/>
    <w:link w:val="StyleHeading2Heading2CharCharNotBoldNounderlineChar"/>
    <w:semiHidden/>
    <w:rsid w:val="00FF1628"/>
    <w:pPr>
      <w:numPr>
        <w:ilvl w:val="1"/>
      </w:numPr>
      <w:tabs>
        <w:tab w:val="left" w:pos="851"/>
        <w:tab w:val="num" w:pos="1172"/>
      </w:tabs>
      <w:spacing w:before="240" w:after="240"/>
      <w:ind w:left="989" w:hanging="851"/>
      <w:jc w:val="left"/>
    </w:pPr>
    <w:rPr>
      <w:rFonts w:ascii="Arial" w:hAnsi="Arial" w:cs="Arial"/>
      <w:bCs/>
      <w:iCs/>
      <w:snapToGrid w:val="0"/>
      <w:sz w:val="28"/>
      <w:szCs w:val="28"/>
      <w:lang w:val="en-AU"/>
    </w:rPr>
  </w:style>
  <w:style w:type="character" w:customStyle="1" w:styleId="StyleHeading2Heading2CharCharNotBoldNounderlineChar">
    <w:name w:val="Style Heading 2.Heading 2 Char Char + Not Bold No underline Char"/>
    <w:link w:val="StyleHeading2"/>
    <w:semiHidden/>
    <w:rsid w:val="00FF1628"/>
    <w:rPr>
      <w:rFonts w:ascii="Arial" w:eastAsia="Times New Roman" w:hAnsi="Arial" w:cs="Arial"/>
      <w:b/>
      <w:bCs/>
      <w:iCs/>
      <w:snapToGrid w:val="0"/>
      <w:sz w:val="28"/>
      <w:szCs w:val="28"/>
      <w:lang w:val="en-AU"/>
    </w:rPr>
  </w:style>
  <w:style w:type="paragraph" w:customStyle="1" w:styleId="HeadingA">
    <w:name w:val="Heading A"/>
    <w:basedOn w:val="Normal"/>
    <w:semiHidden/>
    <w:rsid w:val="00FF1628"/>
    <w:pPr>
      <w:tabs>
        <w:tab w:val="left" w:pos="744"/>
        <w:tab w:val="num" w:pos="1122"/>
      </w:tabs>
      <w:suppressAutoHyphens w:val="0"/>
      <w:autoSpaceDN/>
      <w:ind w:left="567" w:hanging="567"/>
      <w:outlineLvl w:val="1"/>
    </w:pPr>
    <w:rPr>
      <w:rFonts w:ascii="Arial" w:hAnsi="Arial" w:cs="Arial"/>
      <w:b/>
      <w:bCs/>
      <w:sz w:val="40"/>
      <w:lang w:eastAsia="en-US"/>
    </w:rPr>
  </w:style>
  <w:style w:type="paragraph" w:customStyle="1" w:styleId="Heading1-1">
    <w:name w:val="Heading 1-1"/>
    <w:basedOn w:val="Heading2"/>
    <w:semiHidden/>
    <w:rsid w:val="00FF1628"/>
    <w:pPr>
      <w:keepNext w:val="0"/>
      <w:numPr>
        <w:ilvl w:val="1"/>
      </w:numPr>
      <w:tabs>
        <w:tab w:val="left" w:pos="744"/>
        <w:tab w:val="num" w:pos="1122"/>
        <w:tab w:val="num" w:pos="1172"/>
      </w:tabs>
      <w:ind w:left="567" w:hanging="567"/>
      <w:jc w:val="left"/>
    </w:pPr>
    <w:rPr>
      <w:rFonts w:ascii="Arial" w:hAnsi="Arial" w:cs="Arial"/>
      <w:sz w:val="28"/>
    </w:rPr>
  </w:style>
  <w:style w:type="character" w:customStyle="1" w:styleId="Heading3CharChar">
    <w:name w:val="Heading 3 Char Char"/>
    <w:semiHidden/>
    <w:rsid w:val="00FF1628"/>
    <w:rPr>
      <w:rFonts w:ascii="Arial" w:hAnsi="Arial" w:cs="Arial"/>
      <w:b/>
      <w:bCs/>
      <w:sz w:val="22"/>
      <w:szCs w:val="26"/>
      <w:lang w:val="hr-HR" w:eastAsia="en-US" w:bidi="ar-SA"/>
    </w:rPr>
  </w:style>
  <w:style w:type="character" w:customStyle="1" w:styleId="ListBulletChar">
    <w:name w:val="List Bullet Char"/>
    <w:aliases w:val="List Bullet Char Char Char Char Char Char Char Char Char Char"/>
    <w:link w:val="ListBullet"/>
    <w:semiHidden/>
    <w:rsid w:val="00FF1628"/>
    <w:rPr>
      <w:rFonts w:ascii="Arial" w:eastAsia="Times New Roman" w:hAnsi="Arial" w:cs="Times New Roman"/>
      <w:sz w:val="20"/>
      <w:szCs w:val="24"/>
      <w:lang w:val="hr-BA"/>
    </w:rPr>
  </w:style>
  <w:style w:type="paragraph" w:customStyle="1" w:styleId="StyleHeading3">
    <w:name w:val="Style Heading 3"/>
    <w:aliases w:val="Heading 3 Char Char Char + 12 pt"/>
    <w:basedOn w:val="Heading3"/>
    <w:semiHidden/>
    <w:rsid w:val="00FF1628"/>
    <w:pPr>
      <w:keepLines w:val="0"/>
      <w:widowControl/>
      <w:numPr>
        <w:ilvl w:val="2"/>
      </w:numPr>
      <w:tabs>
        <w:tab w:val="left" w:pos="851"/>
        <w:tab w:val="num" w:pos="1892"/>
      </w:tabs>
      <w:spacing w:before="240" w:after="240"/>
      <w:ind w:left="1135" w:hanging="851"/>
      <w:jc w:val="left"/>
    </w:pPr>
    <w:rPr>
      <w:rFonts w:ascii="Arial Narrow" w:eastAsia="Times New Roman" w:hAnsi="Arial Narrow" w:cs="Times New Roman"/>
      <w:bCs/>
      <w:snapToGrid w:val="0"/>
      <w:sz w:val="24"/>
      <w:szCs w:val="20"/>
      <w:lang w:val="en-AU" w:eastAsia="en-US"/>
    </w:rPr>
  </w:style>
  <w:style w:type="paragraph" w:customStyle="1" w:styleId="Normal2CharCharChar">
    <w:name w:val="Normal2 Char Char Char"/>
    <w:basedOn w:val="Normal"/>
    <w:rsid w:val="00FF1628"/>
    <w:pPr>
      <w:tabs>
        <w:tab w:val="num" w:pos="720"/>
      </w:tabs>
      <w:suppressAutoHyphens w:val="0"/>
      <w:autoSpaceDN/>
      <w:ind w:left="720" w:hanging="720"/>
    </w:pPr>
    <w:rPr>
      <w:rFonts w:ascii="Arial" w:hAnsi="Arial"/>
      <w:snapToGrid w:val="0"/>
      <w:lang w:eastAsia="en-US"/>
    </w:rPr>
  </w:style>
  <w:style w:type="paragraph" w:customStyle="1" w:styleId="clanak-">
    <w:name w:val="clanak-"/>
    <w:basedOn w:val="Normal"/>
    <w:semiHidden/>
    <w:rsid w:val="00FF1628"/>
    <w:pPr>
      <w:suppressAutoHyphens w:val="0"/>
      <w:autoSpaceDN/>
      <w:spacing w:before="100" w:beforeAutospacing="1" w:after="100" w:afterAutospacing="1"/>
    </w:pPr>
    <w:rPr>
      <w:sz w:val="24"/>
      <w:szCs w:val="24"/>
    </w:rPr>
  </w:style>
  <w:style w:type="paragraph" w:customStyle="1" w:styleId="StyleBefore12pt">
    <w:name w:val="Style Before:  12 pt"/>
    <w:basedOn w:val="Normal"/>
    <w:rsid w:val="00FF1628"/>
    <w:pPr>
      <w:suppressAutoHyphens w:val="0"/>
      <w:autoSpaceDN/>
      <w:spacing w:before="240"/>
    </w:pPr>
    <w:rPr>
      <w:rFonts w:ascii="Arial" w:hAnsi="Arial"/>
      <w:i/>
      <w:snapToGrid w:val="0"/>
      <w:lang w:val="en-US" w:eastAsia="en-US"/>
    </w:rPr>
  </w:style>
  <w:style w:type="paragraph" w:customStyle="1" w:styleId="StyleCentered2">
    <w:name w:val="Style Centered2"/>
    <w:basedOn w:val="Normal"/>
    <w:rsid w:val="00FF1628"/>
    <w:pPr>
      <w:numPr>
        <w:ilvl w:val="12"/>
      </w:numPr>
      <w:tabs>
        <w:tab w:val="left" w:pos="-1701"/>
      </w:tabs>
      <w:suppressAutoHyphens w:val="0"/>
      <w:autoSpaceDN/>
      <w:spacing w:before="240"/>
      <w:ind w:left="705" w:hanging="705"/>
      <w:jc w:val="center"/>
    </w:pPr>
    <w:rPr>
      <w:rFonts w:ascii="Arial" w:hAnsi="Arial" w:cs="Arial"/>
      <w:b/>
      <w:snapToGrid w:val="0"/>
      <w:sz w:val="22"/>
      <w:szCs w:val="22"/>
      <w:lang w:val="en-US" w:eastAsia="en-US"/>
    </w:rPr>
  </w:style>
  <w:style w:type="character" w:customStyle="1" w:styleId="st">
    <w:name w:val="st"/>
    <w:rsid w:val="00FF1628"/>
  </w:style>
  <w:style w:type="character" w:styleId="Emphasis">
    <w:name w:val="Emphasis"/>
    <w:uiPriority w:val="20"/>
    <w:qFormat/>
    <w:rsid w:val="00FF1628"/>
    <w:rPr>
      <w:i/>
      <w:iCs/>
    </w:rPr>
  </w:style>
  <w:style w:type="character" w:styleId="Strong">
    <w:name w:val="Strong"/>
    <w:uiPriority w:val="22"/>
    <w:qFormat/>
    <w:rsid w:val="00FF1628"/>
    <w:rPr>
      <w:b/>
      <w:bCs/>
    </w:rPr>
  </w:style>
  <w:style w:type="paragraph" w:customStyle="1" w:styleId="lanakpravi">
    <w:name w:val="Članak pravi"/>
    <w:basedOn w:val="lanak"/>
    <w:qFormat/>
    <w:rsid w:val="00FF1628"/>
  </w:style>
  <w:style w:type="character" w:customStyle="1" w:styleId="ListParagraphChar">
    <w:name w:val="List Paragraph Char"/>
    <w:link w:val="ListParagraph"/>
    <w:uiPriority w:val="34"/>
    <w:rsid w:val="00FF1628"/>
  </w:style>
  <w:style w:type="paragraph" w:customStyle="1" w:styleId="Odlomak-tihana">
    <w:name w:val="Odlomak - tihana"/>
    <w:basedOn w:val="Normal"/>
    <w:qFormat/>
    <w:rsid w:val="00FF1628"/>
    <w:pPr>
      <w:tabs>
        <w:tab w:val="num" w:pos="0"/>
        <w:tab w:val="num" w:pos="284"/>
      </w:tabs>
      <w:autoSpaceDN/>
      <w:jc w:val="both"/>
    </w:pPr>
    <w:rPr>
      <w:rFonts w:ascii="Arial" w:eastAsia="Calibri" w:hAnsi="Arial" w:cs="Arial"/>
      <w:sz w:val="22"/>
      <w:szCs w:val="22"/>
      <w:lang w:eastAsia="zh-CN"/>
    </w:rPr>
  </w:style>
  <w:style w:type="paragraph" w:customStyle="1" w:styleId="Nabrajanje">
    <w:name w:val="Nabrajanje"/>
    <w:basedOn w:val="Odlomak"/>
    <w:qFormat/>
    <w:rsid w:val="00FF1628"/>
    <w:pPr>
      <w:numPr>
        <w:numId w:val="29"/>
      </w:numPr>
      <w:tabs>
        <w:tab w:val="clear" w:pos="1080"/>
        <w:tab w:val="num" w:pos="360"/>
      </w:tabs>
      <w:ind w:left="360"/>
    </w:pPr>
    <w:rPr>
      <w:rFonts w:eastAsia="Calibri"/>
      <w:lang w:eastAsia="en-US"/>
    </w:rPr>
  </w:style>
  <w:style w:type="numbering" w:customStyle="1" w:styleId="Bezpopisa1">
    <w:name w:val="Bez popisa1"/>
    <w:next w:val="NoList"/>
    <w:uiPriority w:val="99"/>
    <w:semiHidden/>
    <w:unhideWhenUsed/>
    <w:rsid w:val="00FF1628"/>
  </w:style>
  <w:style w:type="table" w:customStyle="1" w:styleId="Reetkatablice3">
    <w:name w:val="Rešetka tablice3"/>
    <w:basedOn w:val="TableNormal"/>
    <w:next w:val="TableGrid"/>
    <w:rsid w:val="00FF1628"/>
    <w:pPr>
      <w:spacing w:after="0" w:line="240" w:lineRule="auto"/>
    </w:pPr>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
    <w:name w:val="Rešetka tablice4"/>
    <w:basedOn w:val="TableNormal"/>
    <w:next w:val="TableGrid"/>
    <w:rsid w:val="00FF1628"/>
    <w:pPr>
      <w:spacing w:after="0" w:line="240" w:lineRule="auto"/>
    </w:pPr>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lomakPlanprijma">
    <w:name w:val="Odlomak Plan prijma"/>
    <w:basedOn w:val="Normal"/>
    <w:qFormat/>
    <w:rsid w:val="00FF1628"/>
    <w:pPr>
      <w:tabs>
        <w:tab w:val="left" w:pos="1134"/>
      </w:tabs>
      <w:suppressAutoHyphens w:val="0"/>
      <w:autoSpaceDN/>
      <w:ind w:right="112"/>
      <w:jc w:val="both"/>
    </w:pPr>
    <w:rPr>
      <w:rFonts w:ascii="Arial" w:hAnsi="Arial" w:cs="Arial"/>
      <w:sz w:val="22"/>
      <w:szCs w:val="22"/>
    </w:rPr>
  </w:style>
  <w:style w:type="table" w:customStyle="1" w:styleId="Reetkatablice5">
    <w:name w:val="Rešetka tablice5"/>
    <w:basedOn w:val="TableNormal"/>
    <w:next w:val="TableGrid"/>
    <w:rsid w:val="00FF162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FF162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rsid w:val="00FF162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link w:val="Bodytext21"/>
    <w:rsid w:val="00FF1628"/>
    <w:rPr>
      <w:shd w:val="clear" w:color="auto" w:fill="FFFFFF"/>
    </w:rPr>
  </w:style>
  <w:style w:type="paragraph" w:customStyle="1" w:styleId="Bodytext21">
    <w:name w:val="Body text (2)"/>
    <w:basedOn w:val="Normal"/>
    <w:link w:val="Bodytext20"/>
    <w:rsid w:val="00FF1628"/>
    <w:pPr>
      <w:widowControl w:val="0"/>
      <w:shd w:val="clear" w:color="auto" w:fill="FFFFFF"/>
      <w:suppressAutoHyphens w:val="0"/>
      <w:autoSpaceDN/>
      <w:spacing w:before="840" w:after="540" w:line="277" w:lineRule="exact"/>
    </w:pPr>
    <w:rPr>
      <w:rFonts w:asciiTheme="minorHAnsi" w:eastAsiaTheme="minorHAnsi" w:hAnsiTheme="minorHAnsi" w:cstheme="minorBidi"/>
      <w:sz w:val="22"/>
      <w:szCs w:val="22"/>
      <w:lang w:eastAsia="en-US"/>
    </w:rPr>
  </w:style>
  <w:style w:type="paragraph" w:customStyle="1" w:styleId="Crticedesnastrana">
    <w:name w:val="Crtice desna strana"/>
    <w:basedOn w:val="Normal"/>
    <w:qFormat/>
    <w:rsid w:val="00FF1628"/>
    <w:pPr>
      <w:tabs>
        <w:tab w:val="num" w:pos="346"/>
      </w:tabs>
      <w:suppressAutoHyphens w:val="0"/>
      <w:autoSpaceDN/>
      <w:ind w:left="346" w:hanging="283"/>
    </w:pPr>
    <w:rPr>
      <w:rFonts w:ascii="Arial" w:eastAsia="Calibri" w:hAnsi="Arial" w:cs="Arial"/>
      <w:sz w:val="22"/>
      <w:szCs w:val="22"/>
      <w:lang w:eastAsia="en-US"/>
    </w:rPr>
  </w:style>
  <w:style w:type="paragraph" w:customStyle="1" w:styleId="Crticelijevastrananovo">
    <w:name w:val="Crtice lijeva strana novo"/>
    <w:basedOn w:val="Normal"/>
    <w:qFormat/>
    <w:rsid w:val="00FF1628"/>
    <w:pPr>
      <w:tabs>
        <w:tab w:val="num" w:pos="454"/>
      </w:tabs>
      <w:suppressAutoHyphens w:val="0"/>
      <w:autoSpaceDN/>
      <w:ind w:left="454" w:hanging="283"/>
    </w:pPr>
    <w:rPr>
      <w:rFonts w:ascii="Arial" w:eastAsia="Calibri" w:hAnsi="Arial" w:cs="Arial"/>
      <w:sz w:val="22"/>
      <w:szCs w:val="22"/>
      <w:lang w:eastAsia="en-US"/>
    </w:rPr>
  </w:style>
  <w:style w:type="paragraph" w:customStyle="1" w:styleId="OdlomakPravilnikJUO">
    <w:name w:val="Odlomak Pravilnik JUO"/>
    <w:basedOn w:val="Bodytext21"/>
    <w:qFormat/>
    <w:rsid w:val="00FF1628"/>
    <w:pPr>
      <w:spacing w:before="0" w:after="0" w:line="240" w:lineRule="auto"/>
      <w:ind w:firstLine="709"/>
      <w:jc w:val="both"/>
    </w:pPr>
    <w:rPr>
      <w:rFonts w:ascii="Arial" w:hAnsi="Arial" w:cs="Arial"/>
    </w:rPr>
  </w:style>
  <w:style w:type="table" w:customStyle="1" w:styleId="TableGrid10">
    <w:name w:val="Table Grid1"/>
    <w:basedOn w:val="TableNormal"/>
    <w:next w:val="TableGrid"/>
    <w:rsid w:val="00FF1628"/>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rsid w:val="00FF1628"/>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lomakzadnji">
    <w:name w:val="Odlomak zadnji"/>
    <w:basedOn w:val="Normal"/>
    <w:qFormat/>
    <w:rsid w:val="00FF1628"/>
    <w:pPr>
      <w:suppressAutoHyphens w:val="0"/>
      <w:autoSpaceDN/>
      <w:ind w:firstLine="1134"/>
      <w:jc w:val="both"/>
    </w:pPr>
    <w:rPr>
      <w:rFonts w:ascii="Arial" w:hAnsi="Arial" w:cs="Arial"/>
      <w:sz w:val="22"/>
      <w:szCs w:val="22"/>
    </w:rPr>
  </w:style>
  <w:style w:type="table" w:customStyle="1" w:styleId="TableGrid30">
    <w:name w:val="Table Grid3"/>
    <w:basedOn w:val="TableNormal"/>
    <w:next w:val="TableGrid"/>
    <w:uiPriority w:val="59"/>
    <w:rsid w:val="00FF1628"/>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uiPriority w:val="59"/>
    <w:rsid w:val="00FF1628"/>
    <w:pPr>
      <w:spacing w:after="0" w:line="240" w:lineRule="auto"/>
    </w:pPr>
    <w:rPr>
      <w:rFonts w:ascii="Arial" w:eastAsia="Calibri"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F1628"/>
    <w:pPr>
      <w:suppressAutoHyphens w:val="0"/>
      <w:autoSpaceDN/>
      <w:spacing w:before="100" w:beforeAutospacing="1" w:after="100" w:afterAutospacing="1"/>
    </w:pPr>
    <w:rPr>
      <w:sz w:val="24"/>
      <w:szCs w:val="24"/>
    </w:rPr>
  </w:style>
  <w:style w:type="paragraph" w:customStyle="1" w:styleId="xl65">
    <w:name w:val="xl65"/>
    <w:basedOn w:val="Normal"/>
    <w:rsid w:val="00FF1628"/>
    <w:pPr>
      <w:shd w:val="clear" w:color="000000" w:fill="FFFFFF"/>
      <w:suppressAutoHyphens w:val="0"/>
      <w:autoSpaceDN/>
      <w:spacing w:before="100" w:beforeAutospacing="1" w:after="100" w:afterAutospacing="1"/>
      <w:textAlignment w:val="top"/>
    </w:pPr>
    <w:rPr>
      <w:rFonts w:ascii="Arimo" w:hAnsi="Arimo"/>
      <w:color w:val="000000"/>
      <w:sz w:val="18"/>
      <w:szCs w:val="18"/>
    </w:rPr>
  </w:style>
  <w:style w:type="paragraph" w:customStyle="1" w:styleId="xl66">
    <w:name w:val="xl66"/>
    <w:basedOn w:val="Normal"/>
    <w:rsid w:val="00FF1628"/>
    <w:pPr>
      <w:shd w:val="clear" w:color="000000" w:fill="FFFFFF"/>
      <w:suppressAutoHyphens w:val="0"/>
      <w:autoSpaceDN/>
      <w:spacing w:before="100" w:beforeAutospacing="1" w:after="100" w:afterAutospacing="1"/>
      <w:jc w:val="right"/>
      <w:textAlignment w:val="top"/>
    </w:pPr>
    <w:rPr>
      <w:rFonts w:ascii="Arimo" w:hAnsi="Arimo"/>
      <w:color w:val="000000"/>
      <w:sz w:val="16"/>
      <w:szCs w:val="16"/>
    </w:rPr>
  </w:style>
  <w:style w:type="paragraph" w:customStyle="1" w:styleId="xl67">
    <w:name w:val="xl67"/>
    <w:basedOn w:val="Normal"/>
    <w:rsid w:val="00FF1628"/>
    <w:pPr>
      <w:shd w:val="clear" w:color="000000" w:fill="FFFFFF"/>
      <w:suppressAutoHyphens w:val="0"/>
      <w:autoSpaceDN/>
      <w:spacing w:before="100" w:beforeAutospacing="1" w:after="100" w:afterAutospacing="1"/>
      <w:jc w:val="center"/>
      <w:textAlignment w:val="center"/>
    </w:pPr>
    <w:rPr>
      <w:rFonts w:ascii="Arimo" w:hAnsi="Arimo"/>
      <w:b/>
      <w:bCs/>
      <w:color w:val="000000"/>
      <w:sz w:val="16"/>
      <w:szCs w:val="16"/>
    </w:rPr>
  </w:style>
  <w:style w:type="paragraph" w:customStyle="1" w:styleId="xl68">
    <w:name w:val="xl68"/>
    <w:basedOn w:val="Normal"/>
    <w:rsid w:val="00FF1628"/>
    <w:pPr>
      <w:shd w:val="clear" w:color="000000" w:fill="FFFFFF"/>
      <w:suppressAutoHyphens w:val="0"/>
      <w:autoSpaceDN/>
      <w:spacing w:before="100" w:beforeAutospacing="1" w:after="100" w:afterAutospacing="1"/>
      <w:jc w:val="right"/>
      <w:textAlignment w:val="center"/>
    </w:pPr>
    <w:rPr>
      <w:rFonts w:ascii="Arimo" w:hAnsi="Arimo"/>
      <w:b/>
      <w:bCs/>
      <w:color w:val="000000"/>
      <w:sz w:val="16"/>
      <w:szCs w:val="16"/>
    </w:rPr>
  </w:style>
  <w:style w:type="paragraph" w:customStyle="1" w:styleId="xl69">
    <w:name w:val="xl69"/>
    <w:basedOn w:val="Normal"/>
    <w:rsid w:val="00FF1628"/>
    <w:pPr>
      <w:shd w:val="clear" w:color="000000" w:fill="auto"/>
      <w:suppressAutoHyphens w:val="0"/>
      <w:autoSpaceDN/>
      <w:spacing w:before="100" w:beforeAutospacing="1" w:after="100" w:afterAutospacing="1"/>
      <w:jc w:val="right"/>
      <w:textAlignment w:val="center"/>
    </w:pPr>
    <w:rPr>
      <w:rFonts w:ascii="Arimo" w:hAnsi="Arimo"/>
      <w:b/>
      <w:bCs/>
      <w:color w:val="FFFFFF"/>
      <w:sz w:val="16"/>
      <w:szCs w:val="16"/>
    </w:rPr>
  </w:style>
  <w:style w:type="paragraph" w:customStyle="1" w:styleId="xl70">
    <w:name w:val="xl70"/>
    <w:basedOn w:val="Normal"/>
    <w:rsid w:val="00FF1628"/>
    <w:pPr>
      <w:shd w:val="clear" w:color="000000" w:fill="auto"/>
      <w:suppressAutoHyphens w:val="0"/>
      <w:autoSpaceDN/>
      <w:spacing w:before="100" w:beforeAutospacing="1" w:after="100" w:afterAutospacing="1"/>
      <w:jc w:val="right"/>
      <w:textAlignment w:val="center"/>
    </w:pPr>
    <w:rPr>
      <w:rFonts w:ascii="Arimo" w:hAnsi="Arimo"/>
      <w:color w:val="FFFFFF"/>
      <w:sz w:val="16"/>
      <w:szCs w:val="16"/>
    </w:rPr>
  </w:style>
  <w:style w:type="paragraph" w:customStyle="1" w:styleId="xl71">
    <w:name w:val="xl71"/>
    <w:basedOn w:val="Normal"/>
    <w:rsid w:val="00FF1628"/>
    <w:pPr>
      <w:shd w:val="clear" w:color="000000" w:fill="FFFFFF"/>
      <w:suppressAutoHyphens w:val="0"/>
      <w:autoSpaceDN/>
      <w:spacing w:before="100" w:beforeAutospacing="1" w:after="100" w:afterAutospacing="1"/>
      <w:jc w:val="right"/>
      <w:textAlignment w:val="center"/>
    </w:pPr>
    <w:rPr>
      <w:rFonts w:ascii="Arimo" w:hAnsi="Arimo"/>
      <w:color w:val="000000"/>
      <w:sz w:val="16"/>
      <w:szCs w:val="16"/>
    </w:rPr>
  </w:style>
  <w:style w:type="paragraph" w:customStyle="1" w:styleId="xl72">
    <w:name w:val="xl72"/>
    <w:basedOn w:val="Normal"/>
    <w:rsid w:val="00FF1628"/>
    <w:pPr>
      <w:shd w:val="clear" w:color="000000" w:fill="FFFFFF"/>
      <w:suppressAutoHyphens w:val="0"/>
      <w:autoSpaceDN/>
      <w:spacing w:before="100" w:beforeAutospacing="1" w:after="100" w:afterAutospacing="1"/>
      <w:textAlignment w:val="top"/>
    </w:pPr>
    <w:rPr>
      <w:rFonts w:ascii="Arimo" w:hAnsi="Arimo"/>
      <w:color w:val="000000"/>
      <w:sz w:val="16"/>
      <w:szCs w:val="16"/>
    </w:rPr>
  </w:style>
  <w:style w:type="paragraph" w:customStyle="1" w:styleId="xl73">
    <w:name w:val="xl73"/>
    <w:basedOn w:val="Normal"/>
    <w:rsid w:val="00FF1628"/>
    <w:pPr>
      <w:shd w:val="clear" w:color="000000" w:fill="FFFFFF"/>
      <w:suppressAutoHyphens w:val="0"/>
      <w:autoSpaceDN/>
      <w:spacing w:before="100" w:beforeAutospacing="1" w:after="100" w:afterAutospacing="1"/>
      <w:textAlignment w:val="center"/>
    </w:pPr>
    <w:rPr>
      <w:rFonts w:ascii="Arimo" w:hAnsi="Arimo"/>
      <w:color w:val="000000"/>
      <w:sz w:val="16"/>
      <w:szCs w:val="16"/>
    </w:rPr>
  </w:style>
  <w:style w:type="paragraph" w:customStyle="1" w:styleId="xl74">
    <w:name w:val="xl74"/>
    <w:basedOn w:val="Normal"/>
    <w:rsid w:val="00FF1628"/>
    <w:pPr>
      <w:pBdr>
        <w:top w:val="single" w:sz="8" w:space="0" w:color="000000"/>
      </w:pBdr>
      <w:shd w:val="clear" w:color="000000" w:fill="FFFFFF"/>
      <w:suppressAutoHyphens w:val="0"/>
      <w:autoSpaceDN/>
      <w:spacing w:before="100" w:beforeAutospacing="1" w:after="100" w:afterAutospacing="1"/>
      <w:textAlignment w:val="top"/>
    </w:pPr>
    <w:rPr>
      <w:rFonts w:ascii="Arimo" w:hAnsi="Arimo"/>
      <w:color w:val="000000"/>
      <w:sz w:val="18"/>
      <w:szCs w:val="18"/>
    </w:rPr>
  </w:style>
  <w:style w:type="paragraph" w:customStyle="1" w:styleId="xl75">
    <w:name w:val="xl75"/>
    <w:basedOn w:val="Normal"/>
    <w:rsid w:val="00FF1628"/>
    <w:pPr>
      <w:shd w:val="clear" w:color="000000" w:fill="FFFFFF"/>
      <w:suppressAutoHyphens w:val="0"/>
      <w:autoSpaceDN/>
      <w:spacing w:before="100" w:beforeAutospacing="1" w:after="100" w:afterAutospacing="1"/>
      <w:textAlignment w:val="center"/>
    </w:pPr>
    <w:rPr>
      <w:rFonts w:ascii="Arimo" w:hAnsi="Arimo"/>
      <w:b/>
      <w:bCs/>
      <w:color w:val="000000"/>
      <w:sz w:val="16"/>
      <w:szCs w:val="16"/>
    </w:rPr>
  </w:style>
  <w:style w:type="paragraph" w:customStyle="1" w:styleId="xl76">
    <w:name w:val="xl76"/>
    <w:basedOn w:val="Normal"/>
    <w:rsid w:val="00FF1628"/>
    <w:pPr>
      <w:shd w:val="clear" w:color="000000" w:fill="333333"/>
      <w:suppressAutoHyphens w:val="0"/>
      <w:autoSpaceDN/>
      <w:spacing w:before="100" w:beforeAutospacing="1" w:after="100" w:afterAutospacing="1"/>
      <w:textAlignment w:val="center"/>
    </w:pPr>
    <w:rPr>
      <w:rFonts w:ascii="Arimo" w:hAnsi="Arimo"/>
      <w:b/>
      <w:bCs/>
      <w:color w:val="FFFFFF"/>
      <w:sz w:val="16"/>
      <w:szCs w:val="16"/>
    </w:rPr>
  </w:style>
  <w:style w:type="paragraph" w:customStyle="1" w:styleId="xl77">
    <w:name w:val="xl77"/>
    <w:basedOn w:val="Normal"/>
    <w:rsid w:val="00FF1628"/>
    <w:pPr>
      <w:shd w:val="clear" w:color="000000" w:fill="auto"/>
      <w:suppressAutoHyphens w:val="0"/>
      <w:autoSpaceDN/>
      <w:spacing w:before="100" w:beforeAutospacing="1" w:after="100" w:afterAutospacing="1"/>
      <w:textAlignment w:val="center"/>
    </w:pPr>
    <w:rPr>
      <w:rFonts w:ascii="Arimo" w:hAnsi="Arimo"/>
      <w:b/>
      <w:bCs/>
      <w:color w:val="FFFFFF"/>
      <w:sz w:val="16"/>
      <w:szCs w:val="16"/>
    </w:rPr>
  </w:style>
  <w:style w:type="paragraph" w:customStyle="1" w:styleId="xl78">
    <w:name w:val="xl78"/>
    <w:basedOn w:val="Normal"/>
    <w:rsid w:val="00FF1628"/>
    <w:pPr>
      <w:shd w:val="clear" w:color="000000" w:fill="FFFFFF"/>
      <w:suppressAutoHyphens w:val="0"/>
      <w:autoSpaceDN/>
      <w:spacing w:before="100" w:beforeAutospacing="1" w:after="100" w:afterAutospacing="1"/>
      <w:jc w:val="center"/>
      <w:textAlignment w:val="center"/>
    </w:pPr>
    <w:rPr>
      <w:rFonts w:ascii="Arimo" w:hAnsi="Arimo"/>
      <w:b/>
      <w:bCs/>
      <w:color w:val="000000"/>
      <w:sz w:val="24"/>
      <w:szCs w:val="24"/>
    </w:rPr>
  </w:style>
  <w:style w:type="paragraph" w:customStyle="1" w:styleId="xl79">
    <w:name w:val="xl79"/>
    <w:basedOn w:val="Normal"/>
    <w:rsid w:val="00FF1628"/>
    <w:pPr>
      <w:shd w:val="clear" w:color="000000" w:fill="FFFFFF"/>
      <w:suppressAutoHyphens w:val="0"/>
      <w:autoSpaceDN/>
      <w:spacing w:before="100" w:beforeAutospacing="1" w:after="100" w:afterAutospacing="1"/>
      <w:textAlignment w:val="top"/>
    </w:pPr>
    <w:rPr>
      <w:rFonts w:ascii="Arimo" w:hAnsi="Arimo"/>
      <w:b/>
      <w:bCs/>
      <w:color w:val="000000"/>
      <w:sz w:val="16"/>
      <w:szCs w:val="16"/>
    </w:rPr>
  </w:style>
  <w:style w:type="numbering" w:customStyle="1" w:styleId="NoList11">
    <w:name w:val="No List11"/>
    <w:next w:val="NoList"/>
    <w:uiPriority w:val="99"/>
    <w:semiHidden/>
    <w:unhideWhenUsed/>
    <w:rsid w:val="00FF1628"/>
  </w:style>
  <w:style w:type="table" w:customStyle="1" w:styleId="TableGrid50">
    <w:name w:val="Table Grid5"/>
    <w:basedOn w:val="TableNormal"/>
    <w:next w:val="TableGrid"/>
    <w:uiPriority w:val="59"/>
    <w:rsid w:val="00FF162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nibroj">
    <w:name w:val="Glavni broj"/>
    <w:basedOn w:val="Normal"/>
    <w:qFormat/>
    <w:rsid w:val="00FF1628"/>
    <w:pPr>
      <w:tabs>
        <w:tab w:val="left" w:pos="311"/>
      </w:tabs>
      <w:ind w:left="311" w:hanging="311"/>
    </w:pPr>
    <w:rPr>
      <w:rFonts w:ascii="Arial" w:eastAsia="Calibri" w:hAnsi="Arial" w:cs="Arial"/>
      <w:b/>
      <w:sz w:val="22"/>
      <w:szCs w:val="22"/>
      <w:lang w:eastAsia="en-US"/>
    </w:rPr>
  </w:style>
  <w:style w:type="paragraph" w:customStyle="1" w:styleId="Glavnibroj-1">
    <w:name w:val="Glavni broj - 1"/>
    <w:basedOn w:val="Glavnibroj"/>
    <w:qFormat/>
    <w:rsid w:val="00FF1628"/>
    <w:pPr>
      <w:numPr>
        <w:numId w:val="30"/>
      </w:numPr>
      <w:tabs>
        <w:tab w:val="num" w:pos="360"/>
      </w:tabs>
      <w:ind w:left="311" w:hanging="311"/>
    </w:pPr>
  </w:style>
  <w:style w:type="paragraph" w:customStyle="1" w:styleId="Glavnibroj-crtice">
    <w:name w:val="Glavni broj - crtice"/>
    <w:basedOn w:val="ListParagraph"/>
    <w:qFormat/>
    <w:rsid w:val="00FF1628"/>
    <w:pPr>
      <w:numPr>
        <w:numId w:val="31"/>
      </w:numPr>
      <w:tabs>
        <w:tab w:val="left" w:pos="311"/>
        <w:tab w:val="num" w:pos="360"/>
      </w:tabs>
      <w:ind w:left="311" w:hanging="311"/>
    </w:pPr>
    <w:rPr>
      <w:rFonts w:ascii="Arial" w:eastAsia="Calibri" w:hAnsi="Arial"/>
      <w:bCs/>
    </w:rPr>
  </w:style>
  <w:style w:type="paragraph" w:customStyle="1" w:styleId="NaslovOdluke-manji0">
    <w:name w:val="Naslov Odluke - manji"/>
    <w:basedOn w:val="Naslovodluke-manji"/>
    <w:qFormat/>
    <w:rsid w:val="00FF1628"/>
    <w:pPr>
      <w:tabs>
        <w:tab w:val="clear" w:pos="0"/>
        <w:tab w:val="clear" w:pos="1134"/>
      </w:tabs>
      <w:spacing w:after="80"/>
    </w:pPr>
    <w:rPr>
      <w:lang w:eastAsia="en-US"/>
    </w:rPr>
  </w:style>
  <w:style w:type="paragraph" w:customStyle="1" w:styleId="Odlomakpravi0">
    <w:name w:val="Odlomak_pravi"/>
    <w:basedOn w:val="Normal"/>
    <w:qFormat/>
    <w:rsid w:val="00FF1628"/>
    <w:pPr>
      <w:suppressAutoHyphens w:val="0"/>
      <w:autoSpaceDN/>
      <w:ind w:firstLine="1134"/>
      <w:jc w:val="both"/>
    </w:pPr>
    <w:rPr>
      <w:rFonts w:ascii="Arial" w:eastAsia="Calibri" w:hAnsi="Arial" w:cs="Arial"/>
      <w:sz w:val="22"/>
      <w:szCs w:val="22"/>
      <w:lang w:eastAsia="en-US"/>
    </w:rPr>
  </w:style>
  <w:style w:type="paragraph" w:customStyle="1" w:styleId="xl80">
    <w:name w:val="xl80"/>
    <w:basedOn w:val="Normal"/>
    <w:rsid w:val="00FF1628"/>
    <w:pPr>
      <w:shd w:val="clear" w:color="000000" w:fill="9999FF"/>
      <w:suppressAutoHyphens w:val="0"/>
      <w:autoSpaceDN/>
      <w:spacing w:before="100" w:beforeAutospacing="1" w:after="100" w:afterAutospacing="1"/>
      <w:jc w:val="right"/>
    </w:pPr>
    <w:rPr>
      <w:rFonts w:ascii="Calibri" w:hAnsi="Calibri" w:cs="Calibri"/>
      <w:b/>
      <w:bCs/>
      <w:sz w:val="24"/>
      <w:szCs w:val="24"/>
    </w:rPr>
  </w:style>
  <w:style w:type="paragraph" w:customStyle="1" w:styleId="xl81">
    <w:name w:val="xl81"/>
    <w:basedOn w:val="Normal"/>
    <w:rsid w:val="00FF1628"/>
    <w:pPr>
      <w:shd w:val="clear" w:color="000000" w:fill="9999FF"/>
      <w:suppressAutoHyphens w:val="0"/>
      <w:autoSpaceDN/>
      <w:spacing w:before="100" w:beforeAutospacing="1" w:after="100" w:afterAutospacing="1"/>
      <w:jc w:val="right"/>
    </w:pPr>
    <w:rPr>
      <w:rFonts w:ascii="Calibri" w:hAnsi="Calibri" w:cs="Calibri"/>
      <w:b/>
      <w:bCs/>
      <w:sz w:val="24"/>
      <w:szCs w:val="24"/>
    </w:rPr>
  </w:style>
  <w:style w:type="paragraph" w:customStyle="1" w:styleId="xl82">
    <w:name w:val="xl82"/>
    <w:basedOn w:val="Normal"/>
    <w:rsid w:val="00FF1628"/>
    <w:pPr>
      <w:shd w:val="clear" w:color="000000" w:fill="FFFF99"/>
      <w:suppressAutoHyphens w:val="0"/>
      <w:autoSpaceDN/>
      <w:spacing w:before="100" w:beforeAutospacing="1" w:after="100" w:afterAutospacing="1"/>
      <w:jc w:val="right"/>
    </w:pPr>
    <w:rPr>
      <w:rFonts w:ascii="Calibri" w:hAnsi="Calibri" w:cs="Calibri"/>
      <w:b/>
      <w:bCs/>
      <w:sz w:val="24"/>
      <w:szCs w:val="24"/>
    </w:rPr>
  </w:style>
  <w:style w:type="paragraph" w:customStyle="1" w:styleId="xl83">
    <w:name w:val="xl83"/>
    <w:basedOn w:val="Normal"/>
    <w:rsid w:val="00FF1628"/>
    <w:pPr>
      <w:shd w:val="clear" w:color="000000" w:fill="FFFF99"/>
      <w:suppressAutoHyphens w:val="0"/>
      <w:autoSpaceDN/>
      <w:spacing w:before="100" w:beforeAutospacing="1" w:after="100" w:afterAutospacing="1"/>
    </w:pPr>
    <w:rPr>
      <w:rFonts w:ascii="Calibri" w:hAnsi="Calibri" w:cs="Calibri"/>
      <w:b/>
      <w:bCs/>
      <w:sz w:val="24"/>
      <w:szCs w:val="24"/>
    </w:rPr>
  </w:style>
  <w:style w:type="paragraph" w:customStyle="1" w:styleId="xl84">
    <w:name w:val="xl84"/>
    <w:basedOn w:val="Normal"/>
    <w:rsid w:val="00FF1628"/>
    <w:pPr>
      <w:shd w:val="clear" w:color="000000" w:fill="FFFF99"/>
      <w:suppressAutoHyphens w:val="0"/>
      <w:autoSpaceDN/>
      <w:spacing w:before="100" w:beforeAutospacing="1" w:after="100" w:afterAutospacing="1"/>
      <w:jc w:val="right"/>
    </w:pPr>
    <w:rPr>
      <w:rFonts w:ascii="Calibri" w:hAnsi="Calibri" w:cs="Calibri"/>
      <w:b/>
      <w:bCs/>
      <w:sz w:val="24"/>
      <w:szCs w:val="24"/>
    </w:rPr>
  </w:style>
  <w:style w:type="paragraph" w:customStyle="1" w:styleId="xl85">
    <w:name w:val="xl85"/>
    <w:basedOn w:val="Normal"/>
    <w:rsid w:val="00FF1628"/>
    <w:pPr>
      <w:shd w:val="clear" w:color="000000" w:fill="FF9900"/>
      <w:suppressAutoHyphens w:val="0"/>
      <w:autoSpaceDN/>
      <w:spacing w:before="100" w:beforeAutospacing="1" w:after="100" w:afterAutospacing="1"/>
      <w:jc w:val="right"/>
    </w:pPr>
    <w:rPr>
      <w:rFonts w:ascii="Calibri" w:hAnsi="Calibri" w:cs="Calibri"/>
      <w:b/>
      <w:bCs/>
      <w:sz w:val="24"/>
      <w:szCs w:val="24"/>
    </w:rPr>
  </w:style>
  <w:style w:type="paragraph" w:customStyle="1" w:styleId="xl86">
    <w:name w:val="xl86"/>
    <w:basedOn w:val="Normal"/>
    <w:rsid w:val="00FF1628"/>
    <w:pPr>
      <w:shd w:val="clear" w:color="000000" w:fill="FF9900"/>
      <w:suppressAutoHyphens w:val="0"/>
      <w:autoSpaceDN/>
      <w:spacing w:before="100" w:beforeAutospacing="1" w:after="100" w:afterAutospacing="1"/>
    </w:pPr>
    <w:rPr>
      <w:rFonts w:ascii="Calibri" w:hAnsi="Calibri" w:cs="Calibri"/>
      <w:b/>
      <w:bCs/>
      <w:sz w:val="24"/>
      <w:szCs w:val="24"/>
    </w:rPr>
  </w:style>
  <w:style w:type="paragraph" w:customStyle="1" w:styleId="xl87">
    <w:name w:val="xl87"/>
    <w:basedOn w:val="Normal"/>
    <w:rsid w:val="00FF1628"/>
    <w:pPr>
      <w:shd w:val="clear" w:color="000000" w:fill="FF9900"/>
      <w:suppressAutoHyphens w:val="0"/>
      <w:autoSpaceDN/>
      <w:spacing w:before="100" w:beforeAutospacing="1" w:after="100" w:afterAutospacing="1"/>
      <w:jc w:val="right"/>
    </w:pPr>
    <w:rPr>
      <w:rFonts w:ascii="Calibri" w:hAnsi="Calibri" w:cs="Calibri"/>
      <w:b/>
      <w:bCs/>
      <w:sz w:val="24"/>
      <w:szCs w:val="24"/>
    </w:rPr>
  </w:style>
  <w:style w:type="paragraph" w:customStyle="1" w:styleId="xl88">
    <w:name w:val="xl88"/>
    <w:basedOn w:val="Normal"/>
    <w:rsid w:val="00FF1628"/>
    <w:pPr>
      <w:suppressAutoHyphens w:val="0"/>
      <w:autoSpaceDN/>
      <w:spacing w:before="100" w:beforeAutospacing="1" w:after="100" w:afterAutospacing="1"/>
      <w:jc w:val="right"/>
    </w:pPr>
    <w:rPr>
      <w:rFonts w:ascii="Calibri" w:hAnsi="Calibri" w:cs="Calibri"/>
      <w:b/>
      <w:bCs/>
      <w:sz w:val="24"/>
      <w:szCs w:val="24"/>
    </w:rPr>
  </w:style>
  <w:style w:type="paragraph" w:customStyle="1" w:styleId="xl89">
    <w:name w:val="xl89"/>
    <w:basedOn w:val="Normal"/>
    <w:rsid w:val="00FF1628"/>
    <w:pPr>
      <w:suppressAutoHyphens w:val="0"/>
      <w:autoSpaceDN/>
      <w:spacing w:before="100" w:beforeAutospacing="1" w:after="100" w:afterAutospacing="1"/>
    </w:pPr>
    <w:rPr>
      <w:rFonts w:ascii="Calibri" w:hAnsi="Calibri" w:cs="Calibri"/>
      <w:b/>
      <w:bCs/>
      <w:sz w:val="24"/>
      <w:szCs w:val="24"/>
    </w:rPr>
  </w:style>
  <w:style w:type="paragraph" w:customStyle="1" w:styleId="xl90">
    <w:name w:val="xl90"/>
    <w:basedOn w:val="Normal"/>
    <w:rsid w:val="00FF1628"/>
    <w:pPr>
      <w:suppressAutoHyphens w:val="0"/>
      <w:autoSpaceDN/>
      <w:spacing w:before="100" w:beforeAutospacing="1" w:after="100" w:afterAutospacing="1"/>
      <w:jc w:val="right"/>
    </w:pPr>
    <w:rPr>
      <w:rFonts w:ascii="Calibri" w:hAnsi="Calibri" w:cs="Calibri"/>
      <w:b/>
      <w:bCs/>
      <w:sz w:val="24"/>
      <w:szCs w:val="24"/>
    </w:rPr>
  </w:style>
  <w:style w:type="paragraph" w:customStyle="1" w:styleId="Rednibrojtablice">
    <w:name w:val="Redni broj tablice"/>
    <w:basedOn w:val="ListParagraph"/>
    <w:qFormat/>
    <w:rsid w:val="000B1A68"/>
    <w:pPr>
      <w:numPr>
        <w:numId w:val="34"/>
      </w:numPr>
      <w:tabs>
        <w:tab w:val="left" w:pos="311"/>
      </w:tabs>
      <w:ind w:left="311" w:hanging="284"/>
    </w:pPr>
    <w:rPr>
      <w:rFonts w:ascii="Arial" w:eastAsia="Calibri" w:hAnsi="Arial" w:cs="Arial"/>
      <w:b/>
    </w:rPr>
  </w:style>
  <w:style w:type="paragraph" w:customStyle="1" w:styleId="Nabrajanjatablice">
    <w:name w:val="Nabrajanja tablice"/>
    <w:basedOn w:val="ListParagraph"/>
    <w:qFormat/>
    <w:rsid w:val="000B1A68"/>
    <w:pPr>
      <w:numPr>
        <w:numId w:val="35"/>
      </w:numPr>
      <w:tabs>
        <w:tab w:val="left" w:pos="311"/>
      </w:tabs>
      <w:ind w:left="311" w:hanging="284"/>
    </w:pPr>
    <w:rPr>
      <w:rFonts w:ascii="Arial" w:eastAsia="Calibri"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63619">
      <w:bodyDiv w:val="1"/>
      <w:marLeft w:val="0"/>
      <w:marRight w:val="0"/>
      <w:marTop w:val="0"/>
      <w:marBottom w:val="0"/>
      <w:divBdr>
        <w:top w:val="none" w:sz="0" w:space="0" w:color="auto"/>
        <w:left w:val="none" w:sz="0" w:space="0" w:color="auto"/>
        <w:bottom w:val="none" w:sz="0" w:space="0" w:color="auto"/>
        <w:right w:val="none" w:sz="0" w:space="0" w:color="auto"/>
      </w:divBdr>
    </w:div>
    <w:div w:id="37755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A78B-525C-4FF6-8429-A627C9A1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20</Pages>
  <Words>4996</Words>
  <Characters>28483</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Pereško</dc:creator>
  <cp:keywords/>
  <dc:description/>
  <cp:lastModifiedBy>Branka Vrcić</cp:lastModifiedBy>
  <cp:revision>212</cp:revision>
  <cp:lastPrinted>2023-03-22T11:53:00Z</cp:lastPrinted>
  <dcterms:created xsi:type="dcterms:W3CDTF">2022-08-29T07:40:00Z</dcterms:created>
  <dcterms:modified xsi:type="dcterms:W3CDTF">2023-04-20T06:15:00Z</dcterms:modified>
</cp:coreProperties>
</file>