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EE02" w14:textId="77777777" w:rsidR="00CE26A1" w:rsidRPr="00CE26A1" w:rsidRDefault="00CE26A1" w:rsidP="00CE26A1">
      <w:pPr>
        <w:widowControl w:val="0"/>
        <w:autoSpaceDE w:val="0"/>
        <w:autoSpaceDN w:val="0"/>
        <w:adjustRightInd w:val="0"/>
        <w:spacing w:before="12" w:after="0" w:line="240" w:lineRule="auto"/>
        <w:ind w:left="142" w:right="1"/>
        <w:jc w:val="both"/>
        <w:rPr>
          <w:rFonts w:cs="Times New Roman"/>
          <w:color w:val="000000"/>
          <w:sz w:val="22"/>
        </w:rPr>
      </w:pPr>
    </w:p>
    <w:p w14:paraId="72EA4DE9" w14:textId="48357A77" w:rsidR="00C07004" w:rsidRPr="005B52B6" w:rsidRDefault="00C07004" w:rsidP="006D4AF6">
      <w:pPr>
        <w:pStyle w:val="Odlomakpopisa"/>
        <w:numPr>
          <w:ilvl w:val="0"/>
          <w:numId w:val="1"/>
        </w:numPr>
        <w:ind w:left="426" w:hanging="426"/>
        <w:rPr>
          <w:rFonts w:asciiTheme="majorBidi" w:hAnsiTheme="majorBidi" w:cstheme="majorBidi"/>
          <w:b/>
          <w:bCs/>
          <w:sz w:val="28"/>
          <w:szCs w:val="28"/>
        </w:rPr>
      </w:pPr>
      <w:r w:rsidRPr="005B52B6">
        <w:rPr>
          <w:rFonts w:asciiTheme="majorBidi" w:hAnsiTheme="majorBidi" w:cstheme="majorBidi"/>
          <w:b/>
          <w:bCs/>
          <w:sz w:val="28"/>
          <w:szCs w:val="28"/>
        </w:rPr>
        <w:t>OBRAZLOŽENJE GODIŠNJEG IZVJEŠTAJA O IZVRŠENJU PRORAČUNA</w:t>
      </w:r>
    </w:p>
    <w:p w14:paraId="21BBD769" w14:textId="0E1C309F" w:rsidR="00C07004" w:rsidRPr="005B52B6" w:rsidRDefault="00C07004" w:rsidP="00313912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Theme="majorBidi" w:hAnsiTheme="majorBidi" w:cstheme="majorBidi"/>
          <w:color w:val="000000"/>
          <w:sz w:val="22"/>
        </w:rPr>
      </w:pPr>
      <w:r w:rsidRPr="005B52B6">
        <w:rPr>
          <w:rFonts w:asciiTheme="majorBidi" w:hAnsiTheme="majorBidi" w:cstheme="majorBidi"/>
          <w:color w:val="000000"/>
          <w:sz w:val="22"/>
        </w:rPr>
        <w:t xml:space="preserve">Obrazloženje </w:t>
      </w:r>
      <w:r w:rsidR="00496BF5">
        <w:rPr>
          <w:rFonts w:asciiTheme="majorBidi" w:hAnsiTheme="majorBidi" w:cstheme="majorBidi"/>
          <w:color w:val="000000"/>
          <w:sz w:val="22"/>
        </w:rPr>
        <w:t>G</w:t>
      </w:r>
      <w:r w:rsidRPr="005B52B6">
        <w:rPr>
          <w:rFonts w:asciiTheme="majorBidi" w:hAnsiTheme="majorBidi" w:cstheme="majorBidi"/>
          <w:color w:val="000000"/>
          <w:sz w:val="22"/>
        </w:rPr>
        <w:t xml:space="preserve">odišnjeg izvještaja o izvršenju proračuna se sastoji od: </w:t>
      </w:r>
    </w:p>
    <w:p w14:paraId="6B2014F7" w14:textId="12ECE6DA" w:rsidR="00A275C7" w:rsidRPr="005B52B6" w:rsidRDefault="007042FF" w:rsidP="001D45B7">
      <w:pPr>
        <w:pStyle w:val="Odlomakpopisa"/>
        <w:numPr>
          <w:ilvl w:val="0"/>
          <w:numId w:val="2"/>
        </w:numPr>
        <w:spacing w:after="0" w:line="360" w:lineRule="auto"/>
        <w:ind w:left="567" w:hanging="568"/>
        <w:rPr>
          <w:rFonts w:asciiTheme="majorBidi" w:hAnsiTheme="majorBidi" w:cstheme="majorBidi"/>
          <w:sz w:val="24"/>
          <w:szCs w:val="24"/>
        </w:rPr>
      </w:pPr>
      <w:r w:rsidRPr="005B52B6">
        <w:rPr>
          <w:rFonts w:asciiTheme="majorBidi" w:hAnsiTheme="majorBidi" w:cstheme="majorBidi"/>
          <w:sz w:val="24"/>
          <w:szCs w:val="24"/>
        </w:rPr>
        <w:t>OBRAZLOŽENJA OPĆEG DIJELA IZVJEŠTAJA</w:t>
      </w:r>
      <w:r w:rsidR="00A275C7" w:rsidRPr="005B52B6">
        <w:rPr>
          <w:rFonts w:asciiTheme="majorBidi" w:hAnsiTheme="majorBidi" w:cstheme="majorBidi"/>
          <w:sz w:val="24"/>
          <w:szCs w:val="24"/>
        </w:rPr>
        <w:t xml:space="preserve"> O IZVRŠENJU PRORAČUNA</w:t>
      </w:r>
    </w:p>
    <w:p w14:paraId="129AF1B4" w14:textId="73E1F703" w:rsidR="00A275C7" w:rsidRPr="005B52B6" w:rsidRDefault="00A275C7" w:rsidP="001D45B7">
      <w:pPr>
        <w:spacing w:after="0" w:line="360" w:lineRule="auto"/>
        <w:ind w:left="-1" w:firstLine="568"/>
        <w:rPr>
          <w:rFonts w:asciiTheme="majorBidi" w:hAnsiTheme="majorBidi" w:cstheme="majorBidi"/>
          <w:sz w:val="24"/>
          <w:szCs w:val="24"/>
        </w:rPr>
      </w:pPr>
      <w:r w:rsidRPr="005B52B6">
        <w:rPr>
          <w:rFonts w:asciiTheme="majorBidi" w:hAnsiTheme="majorBidi" w:cstheme="majorBidi"/>
          <w:sz w:val="24"/>
          <w:szCs w:val="24"/>
        </w:rPr>
        <w:t>Obrazloženje općeg dijela izvještaja o izvršenju proračuna sastoji se od</w:t>
      </w:r>
      <w:r w:rsidR="00CE5D6E" w:rsidRPr="005B52B6">
        <w:rPr>
          <w:rFonts w:asciiTheme="majorBidi" w:hAnsiTheme="majorBidi" w:cstheme="majorBidi"/>
          <w:sz w:val="24"/>
          <w:szCs w:val="24"/>
        </w:rPr>
        <w:t xml:space="preserve"> obrazloženja:</w:t>
      </w:r>
    </w:p>
    <w:p w14:paraId="43D2DD46" w14:textId="2560EE19" w:rsidR="00C07004" w:rsidRPr="005B52B6" w:rsidRDefault="007042FF" w:rsidP="001D45B7">
      <w:pPr>
        <w:pStyle w:val="Odlomakpopisa"/>
        <w:numPr>
          <w:ilvl w:val="0"/>
          <w:numId w:val="3"/>
        </w:numPr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B52B6">
        <w:rPr>
          <w:rFonts w:asciiTheme="majorBidi" w:hAnsiTheme="majorBidi" w:cstheme="majorBidi"/>
          <w:b/>
          <w:bCs/>
          <w:i/>
          <w:iCs/>
          <w:sz w:val="24"/>
          <w:szCs w:val="24"/>
        </w:rPr>
        <w:t>OSTVARENIH PRIHODA I RASHODA, PRIMITAKA I IZDATAKA</w:t>
      </w:r>
    </w:p>
    <w:p w14:paraId="71C248E4" w14:textId="77777777" w:rsidR="009364EF" w:rsidRPr="005B52B6" w:rsidRDefault="009364EF" w:rsidP="009364EF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</w:p>
    <w:p w14:paraId="1A83E372" w14:textId="09969AEE" w:rsidR="009364EF" w:rsidRPr="005B52B6" w:rsidRDefault="009364EF" w:rsidP="009364EF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>PRIHODI I PRIMICI</w:t>
      </w:r>
    </w:p>
    <w:p w14:paraId="50B9406A" w14:textId="72624A50" w:rsidR="009364EF" w:rsidRPr="005B52B6" w:rsidRDefault="009364EF" w:rsidP="00FF04DD">
      <w:pPr>
        <w:pStyle w:val="Odlomakpopisa"/>
        <w:spacing w:after="0"/>
        <w:ind w:left="0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Ukupno planirani prihodi i primici za 2023. godinu su </w:t>
      </w:r>
      <w:r w:rsidR="00D878AB" w:rsidRPr="005B52B6">
        <w:rPr>
          <w:rFonts w:asciiTheme="majorBidi" w:hAnsiTheme="majorBidi" w:cstheme="majorBidi"/>
          <w:sz w:val="22"/>
        </w:rPr>
        <w:t>936.176,10</w:t>
      </w:r>
      <w:r w:rsidRPr="005B52B6">
        <w:rPr>
          <w:rFonts w:asciiTheme="majorBidi" w:hAnsiTheme="majorBidi" w:cstheme="majorBidi"/>
          <w:sz w:val="22"/>
        </w:rPr>
        <w:t xml:space="preserve"> €, a realizirani </w:t>
      </w:r>
      <w:r w:rsidR="00D878AB" w:rsidRPr="005B52B6">
        <w:rPr>
          <w:rFonts w:asciiTheme="majorBidi" w:hAnsiTheme="majorBidi" w:cstheme="majorBidi"/>
          <w:sz w:val="22"/>
        </w:rPr>
        <w:t>1.299.007,61</w:t>
      </w:r>
      <w:r w:rsidRPr="005B52B6">
        <w:rPr>
          <w:rFonts w:asciiTheme="majorBidi" w:hAnsiTheme="majorBidi" w:cstheme="majorBidi"/>
          <w:sz w:val="22"/>
        </w:rPr>
        <w:t xml:space="preserve"> €, odnosno </w:t>
      </w:r>
      <w:r w:rsidR="00D878AB" w:rsidRPr="005B52B6">
        <w:rPr>
          <w:rFonts w:asciiTheme="majorBidi" w:hAnsiTheme="majorBidi" w:cstheme="majorBidi"/>
          <w:sz w:val="22"/>
        </w:rPr>
        <w:t>38,96</w:t>
      </w:r>
      <w:r w:rsidRPr="005B52B6">
        <w:rPr>
          <w:rFonts w:asciiTheme="majorBidi" w:hAnsiTheme="majorBidi" w:cstheme="majorBidi"/>
          <w:sz w:val="22"/>
        </w:rPr>
        <w:t xml:space="preserve">% </w:t>
      </w:r>
      <w:r w:rsidR="00D878AB" w:rsidRPr="005B52B6">
        <w:rPr>
          <w:rFonts w:asciiTheme="majorBidi" w:hAnsiTheme="majorBidi" w:cstheme="majorBidi"/>
          <w:sz w:val="22"/>
        </w:rPr>
        <w:t xml:space="preserve">više od </w:t>
      </w:r>
      <w:r w:rsidRPr="005B52B6">
        <w:rPr>
          <w:rFonts w:asciiTheme="majorBidi" w:hAnsiTheme="majorBidi" w:cstheme="majorBidi"/>
          <w:sz w:val="22"/>
        </w:rPr>
        <w:t xml:space="preserve">plana. U odnosu na isto razdoblje prethodne godine, ukupni prihodi i primici veći su </w:t>
      </w:r>
      <w:r w:rsidR="00D878AB" w:rsidRPr="005B52B6">
        <w:rPr>
          <w:rFonts w:asciiTheme="majorBidi" w:hAnsiTheme="majorBidi" w:cstheme="majorBidi"/>
          <w:sz w:val="22"/>
        </w:rPr>
        <w:t>15,48</w:t>
      </w:r>
      <w:r w:rsidRPr="005B52B6">
        <w:rPr>
          <w:rFonts w:asciiTheme="majorBidi" w:hAnsiTheme="majorBidi" w:cstheme="majorBidi"/>
          <w:sz w:val="22"/>
        </w:rPr>
        <w:t xml:space="preserve">%. </w:t>
      </w:r>
    </w:p>
    <w:p w14:paraId="6DE8FE98" w14:textId="77777777" w:rsidR="009364EF" w:rsidRPr="005B52B6" w:rsidRDefault="009364EF" w:rsidP="009364EF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</w:p>
    <w:p w14:paraId="1E7BF020" w14:textId="704C95A7" w:rsidR="009364EF" w:rsidRPr="005B52B6" w:rsidRDefault="009364EF" w:rsidP="00A835E2">
      <w:pPr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>Prihodi poslovanja</w:t>
      </w:r>
      <w:r w:rsidRPr="005B52B6">
        <w:rPr>
          <w:rFonts w:asciiTheme="majorBidi" w:hAnsiTheme="majorBidi" w:cstheme="majorBidi"/>
          <w:sz w:val="22"/>
        </w:rPr>
        <w:t xml:space="preserve"> (Razred 6) u 2023. godini veći su za </w:t>
      </w:r>
      <w:r w:rsidR="00D878AB" w:rsidRPr="005B52B6">
        <w:rPr>
          <w:rFonts w:asciiTheme="majorBidi" w:hAnsiTheme="majorBidi" w:cstheme="majorBidi"/>
          <w:sz w:val="22"/>
        </w:rPr>
        <w:t xml:space="preserve">15,5% u odnosu </w:t>
      </w:r>
      <w:r w:rsidRPr="005B52B6">
        <w:rPr>
          <w:rFonts w:asciiTheme="majorBidi" w:hAnsiTheme="majorBidi" w:cstheme="majorBidi"/>
          <w:sz w:val="22"/>
        </w:rPr>
        <w:t xml:space="preserve">na isto izvještajno razdoblje prošle godine, odnosno </w:t>
      </w:r>
      <w:r w:rsidR="00D878AB" w:rsidRPr="005B52B6">
        <w:rPr>
          <w:rFonts w:asciiTheme="majorBidi" w:hAnsiTheme="majorBidi" w:cstheme="majorBidi"/>
          <w:sz w:val="22"/>
        </w:rPr>
        <w:t>172.807,57 €.</w:t>
      </w:r>
      <w:r w:rsidRPr="005B52B6">
        <w:rPr>
          <w:rFonts w:asciiTheme="majorBidi" w:hAnsiTheme="majorBidi" w:cstheme="majorBidi"/>
          <w:sz w:val="22"/>
        </w:rPr>
        <w:t xml:space="preserve">. Realizirani prihodi unutar ovog razreda uključuju slijedeće: </w:t>
      </w:r>
    </w:p>
    <w:p w14:paraId="13B7CC7A" w14:textId="687E7CC7" w:rsidR="009364EF" w:rsidRPr="005B52B6" w:rsidRDefault="009364EF" w:rsidP="00A835E2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Prihodi od poreza (skupina 61) veći su za </w:t>
      </w:r>
      <w:r w:rsidR="00D878AB" w:rsidRPr="005B52B6">
        <w:rPr>
          <w:rFonts w:asciiTheme="majorBidi" w:hAnsiTheme="majorBidi" w:cstheme="majorBidi"/>
          <w:sz w:val="22"/>
        </w:rPr>
        <w:t>40,1</w:t>
      </w:r>
      <w:r w:rsidRPr="005B52B6">
        <w:rPr>
          <w:rFonts w:asciiTheme="majorBidi" w:hAnsiTheme="majorBidi" w:cstheme="majorBidi"/>
          <w:sz w:val="22"/>
        </w:rPr>
        <w:t xml:space="preserve">% u odnosu na isto razdoblje prošle godine, odnosno za </w:t>
      </w:r>
      <w:r w:rsidR="00D878AB" w:rsidRPr="005B52B6">
        <w:rPr>
          <w:rFonts w:asciiTheme="majorBidi" w:hAnsiTheme="majorBidi" w:cstheme="majorBidi"/>
          <w:sz w:val="22"/>
        </w:rPr>
        <w:t>216.698,13</w:t>
      </w:r>
      <w:r w:rsidRPr="005B52B6">
        <w:rPr>
          <w:rFonts w:asciiTheme="majorBidi" w:hAnsiTheme="majorBidi" w:cstheme="majorBidi"/>
          <w:sz w:val="22"/>
        </w:rPr>
        <w:t xml:space="preserve"> €. Ovo povećanje prihoda od poreza ukazuje na povećanje poslovne aktivnosti koja generira veće prihode od poreza. </w:t>
      </w:r>
      <w:r w:rsidR="00F43E42" w:rsidRPr="005B52B6">
        <w:rPr>
          <w:rFonts w:asciiTheme="majorBidi" w:hAnsiTheme="majorBidi" w:cstheme="majorBidi"/>
          <w:sz w:val="22"/>
        </w:rPr>
        <w:t xml:space="preserve">Unutar ove skupine realizirani su prihodi od poreza na dohodak u iznosu 650.364,97 €, prihodi od poreza na kuće za odmor 11.346,62 €, prihodi od poreza na promet nekretnina realizirani su u iznosu 75.410,44 €, prihodi od poreza na potrošnju alkoholnih i bezalkoholnih pića realizirani su u iznosu 19.615,29 €.  </w:t>
      </w:r>
    </w:p>
    <w:p w14:paraId="0002A908" w14:textId="391F5085" w:rsidR="00F43E42" w:rsidRPr="005B52B6" w:rsidRDefault="009364EF" w:rsidP="00A835E2">
      <w:pPr>
        <w:pStyle w:val="Odlomakpopisa"/>
        <w:numPr>
          <w:ilvl w:val="0"/>
          <w:numId w:val="8"/>
        </w:numPr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Pomoći iz inozemstva i od subjekata unutar općeg proračuna (skupina 63) </w:t>
      </w:r>
      <w:r w:rsidR="00F43E42" w:rsidRPr="005B52B6">
        <w:rPr>
          <w:rFonts w:asciiTheme="majorBidi" w:hAnsiTheme="majorBidi" w:cstheme="majorBidi"/>
          <w:sz w:val="22"/>
        </w:rPr>
        <w:t xml:space="preserve">manji su </w:t>
      </w:r>
      <w:r w:rsidRPr="005B52B6">
        <w:rPr>
          <w:rFonts w:asciiTheme="majorBidi" w:hAnsiTheme="majorBidi" w:cstheme="majorBidi"/>
          <w:sz w:val="22"/>
        </w:rPr>
        <w:t xml:space="preserve">za </w:t>
      </w:r>
      <w:r w:rsidR="00F43E42" w:rsidRPr="005B52B6">
        <w:rPr>
          <w:rFonts w:asciiTheme="majorBidi" w:hAnsiTheme="majorBidi" w:cstheme="majorBidi"/>
          <w:sz w:val="22"/>
        </w:rPr>
        <w:t>7,8</w:t>
      </w:r>
      <w:r w:rsidRPr="005B52B6">
        <w:rPr>
          <w:rFonts w:asciiTheme="majorBidi" w:hAnsiTheme="majorBidi" w:cstheme="majorBidi"/>
          <w:sz w:val="22"/>
        </w:rPr>
        <w:t xml:space="preserve">% u odnosu na isto razdoblje prethodne godine. </w:t>
      </w:r>
      <w:r w:rsidR="00F43E42" w:rsidRPr="005B52B6">
        <w:rPr>
          <w:rFonts w:asciiTheme="majorBidi" w:hAnsiTheme="majorBidi" w:cstheme="majorBidi"/>
          <w:sz w:val="22"/>
        </w:rPr>
        <w:t xml:space="preserve">Unutar ove skupine prihoda realizirani su prihodi od fiskalnog izravnanja u iznosu 349.922,00 €, za modernizaciju nerazvrstanih cesta iz državnog proračuna realizirani su prihodi od pomoći u iznosu 25.000,00 €, te iz županijskog proračuna u iznosu 12.000,00 €, za sanaciju prilaza i pročelja mrtvačnice </w:t>
      </w:r>
      <w:proofErr w:type="spellStart"/>
      <w:r w:rsidR="00F43E42" w:rsidRPr="005B52B6">
        <w:rPr>
          <w:rFonts w:asciiTheme="majorBidi" w:hAnsiTheme="majorBidi" w:cstheme="majorBidi"/>
          <w:sz w:val="22"/>
        </w:rPr>
        <w:t>Prilišće</w:t>
      </w:r>
      <w:proofErr w:type="spellEnd"/>
      <w:r w:rsidR="00F43E42" w:rsidRPr="005B52B6">
        <w:rPr>
          <w:rFonts w:asciiTheme="majorBidi" w:hAnsiTheme="majorBidi" w:cstheme="majorBidi"/>
          <w:sz w:val="22"/>
        </w:rPr>
        <w:t xml:space="preserve"> realizirani su prihodi od pomoći u iznosu 6.039,00 €, iz Fonda za zaštitu okoliša i energetsku učinkovitost realizirani su prihodi od pomoći u iznosu 3.318,07 € za održavanje radionice za zbrinjavanje otpada, za organizaciju susreta 4 Novigrada realizirani su prihodi u iznosu 1.500,00 €. </w:t>
      </w:r>
    </w:p>
    <w:p w14:paraId="49665899" w14:textId="77777777" w:rsidR="009364EF" w:rsidRPr="005B52B6" w:rsidRDefault="009364EF" w:rsidP="009364EF">
      <w:pPr>
        <w:pStyle w:val="Odlomakpopisa"/>
        <w:ind w:left="567"/>
        <w:jc w:val="both"/>
        <w:rPr>
          <w:rFonts w:asciiTheme="majorBidi" w:hAnsiTheme="majorBidi" w:cstheme="majorBidi"/>
          <w:sz w:val="22"/>
        </w:rPr>
      </w:pPr>
    </w:p>
    <w:p w14:paraId="361ABF99" w14:textId="77777777" w:rsidR="00EC3BE5" w:rsidRPr="005B52B6" w:rsidRDefault="009364EF" w:rsidP="00A835E2">
      <w:pPr>
        <w:pStyle w:val="Odlomakpopisa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Prihodi od imovine (skupina 64) </w:t>
      </w:r>
      <w:r w:rsidR="00F43E42" w:rsidRPr="005B52B6">
        <w:rPr>
          <w:rFonts w:asciiTheme="majorBidi" w:hAnsiTheme="majorBidi" w:cstheme="majorBidi"/>
          <w:sz w:val="22"/>
        </w:rPr>
        <w:t>veći su za 19,6°</w:t>
      </w:r>
      <w:r w:rsidRPr="005B52B6">
        <w:rPr>
          <w:rFonts w:asciiTheme="majorBidi" w:hAnsiTheme="majorBidi" w:cstheme="majorBidi"/>
          <w:sz w:val="22"/>
        </w:rPr>
        <w:t xml:space="preserve"> u odnosu na isto razdoblje prethodne godine</w:t>
      </w:r>
      <w:r w:rsidR="00EC3BE5" w:rsidRPr="005B52B6">
        <w:rPr>
          <w:rFonts w:asciiTheme="majorBidi" w:hAnsiTheme="majorBidi" w:cstheme="majorBidi"/>
          <w:sz w:val="22"/>
        </w:rPr>
        <w:t>, a realizirani su u iznosu 21.930,02 €. Unutar ove skupine evidentirani su prihodi od zakupa poslovnih objekata općine Netretić u iznosu 2.903,47 €, prihodi od kamata u iznosu 756,34 €. Naknade za korištenje nefinancijske imovine i ostali prihodi od nefinancijske imovine realizirani su u iznosu 18.270,21 € i odnosi se na prihode po rješenju HAKOM-a, prihode od naknade za mineralne sirovine i sl.</w:t>
      </w:r>
    </w:p>
    <w:p w14:paraId="3B351D9C" w14:textId="77777777" w:rsidR="00EC3BE5" w:rsidRPr="005B52B6" w:rsidRDefault="00EC3BE5" w:rsidP="00EC3BE5">
      <w:pPr>
        <w:pStyle w:val="Odlomakpopisa"/>
        <w:rPr>
          <w:rFonts w:asciiTheme="majorBidi" w:hAnsiTheme="majorBidi" w:cstheme="majorBidi"/>
          <w:sz w:val="22"/>
        </w:rPr>
      </w:pPr>
    </w:p>
    <w:p w14:paraId="3818AB3C" w14:textId="77777777" w:rsidR="00EC3BE5" w:rsidRPr="005B52B6" w:rsidRDefault="009364EF" w:rsidP="00A835E2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Prihodi od upravnih i administrativnih pristojbi, naknada, pristojbi po posebnim propisima (skupina 65) realizirani su u iznosu </w:t>
      </w:r>
      <w:r w:rsidR="00EC3BE5" w:rsidRPr="005B52B6">
        <w:rPr>
          <w:rFonts w:asciiTheme="majorBidi" w:hAnsiTheme="majorBidi" w:cstheme="majorBidi"/>
          <w:sz w:val="22"/>
        </w:rPr>
        <w:t>107.823,57</w:t>
      </w:r>
      <w:r w:rsidRPr="005B52B6">
        <w:rPr>
          <w:rFonts w:asciiTheme="majorBidi" w:hAnsiTheme="majorBidi" w:cstheme="majorBidi"/>
          <w:sz w:val="22"/>
        </w:rPr>
        <w:t xml:space="preserve"> €. U odnosu na isto razdoblje prethodne godine, ovi prihodi manji su za </w:t>
      </w:r>
      <w:r w:rsidR="00EC3BE5" w:rsidRPr="005B52B6">
        <w:rPr>
          <w:rFonts w:asciiTheme="majorBidi" w:hAnsiTheme="majorBidi" w:cstheme="majorBidi"/>
          <w:sz w:val="22"/>
        </w:rPr>
        <w:t>9,3</w:t>
      </w:r>
      <w:r w:rsidRPr="005B52B6">
        <w:rPr>
          <w:rFonts w:asciiTheme="majorBidi" w:hAnsiTheme="majorBidi" w:cstheme="majorBidi"/>
          <w:sz w:val="22"/>
        </w:rPr>
        <w:t xml:space="preserve">%. </w:t>
      </w:r>
      <w:r w:rsidR="00EC3BE5" w:rsidRPr="005B52B6">
        <w:rPr>
          <w:rFonts w:asciiTheme="majorBidi" w:hAnsiTheme="majorBidi" w:cstheme="majorBidi"/>
          <w:sz w:val="22"/>
        </w:rPr>
        <w:t>Unutar ove skupine realizirani su prihodi od turističke pristojbe u iznosu 2.976,11 €, prihodi od vodnog doprinosa u iznosu 80,28 €, od doprinosa za šume 2.716,39 €, od Hrvatskih voda za pružene usluge realizirano je prihoda 5.835,93 € te od refundacije materijalnih troškova 1.718,28 €, od komunalnog doprinosa realizirani su prihodi u iznosu 3.215,14 €, od komunalne naknade 84.538,06 € i dr.</w:t>
      </w:r>
    </w:p>
    <w:p w14:paraId="6FF89A2E" w14:textId="77777777" w:rsidR="009364EF" w:rsidRPr="005B52B6" w:rsidRDefault="009364EF" w:rsidP="009364EF">
      <w:pPr>
        <w:pStyle w:val="Odlomakpopisa"/>
        <w:ind w:left="567"/>
        <w:jc w:val="both"/>
        <w:rPr>
          <w:rFonts w:asciiTheme="majorBidi" w:hAnsiTheme="majorBidi" w:cstheme="majorBidi"/>
          <w:sz w:val="22"/>
        </w:rPr>
      </w:pPr>
    </w:p>
    <w:p w14:paraId="3107139F" w14:textId="77777777" w:rsidR="00EC3BE5" w:rsidRPr="005B52B6" w:rsidRDefault="009364EF" w:rsidP="00A835E2">
      <w:pPr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 xml:space="preserve">Prihodi od prodaje nefinancijske imovine (razred 7) </w:t>
      </w:r>
      <w:r w:rsidRPr="005B52B6">
        <w:rPr>
          <w:rFonts w:asciiTheme="majorBidi" w:hAnsiTheme="majorBidi" w:cstheme="majorBidi"/>
          <w:sz w:val="22"/>
        </w:rPr>
        <w:t xml:space="preserve">realizirani su u iznosu </w:t>
      </w:r>
      <w:r w:rsidR="00EC3BE5" w:rsidRPr="005B52B6">
        <w:rPr>
          <w:rFonts w:asciiTheme="majorBidi" w:hAnsiTheme="majorBidi" w:cstheme="majorBidi"/>
          <w:sz w:val="22"/>
        </w:rPr>
        <w:t>9.604,63</w:t>
      </w:r>
      <w:r w:rsidRPr="005B52B6">
        <w:rPr>
          <w:rFonts w:asciiTheme="majorBidi" w:hAnsiTheme="majorBidi" w:cstheme="majorBidi"/>
          <w:sz w:val="22"/>
        </w:rPr>
        <w:t xml:space="preserve">, a uključuje prihode od prodaje </w:t>
      </w:r>
      <w:r w:rsidR="00EC3BE5" w:rsidRPr="005B52B6">
        <w:rPr>
          <w:rFonts w:asciiTheme="majorBidi" w:hAnsiTheme="majorBidi" w:cstheme="majorBidi"/>
          <w:sz w:val="22"/>
        </w:rPr>
        <w:t>nekretnina u vlasništvu općine.</w:t>
      </w:r>
    </w:p>
    <w:p w14:paraId="5FDF0F9E" w14:textId="77777777" w:rsidR="009364EF" w:rsidRPr="005B52B6" w:rsidRDefault="009364EF" w:rsidP="007042FF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</w:p>
    <w:p w14:paraId="0D914EAC" w14:textId="77777777" w:rsidR="009364EF" w:rsidRPr="005B52B6" w:rsidRDefault="009364EF" w:rsidP="007042FF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</w:p>
    <w:p w14:paraId="3451D02A" w14:textId="77777777" w:rsidR="009364EF" w:rsidRPr="005B52B6" w:rsidRDefault="009364EF" w:rsidP="009364EF">
      <w:pPr>
        <w:spacing w:after="0" w:line="240" w:lineRule="auto"/>
        <w:ind w:firstLine="142"/>
        <w:jc w:val="both"/>
        <w:rPr>
          <w:rFonts w:asciiTheme="majorBidi" w:hAnsiTheme="majorBidi" w:cstheme="majorBidi"/>
          <w:b/>
          <w:bCs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>RASHODI/IZDACI</w:t>
      </w:r>
    </w:p>
    <w:p w14:paraId="41ABBA1E" w14:textId="0380ECA7" w:rsidR="009364EF" w:rsidRPr="005B52B6" w:rsidRDefault="009364EF" w:rsidP="009364EF">
      <w:pPr>
        <w:spacing w:after="0" w:line="240" w:lineRule="auto"/>
        <w:ind w:left="142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Ukupni rashodi i izdaci u 2023. godini planirani su u iznosu </w:t>
      </w:r>
      <w:r w:rsidR="00EC3BE5" w:rsidRPr="005B52B6">
        <w:rPr>
          <w:rFonts w:asciiTheme="majorBidi" w:hAnsiTheme="majorBidi" w:cstheme="majorBidi"/>
          <w:sz w:val="22"/>
        </w:rPr>
        <w:t>1.459.000,00</w:t>
      </w:r>
      <w:r w:rsidRPr="005B52B6">
        <w:rPr>
          <w:rFonts w:asciiTheme="majorBidi" w:hAnsiTheme="majorBidi" w:cstheme="majorBidi"/>
          <w:sz w:val="22"/>
        </w:rPr>
        <w:t xml:space="preserve"> €, a realizirani u iznosu </w:t>
      </w:r>
      <w:r w:rsidR="00EC3BE5" w:rsidRPr="005B52B6">
        <w:rPr>
          <w:rFonts w:asciiTheme="majorBidi" w:hAnsiTheme="majorBidi" w:cstheme="majorBidi"/>
          <w:sz w:val="22"/>
        </w:rPr>
        <w:t>1.073.439,68</w:t>
      </w:r>
      <w:r w:rsidRPr="005B52B6">
        <w:rPr>
          <w:rFonts w:asciiTheme="majorBidi" w:hAnsiTheme="majorBidi" w:cstheme="majorBidi"/>
          <w:sz w:val="22"/>
        </w:rPr>
        <w:t xml:space="preserve"> €, odnosno </w:t>
      </w:r>
      <w:r w:rsidR="00EC3BE5" w:rsidRPr="005B52B6">
        <w:rPr>
          <w:rFonts w:asciiTheme="majorBidi" w:hAnsiTheme="majorBidi" w:cstheme="majorBidi"/>
          <w:sz w:val="22"/>
        </w:rPr>
        <w:t>73,57</w:t>
      </w:r>
      <w:r w:rsidRPr="005B52B6">
        <w:rPr>
          <w:rFonts w:asciiTheme="majorBidi" w:hAnsiTheme="majorBidi" w:cstheme="majorBidi"/>
          <w:sz w:val="22"/>
        </w:rPr>
        <w:t xml:space="preserve"> % plana. U odnosu na isto razdoblje prethodne godine, ovi rashodi </w:t>
      </w:r>
      <w:r w:rsidR="00EC3BE5" w:rsidRPr="005B52B6">
        <w:rPr>
          <w:rFonts w:asciiTheme="majorBidi" w:hAnsiTheme="majorBidi" w:cstheme="majorBidi"/>
          <w:sz w:val="22"/>
        </w:rPr>
        <w:t xml:space="preserve">povećani su </w:t>
      </w:r>
      <w:r w:rsidRPr="005B52B6">
        <w:rPr>
          <w:rFonts w:asciiTheme="majorBidi" w:hAnsiTheme="majorBidi" w:cstheme="majorBidi"/>
          <w:sz w:val="22"/>
        </w:rPr>
        <w:t xml:space="preserve">za </w:t>
      </w:r>
      <w:r w:rsidR="00EC3BE5" w:rsidRPr="005B52B6">
        <w:rPr>
          <w:rFonts w:asciiTheme="majorBidi" w:hAnsiTheme="majorBidi" w:cstheme="majorBidi"/>
          <w:sz w:val="22"/>
        </w:rPr>
        <w:t>19,21</w:t>
      </w:r>
      <w:r w:rsidRPr="005B52B6">
        <w:rPr>
          <w:rFonts w:asciiTheme="majorBidi" w:hAnsiTheme="majorBidi" w:cstheme="majorBidi"/>
          <w:sz w:val="22"/>
        </w:rPr>
        <w:t>%</w:t>
      </w:r>
    </w:p>
    <w:p w14:paraId="740FE916" w14:textId="77777777" w:rsidR="009364EF" w:rsidRPr="005B52B6" w:rsidRDefault="009364EF" w:rsidP="009364EF">
      <w:pPr>
        <w:spacing w:after="0" w:line="240" w:lineRule="auto"/>
        <w:ind w:left="142"/>
        <w:jc w:val="both"/>
        <w:rPr>
          <w:rFonts w:asciiTheme="majorBidi" w:hAnsiTheme="majorBidi" w:cstheme="majorBidi"/>
          <w:sz w:val="22"/>
        </w:rPr>
      </w:pPr>
    </w:p>
    <w:p w14:paraId="10974AAD" w14:textId="33CA69FC" w:rsidR="009364EF" w:rsidRPr="005B52B6" w:rsidRDefault="009364EF" w:rsidP="00AC6D17">
      <w:pPr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 xml:space="preserve">Rashodi poslovanja </w:t>
      </w:r>
      <w:r w:rsidRPr="005B52B6">
        <w:rPr>
          <w:rFonts w:asciiTheme="majorBidi" w:hAnsiTheme="majorBidi" w:cstheme="majorBidi"/>
          <w:sz w:val="22"/>
        </w:rPr>
        <w:t xml:space="preserve">(Razred 3) realizirani su u iznosu </w:t>
      </w:r>
      <w:r w:rsidR="00EC3BE5" w:rsidRPr="005B52B6">
        <w:rPr>
          <w:rFonts w:asciiTheme="majorBidi" w:hAnsiTheme="majorBidi" w:cstheme="majorBidi"/>
          <w:sz w:val="22"/>
        </w:rPr>
        <w:t>572.122,24</w:t>
      </w:r>
      <w:r w:rsidRPr="005B52B6">
        <w:rPr>
          <w:rFonts w:asciiTheme="majorBidi" w:hAnsiTheme="majorBidi" w:cstheme="majorBidi"/>
          <w:sz w:val="22"/>
        </w:rPr>
        <w:t xml:space="preserve"> €. </w:t>
      </w:r>
      <w:r w:rsidR="00EC3BE5" w:rsidRPr="005B52B6">
        <w:rPr>
          <w:rFonts w:asciiTheme="majorBidi" w:hAnsiTheme="majorBidi" w:cstheme="majorBidi"/>
          <w:sz w:val="22"/>
        </w:rPr>
        <w:t>Unutar ovog razreda re</w:t>
      </w:r>
      <w:r w:rsidR="003A064C">
        <w:rPr>
          <w:rFonts w:asciiTheme="majorBidi" w:hAnsiTheme="majorBidi" w:cstheme="majorBidi"/>
          <w:sz w:val="22"/>
        </w:rPr>
        <w:t>a</w:t>
      </w:r>
      <w:r w:rsidR="00EC3BE5" w:rsidRPr="005B52B6">
        <w:rPr>
          <w:rFonts w:asciiTheme="majorBidi" w:hAnsiTheme="majorBidi" w:cstheme="majorBidi"/>
          <w:sz w:val="22"/>
        </w:rPr>
        <w:t>lizirani su:</w:t>
      </w:r>
    </w:p>
    <w:p w14:paraId="7BD20526" w14:textId="0CD47AD2" w:rsidR="00EC3BE5" w:rsidRPr="005B52B6" w:rsidRDefault="00EC3BE5" w:rsidP="00A835E2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lastRenderedPageBreak/>
        <w:t>R</w:t>
      </w:r>
      <w:r w:rsidR="009364EF" w:rsidRPr="005B52B6">
        <w:rPr>
          <w:rFonts w:asciiTheme="majorBidi" w:hAnsiTheme="majorBidi" w:cstheme="majorBidi"/>
          <w:sz w:val="22"/>
        </w:rPr>
        <w:t xml:space="preserve">ashodi za zaposlene (skupina 31) </w:t>
      </w:r>
      <w:r w:rsidRPr="005B52B6">
        <w:rPr>
          <w:rFonts w:asciiTheme="majorBidi" w:hAnsiTheme="majorBidi" w:cstheme="majorBidi"/>
          <w:sz w:val="22"/>
        </w:rPr>
        <w:t>u iznosu 111.861,64</w:t>
      </w:r>
      <w:r w:rsidR="009364EF" w:rsidRPr="005B52B6">
        <w:rPr>
          <w:rFonts w:asciiTheme="majorBidi" w:hAnsiTheme="majorBidi" w:cstheme="majorBidi"/>
          <w:sz w:val="22"/>
        </w:rPr>
        <w:t xml:space="preserve"> €. </w:t>
      </w:r>
      <w:r w:rsidR="009511C2" w:rsidRPr="005B52B6">
        <w:rPr>
          <w:rFonts w:asciiTheme="majorBidi" w:hAnsiTheme="majorBidi" w:cstheme="majorBidi"/>
          <w:sz w:val="22"/>
        </w:rPr>
        <w:t>Od ukupnog iznosa, na plaće jedinstvenog upravnog odjela i načelnika realizirano je 106.968,64 € i 5.133,00 € na plaće za radnike u programu Javnih radova.</w:t>
      </w:r>
    </w:p>
    <w:p w14:paraId="4E58FB05" w14:textId="1DD637A9" w:rsidR="009364EF" w:rsidRPr="005B52B6" w:rsidRDefault="009364EF" w:rsidP="008B5C39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Materijalni rashodi (skupina 32) u 2023. godini iznosili su </w:t>
      </w:r>
      <w:r w:rsidR="009511C2" w:rsidRPr="005B52B6">
        <w:rPr>
          <w:rFonts w:asciiTheme="majorBidi" w:hAnsiTheme="majorBidi" w:cstheme="majorBidi"/>
          <w:sz w:val="22"/>
        </w:rPr>
        <w:t>240.507,35 €</w:t>
      </w:r>
      <w:r w:rsidRPr="005B52B6">
        <w:rPr>
          <w:rFonts w:asciiTheme="majorBidi" w:hAnsiTheme="majorBidi" w:cstheme="majorBidi"/>
          <w:sz w:val="22"/>
        </w:rPr>
        <w:t xml:space="preserve">. U odnosu na isto razdoblje prethodne godine, ovi rashodi manji su za </w:t>
      </w:r>
      <w:r w:rsidR="009511C2" w:rsidRPr="005B52B6">
        <w:rPr>
          <w:rFonts w:asciiTheme="majorBidi" w:hAnsiTheme="majorBidi" w:cstheme="majorBidi"/>
          <w:sz w:val="22"/>
        </w:rPr>
        <w:t>7</w:t>
      </w:r>
      <w:r w:rsidRPr="005B52B6">
        <w:rPr>
          <w:rFonts w:asciiTheme="majorBidi" w:hAnsiTheme="majorBidi" w:cstheme="majorBidi"/>
          <w:sz w:val="22"/>
        </w:rPr>
        <w:t xml:space="preserve">%. </w:t>
      </w:r>
      <w:r w:rsidR="009511C2" w:rsidRPr="005B52B6">
        <w:rPr>
          <w:rFonts w:asciiTheme="majorBidi" w:hAnsiTheme="majorBidi" w:cstheme="majorBidi"/>
          <w:sz w:val="22"/>
        </w:rPr>
        <w:t xml:space="preserve">Rashodi unutar ove skupine uključuju </w:t>
      </w:r>
      <w:r w:rsidRPr="005B52B6">
        <w:rPr>
          <w:rFonts w:asciiTheme="majorBidi" w:hAnsiTheme="majorBidi" w:cstheme="majorBidi"/>
          <w:sz w:val="22"/>
        </w:rPr>
        <w:t xml:space="preserve">materijalne rashode za zaposlene, uredski materijal, materijal za čišćenje i održavanje, rashode za električnu energiju, plin, motorni benzin i diesel gorivo, materijal za tekuće i investicijsko održavanje opreme, građevina i vozila, sitni inventar, rashode za službenu zaštitnu odjeću i obuću, rashode za usluge telefona i pošte, rashode za usluge održavanja opreme, građevina i vozila, rashode za usluge promidžbe i informiranja, komunalne usluge, zakupnine i najamnine, zdravstvene i veterinarske usluge, intelektualne usluge, računalne usluge,  naknade članovima </w:t>
      </w:r>
      <w:r w:rsidR="009511C2" w:rsidRPr="005B52B6">
        <w:rPr>
          <w:rFonts w:asciiTheme="majorBidi" w:hAnsiTheme="majorBidi" w:cstheme="majorBidi"/>
          <w:sz w:val="22"/>
        </w:rPr>
        <w:t xml:space="preserve">općinskog </w:t>
      </w:r>
      <w:r w:rsidRPr="005B52B6">
        <w:rPr>
          <w:rFonts w:asciiTheme="majorBidi" w:hAnsiTheme="majorBidi" w:cstheme="majorBidi"/>
          <w:sz w:val="22"/>
        </w:rPr>
        <w:t>vijeća, naknade članovima povjerenstava, premije osiguranja, reprezentacija, članarine, pristojbe i naknade, rashodi protokola i sl.</w:t>
      </w:r>
    </w:p>
    <w:p w14:paraId="46A2D35F" w14:textId="77777777" w:rsidR="009364EF" w:rsidRPr="005B52B6" w:rsidRDefault="009364EF" w:rsidP="009364EF">
      <w:pPr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>DVC</w:t>
      </w:r>
    </w:p>
    <w:p w14:paraId="312748A9" w14:textId="77777777" w:rsidR="009364EF" w:rsidRPr="005B52B6" w:rsidRDefault="009364EF" w:rsidP="009364EF">
      <w:pPr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</w:p>
    <w:p w14:paraId="3B215BD0" w14:textId="77777777" w:rsidR="009511C2" w:rsidRPr="005B52B6" w:rsidRDefault="009364EF" w:rsidP="00A835E2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Financijski rashodi (skupina 34) u 2023. godini iznosili su </w:t>
      </w:r>
      <w:r w:rsidR="009511C2" w:rsidRPr="005B52B6">
        <w:rPr>
          <w:rFonts w:asciiTheme="majorBidi" w:hAnsiTheme="majorBidi" w:cstheme="majorBidi"/>
          <w:sz w:val="22"/>
        </w:rPr>
        <w:t>1.977,61</w:t>
      </w:r>
      <w:r w:rsidRPr="005B52B6">
        <w:rPr>
          <w:rFonts w:asciiTheme="majorBidi" w:hAnsiTheme="majorBidi" w:cstheme="majorBidi"/>
          <w:sz w:val="22"/>
        </w:rPr>
        <w:t xml:space="preserve"> €</w:t>
      </w:r>
      <w:r w:rsidR="009511C2" w:rsidRPr="005B52B6">
        <w:rPr>
          <w:rFonts w:asciiTheme="majorBidi" w:hAnsiTheme="majorBidi" w:cstheme="majorBidi"/>
          <w:sz w:val="22"/>
        </w:rPr>
        <w:t xml:space="preserve"> i u cijelosti se odnose na usluge platnog prometa</w:t>
      </w:r>
      <w:r w:rsidRPr="005B52B6">
        <w:rPr>
          <w:rFonts w:asciiTheme="majorBidi" w:hAnsiTheme="majorBidi" w:cstheme="majorBidi"/>
          <w:sz w:val="22"/>
        </w:rPr>
        <w:t xml:space="preserve">. </w:t>
      </w:r>
    </w:p>
    <w:p w14:paraId="6117D6A3" w14:textId="77777777" w:rsidR="009364EF" w:rsidRPr="005B52B6" w:rsidRDefault="009364EF" w:rsidP="009364EF">
      <w:pPr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</w:p>
    <w:p w14:paraId="6A92287E" w14:textId="7D643261" w:rsidR="009364EF" w:rsidRPr="005B52B6" w:rsidRDefault="009364EF" w:rsidP="00A835E2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Subvencije (skupina 35) u 2023. godini iznosile su </w:t>
      </w:r>
      <w:r w:rsidR="009511C2" w:rsidRPr="005B52B6">
        <w:rPr>
          <w:rFonts w:asciiTheme="majorBidi" w:hAnsiTheme="majorBidi" w:cstheme="majorBidi"/>
          <w:sz w:val="22"/>
        </w:rPr>
        <w:t xml:space="preserve">4.426,29 €, a odnose se na </w:t>
      </w:r>
      <w:r w:rsidR="001272F5" w:rsidRPr="005B52B6">
        <w:rPr>
          <w:rFonts w:asciiTheme="majorBidi" w:hAnsiTheme="majorBidi" w:cstheme="majorBidi"/>
          <w:sz w:val="22"/>
        </w:rPr>
        <w:t xml:space="preserve">bespovratne </w:t>
      </w:r>
      <w:r w:rsidR="009511C2" w:rsidRPr="005B52B6">
        <w:rPr>
          <w:rFonts w:asciiTheme="majorBidi" w:hAnsiTheme="majorBidi" w:cstheme="majorBidi"/>
          <w:sz w:val="22"/>
        </w:rPr>
        <w:t xml:space="preserve">potpore </w:t>
      </w:r>
      <w:r w:rsidR="001272F5" w:rsidRPr="005B52B6">
        <w:rPr>
          <w:rFonts w:asciiTheme="majorBidi" w:hAnsiTheme="majorBidi" w:cstheme="majorBidi"/>
          <w:sz w:val="22"/>
        </w:rPr>
        <w:t xml:space="preserve">male vrijednosti sukladno </w:t>
      </w:r>
      <w:r w:rsidR="009511C2" w:rsidRPr="005B52B6">
        <w:rPr>
          <w:rFonts w:asciiTheme="majorBidi" w:hAnsiTheme="majorBidi" w:cstheme="majorBidi"/>
          <w:sz w:val="22"/>
        </w:rPr>
        <w:t xml:space="preserve">Programu </w:t>
      </w:r>
      <w:r w:rsidR="001272F5" w:rsidRPr="005B52B6">
        <w:rPr>
          <w:rFonts w:asciiTheme="majorBidi" w:hAnsiTheme="majorBidi" w:cstheme="majorBidi"/>
          <w:sz w:val="22"/>
        </w:rPr>
        <w:t xml:space="preserve">potpora </w:t>
      </w:r>
      <w:r w:rsidR="009511C2" w:rsidRPr="005B52B6">
        <w:rPr>
          <w:rFonts w:asciiTheme="majorBidi" w:hAnsiTheme="majorBidi" w:cstheme="majorBidi"/>
          <w:sz w:val="22"/>
        </w:rPr>
        <w:t>poljoprivredi</w:t>
      </w:r>
      <w:r w:rsidR="001272F5" w:rsidRPr="005B52B6">
        <w:rPr>
          <w:rFonts w:asciiTheme="majorBidi" w:hAnsiTheme="majorBidi" w:cstheme="majorBidi"/>
          <w:sz w:val="22"/>
        </w:rPr>
        <w:t xml:space="preserve"> na području Općine </w:t>
      </w:r>
      <w:r w:rsidR="00482F81">
        <w:rPr>
          <w:rFonts w:asciiTheme="majorBidi" w:hAnsiTheme="majorBidi" w:cstheme="majorBidi"/>
          <w:sz w:val="22"/>
        </w:rPr>
        <w:t>N</w:t>
      </w:r>
      <w:r w:rsidR="001272F5" w:rsidRPr="005B52B6">
        <w:rPr>
          <w:rFonts w:asciiTheme="majorBidi" w:hAnsiTheme="majorBidi" w:cstheme="majorBidi"/>
          <w:sz w:val="22"/>
        </w:rPr>
        <w:t xml:space="preserve">etretić za razdoblje od 2024. godine do 2026. godine („Glasnik Općine </w:t>
      </w:r>
      <w:r w:rsidR="006F620A" w:rsidRPr="005B52B6">
        <w:rPr>
          <w:rFonts w:asciiTheme="majorBidi" w:hAnsiTheme="majorBidi" w:cstheme="majorBidi"/>
          <w:sz w:val="22"/>
        </w:rPr>
        <w:t>N</w:t>
      </w:r>
      <w:r w:rsidR="001272F5" w:rsidRPr="005B52B6">
        <w:rPr>
          <w:rFonts w:asciiTheme="majorBidi" w:hAnsiTheme="majorBidi" w:cstheme="majorBidi"/>
          <w:sz w:val="22"/>
        </w:rPr>
        <w:t>etretić“ broj 12/23)</w:t>
      </w:r>
      <w:r w:rsidR="009511C2" w:rsidRPr="005B52B6">
        <w:rPr>
          <w:rFonts w:asciiTheme="majorBidi" w:hAnsiTheme="majorBidi" w:cstheme="majorBidi"/>
          <w:sz w:val="22"/>
        </w:rPr>
        <w:t>.</w:t>
      </w:r>
      <w:r w:rsidRPr="005B52B6">
        <w:rPr>
          <w:rFonts w:asciiTheme="majorBidi" w:hAnsiTheme="majorBidi" w:cstheme="majorBidi"/>
          <w:sz w:val="22"/>
        </w:rPr>
        <w:t xml:space="preserve"> </w:t>
      </w:r>
    </w:p>
    <w:p w14:paraId="04285E97" w14:textId="77777777" w:rsidR="009364EF" w:rsidRPr="005B52B6" w:rsidRDefault="009364EF" w:rsidP="009364EF">
      <w:pPr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</w:p>
    <w:p w14:paraId="1BC18127" w14:textId="425D995D" w:rsidR="009364EF" w:rsidRPr="005B52B6" w:rsidRDefault="009364EF" w:rsidP="00A835E2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Pomoći dane u inozemstvo i unutar općeg proračuna (skupina 36) realizirane su u iznosu </w:t>
      </w:r>
      <w:r w:rsidR="009511C2" w:rsidRPr="005B52B6">
        <w:rPr>
          <w:rFonts w:asciiTheme="majorBidi" w:hAnsiTheme="majorBidi" w:cstheme="majorBidi"/>
          <w:sz w:val="22"/>
        </w:rPr>
        <w:t>99.026,08</w:t>
      </w:r>
      <w:r w:rsidRPr="005B52B6">
        <w:rPr>
          <w:rFonts w:asciiTheme="majorBidi" w:hAnsiTheme="majorBidi" w:cstheme="majorBidi"/>
          <w:sz w:val="22"/>
        </w:rPr>
        <w:t xml:space="preserve"> €</w:t>
      </w:r>
      <w:r w:rsidR="009511C2" w:rsidRPr="005B52B6">
        <w:rPr>
          <w:rFonts w:asciiTheme="majorBidi" w:hAnsiTheme="majorBidi" w:cstheme="majorBidi"/>
          <w:sz w:val="22"/>
        </w:rPr>
        <w:t xml:space="preserve"> i odnose se na sufinanciranje usluga čuvanja djece s područja općine Netretić</w:t>
      </w:r>
      <w:r w:rsidRPr="005B52B6">
        <w:rPr>
          <w:rFonts w:asciiTheme="majorBidi" w:hAnsiTheme="majorBidi" w:cstheme="majorBidi"/>
          <w:sz w:val="22"/>
        </w:rPr>
        <w:t>.</w:t>
      </w:r>
    </w:p>
    <w:p w14:paraId="698474C8" w14:textId="77777777" w:rsidR="009364EF" w:rsidRPr="005B52B6" w:rsidRDefault="009364EF" w:rsidP="009364EF">
      <w:pPr>
        <w:pStyle w:val="Odlomakpopisa"/>
        <w:spacing w:after="0" w:line="240" w:lineRule="auto"/>
        <w:rPr>
          <w:rFonts w:asciiTheme="majorBidi" w:hAnsiTheme="majorBidi" w:cstheme="majorBidi"/>
          <w:sz w:val="22"/>
        </w:rPr>
      </w:pPr>
    </w:p>
    <w:p w14:paraId="347BA486" w14:textId="408A7F1D" w:rsidR="00F05CC8" w:rsidRPr="005B52B6" w:rsidRDefault="009364EF" w:rsidP="00A835E2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Naknade građanima i kućanstvima na temelju osiguranja i druge naknade (skupina 37) realizirane su u iznosu </w:t>
      </w:r>
      <w:r w:rsidR="009511C2" w:rsidRPr="005B52B6">
        <w:rPr>
          <w:rFonts w:asciiTheme="majorBidi" w:hAnsiTheme="majorBidi" w:cstheme="majorBidi"/>
          <w:sz w:val="22"/>
        </w:rPr>
        <w:t xml:space="preserve">43.560,42 </w:t>
      </w:r>
      <w:r w:rsidRPr="005B52B6">
        <w:rPr>
          <w:rFonts w:asciiTheme="majorBidi" w:hAnsiTheme="majorBidi" w:cstheme="majorBidi"/>
          <w:sz w:val="22"/>
        </w:rPr>
        <w:t>€</w:t>
      </w:r>
      <w:r w:rsidR="00F05CC8" w:rsidRPr="005B52B6">
        <w:rPr>
          <w:rFonts w:asciiTheme="majorBidi" w:hAnsiTheme="majorBidi" w:cstheme="majorBidi"/>
          <w:sz w:val="22"/>
        </w:rPr>
        <w:t>. Ove naknade obuhvaćaju sufinanciranje prijevoza učenika osnovnih i srednjih škola</w:t>
      </w:r>
      <w:r w:rsidR="00CE5D6E" w:rsidRPr="005B52B6">
        <w:rPr>
          <w:rFonts w:asciiTheme="majorBidi" w:hAnsiTheme="majorBidi" w:cstheme="majorBidi"/>
          <w:sz w:val="22"/>
        </w:rPr>
        <w:t>, su</w:t>
      </w:r>
      <w:r w:rsidR="00F05CC8" w:rsidRPr="005B52B6">
        <w:rPr>
          <w:rFonts w:asciiTheme="majorBidi" w:hAnsiTheme="majorBidi" w:cstheme="majorBidi"/>
          <w:sz w:val="22"/>
        </w:rPr>
        <w:t>financiranje linija Karlovac- Netretić i Novigrad- Jarče Polje</w:t>
      </w:r>
      <w:r w:rsidR="00CE5D6E" w:rsidRPr="005B52B6">
        <w:rPr>
          <w:rFonts w:asciiTheme="majorBidi" w:hAnsiTheme="majorBidi" w:cstheme="majorBidi"/>
          <w:sz w:val="22"/>
        </w:rPr>
        <w:t xml:space="preserve">, sufinanciranje </w:t>
      </w:r>
      <w:r w:rsidR="00F05CC8" w:rsidRPr="005B52B6">
        <w:rPr>
          <w:rFonts w:asciiTheme="majorBidi" w:hAnsiTheme="majorBidi" w:cstheme="majorBidi"/>
          <w:sz w:val="22"/>
        </w:rPr>
        <w:t>troškov</w:t>
      </w:r>
      <w:r w:rsidR="00CE5D6E" w:rsidRPr="005B52B6">
        <w:rPr>
          <w:rFonts w:asciiTheme="majorBidi" w:hAnsiTheme="majorBidi" w:cstheme="majorBidi"/>
          <w:sz w:val="22"/>
        </w:rPr>
        <w:t>a</w:t>
      </w:r>
      <w:r w:rsidR="00F05CC8" w:rsidRPr="005B52B6">
        <w:rPr>
          <w:rFonts w:asciiTheme="majorBidi" w:hAnsiTheme="majorBidi" w:cstheme="majorBidi"/>
          <w:sz w:val="22"/>
        </w:rPr>
        <w:t xml:space="preserve"> stanovanja</w:t>
      </w:r>
      <w:r w:rsidR="00CE5D6E" w:rsidRPr="005B52B6">
        <w:rPr>
          <w:rFonts w:asciiTheme="majorBidi" w:hAnsiTheme="majorBidi" w:cstheme="majorBidi"/>
          <w:sz w:val="22"/>
        </w:rPr>
        <w:t xml:space="preserve"> socijalno ugroženima</w:t>
      </w:r>
      <w:r w:rsidR="00F05CC8" w:rsidRPr="005B52B6">
        <w:rPr>
          <w:rFonts w:asciiTheme="majorBidi" w:hAnsiTheme="majorBidi" w:cstheme="majorBidi"/>
          <w:sz w:val="22"/>
        </w:rPr>
        <w:t xml:space="preserve">, </w:t>
      </w:r>
      <w:r w:rsidR="00CE5D6E" w:rsidRPr="005B52B6">
        <w:rPr>
          <w:rFonts w:asciiTheme="majorBidi" w:hAnsiTheme="majorBidi" w:cstheme="majorBidi"/>
          <w:sz w:val="22"/>
        </w:rPr>
        <w:t xml:space="preserve">rashode za </w:t>
      </w:r>
      <w:r w:rsidR="00F05CC8" w:rsidRPr="005B52B6">
        <w:rPr>
          <w:rFonts w:asciiTheme="majorBidi" w:hAnsiTheme="majorBidi" w:cstheme="majorBidi"/>
          <w:sz w:val="22"/>
        </w:rPr>
        <w:t>stipendije i pomoć za novorođenčad</w:t>
      </w:r>
      <w:r w:rsidR="00CE5D6E" w:rsidRPr="005B52B6">
        <w:rPr>
          <w:rFonts w:asciiTheme="majorBidi" w:hAnsiTheme="majorBidi" w:cstheme="majorBidi"/>
          <w:sz w:val="22"/>
        </w:rPr>
        <w:t>.</w:t>
      </w:r>
    </w:p>
    <w:p w14:paraId="04B689B7" w14:textId="77777777" w:rsidR="009364EF" w:rsidRPr="005B52B6" w:rsidRDefault="009364EF" w:rsidP="009364EF">
      <w:pPr>
        <w:pStyle w:val="Odlomakpopisa"/>
        <w:spacing w:after="0" w:line="240" w:lineRule="auto"/>
        <w:rPr>
          <w:rFonts w:asciiTheme="majorBidi" w:hAnsiTheme="majorBidi" w:cstheme="majorBidi"/>
          <w:sz w:val="22"/>
        </w:rPr>
      </w:pPr>
    </w:p>
    <w:p w14:paraId="05CD6DEC" w14:textId="45E9FDB6" w:rsidR="00795E10" w:rsidRPr="005B52B6" w:rsidRDefault="009364EF" w:rsidP="00A835E2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 xml:space="preserve">Ostali rashodi (skupina 38) realizirani su u iznosu </w:t>
      </w:r>
      <w:r w:rsidR="00F05CC8" w:rsidRPr="005B52B6">
        <w:rPr>
          <w:rFonts w:asciiTheme="majorBidi" w:hAnsiTheme="majorBidi" w:cstheme="majorBidi"/>
          <w:sz w:val="22"/>
        </w:rPr>
        <w:t>70.762,85</w:t>
      </w:r>
      <w:r w:rsidRPr="005B52B6">
        <w:rPr>
          <w:rFonts w:asciiTheme="majorBidi" w:hAnsiTheme="majorBidi" w:cstheme="majorBidi"/>
          <w:sz w:val="22"/>
        </w:rPr>
        <w:t xml:space="preserve"> €. Rashodi unutar ove skupine obuhvaćaju donacije političkim strankama, </w:t>
      </w:r>
      <w:r w:rsidR="00F05CC8" w:rsidRPr="005B52B6">
        <w:rPr>
          <w:rFonts w:asciiTheme="majorBidi" w:hAnsiTheme="majorBidi" w:cstheme="majorBidi"/>
          <w:sz w:val="22"/>
        </w:rPr>
        <w:t>donacije spor</w:t>
      </w:r>
      <w:r w:rsidR="00482F81">
        <w:rPr>
          <w:rFonts w:asciiTheme="majorBidi" w:hAnsiTheme="majorBidi" w:cstheme="majorBidi"/>
          <w:sz w:val="22"/>
        </w:rPr>
        <w:t>t</w:t>
      </w:r>
      <w:r w:rsidR="00F05CC8" w:rsidRPr="005B52B6">
        <w:rPr>
          <w:rFonts w:asciiTheme="majorBidi" w:hAnsiTheme="majorBidi" w:cstheme="majorBidi"/>
          <w:sz w:val="22"/>
        </w:rPr>
        <w:t>skim udrugama</w:t>
      </w:r>
      <w:r w:rsidR="00CE5D6E" w:rsidRPr="005B52B6">
        <w:rPr>
          <w:rFonts w:asciiTheme="majorBidi" w:hAnsiTheme="majorBidi" w:cstheme="majorBidi"/>
          <w:sz w:val="22"/>
        </w:rPr>
        <w:t>,</w:t>
      </w:r>
      <w:r w:rsidR="00F05CC8" w:rsidRPr="005B52B6">
        <w:rPr>
          <w:rFonts w:asciiTheme="majorBidi" w:hAnsiTheme="majorBidi" w:cstheme="majorBidi"/>
          <w:sz w:val="22"/>
        </w:rPr>
        <w:t xml:space="preserve"> donacije </w:t>
      </w:r>
      <w:proofErr w:type="spellStart"/>
      <w:r w:rsidRPr="005B52B6">
        <w:rPr>
          <w:rFonts w:asciiTheme="majorBidi" w:hAnsiTheme="majorBidi" w:cstheme="majorBidi"/>
          <w:sz w:val="22"/>
        </w:rPr>
        <w:t>donacije</w:t>
      </w:r>
      <w:proofErr w:type="spellEnd"/>
      <w:r w:rsidRPr="005B52B6">
        <w:rPr>
          <w:rFonts w:asciiTheme="majorBidi" w:hAnsiTheme="majorBidi" w:cstheme="majorBidi"/>
          <w:sz w:val="22"/>
        </w:rPr>
        <w:t xml:space="preserve"> Crvenom križu</w:t>
      </w:r>
      <w:r w:rsidR="00CE5D6E" w:rsidRPr="005B52B6">
        <w:rPr>
          <w:rFonts w:asciiTheme="majorBidi" w:hAnsiTheme="majorBidi" w:cstheme="majorBidi"/>
          <w:sz w:val="22"/>
        </w:rPr>
        <w:t xml:space="preserve">, donacije </w:t>
      </w:r>
      <w:r w:rsidR="00F05CC8" w:rsidRPr="005B52B6">
        <w:rPr>
          <w:rFonts w:asciiTheme="majorBidi" w:hAnsiTheme="majorBidi" w:cstheme="majorBidi"/>
          <w:sz w:val="22"/>
        </w:rPr>
        <w:t xml:space="preserve"> Vatrogasn</w:t>
      </w:r>
      <w:r w:rsidR="00CE5D6E" w:rsidRPr="005B52B6">
        <w:rPr>
          <w:rFonts w:asciiTheme="majorBidi" w:hAnsiTheme="majorBidi" w:cstheme="majorBidi"/>
          <w:sz w:val="22"/>
        </w:rPr>
        <w:t>oj</w:t>
      </w:r>
      <w:r w:rsidR="00F05CC8" w:rsidRPr="005B52B6">
        <w:rPr>
          <w:rFonts w:asciiTheme="majorBidi" w:hAnsiTheme="majorBidi" w:cstheme="majorBidi"/>
          <w:sz w:val="22"/>
        </w:rPr>
        <w:t xml:space="preserve"> zajednic</w:t>
      </w:r>
      <w:r w:rsidR="00CE5D6E" w:rsidRPr="005B52B6">
        <w:rPr>
          <w:rFonts w:asciiTheme="majorBidi" w:hAnsiTheme="majorBidi" w:cstheme="majorBidi"/>
          <w:sz w:val="22"/>
        </w:rPr>
        <w:t>i</w:t>
      </w:r>
      <w:r w:rsidR="00F05CC8" w:rsidRPr="005B52B6">
        <w:rPr>
          <w:rFonts w:asciiTheme="majorBidi" w:hAnsiTheme="majorBidi" w:cstheme="majorBidi"/>
          <w:sz w:val="22"/>
        </w:rPr>
        <w:t xml:space="preserve"> općine Netretić, JVP Grada Karlovca, HGSS, TZ 4, </w:t>
      </w:r>
      <w:r w:rsidR="00CE5D6E" w:rsidRPr="005B52B6">
        <w:rPr>
          <w:rFonts w:asciiTheme="majorBidi" w:hAnsiTheme="majorBidi" w:cstheme="majorBidi"/>
          <w:sz w:val="22"/>
        </w:rPr>
        <w:t>donacije</w:t>
      </w:r>
      <w:r w:rsidR="00F05CC8" w:rsidRPr="005B52B6">
        <w:rPr>
          <w:rFonts w:asciiTheme="majorBidi" w:hAnsiTheme="majorBidi" w:cstheme="majorBidi"/>
          <w:sz w:val="22"/>
        </w:rPr>
        <w:t xml:space="preserve"> vjersk</w:t>
      </w:r>
      <w:r w:rsidR="00CE5D6E" w:rsidRPr="005B52B6">
        <w:rPr>
          <w:rFonts w:asciiTheme="majorBidi" w:hAnsiTheme="majorBidi" w:cstheme="majorBidi"/>
          <w:sz w:val="22"/>
        </w:rPr>
        <w:t>im</w:t>
      </w:r>
      <w:r w:rsidR="00F05CC8" w:rsidRPr="005B52B6">
        <w:rPr>
          <w:rFonts w:asciiTheme="majorBidi" w:hAnsiTheme="majorBidi" w:cstheme="majorBidi"/>
          <w:sz w:val="22"/>
        </w:rPr>
        <w:t xml:space="preserve"> zajednice</w:t>
      </w:r>
      <w:r w:rsidR="00CE5D6E" w:rsidRPr="005B52B6">
        <w:rPr>
          <w:rFonts w:asciiTheme="majorBidi" w:hAnsiTheme="majorBidi" w:cstheme="majorBidi"/>
          <w:sz w:val="22"/>
        </w:rPr>
        <w:t>,</w:t>
      </w:r>
      <w:r w:rsidR="00795E10" w:rsidRPr="005B52B6">
        <w:rPr>
          <w:rFonts w:asciiTheme="majorBidi" w:hAnsiTheme="majorBidi" w:cstheme="majorBidi"/>
          <w:sz w:val="22"/>
        </w:rPr>
        <w:t xml:space="preserve"> kapitalne pomoći DVD ima s područja općine</w:t>
      </w:r>
      <w:r w:rsidR="00CE5D6E" w:rsidRPr="005B52B6">
        <w:rPr>
          <w:rFonts w:asciiTheme="majorBidi" w:hAnsiTheme="majorBidi" w:cstheme="majorBidi"/>
          <w:sz w:val="22"/>
        </w:rPr>
        <w:t xml:space="preserve">, donacije </w:t>
      </w:r>
      <w:r w:rsidR="00795E10" w:rsidRPr="005B52B6">
        <w:rPr>
          <w:rFonts w:asciiTheme="majorBidi" w:hAnsiTheme="majorBidi" w:cstheme="majorBidi"/>
          <w:sz w:val="22"/>
        </w:rPr>
        <w:t>lovačk</w:t>
      </w:r>
      <w:r w:rsidR="00CE5D6E" w:rsidRPr="005B52B6">
        <w:rPr>
          <w:rFonts w:asciiTheme="majorBidi" w:hAnsiTheme="majorBidi" w:cstheme="majorBidi"/>
          <w:sz w:val="22"/>
        </w:rPr>
        <w:t>im</w:t>
      </w:r>
      <w:r w:rsidR="00795E10" w:rsidRPr="005B52B6">
        <w:rPr>
          <w:rFonts w:asciiTheme="majorBidi" w:hAnsiTheme="majorBidi" w:cstheme="majorBidi"/>
          <w:sz w:val="22"/>
        </w:rPr>
        <w:t xml:space="preserve"> udrug</w:t>
      </w:r>
      <w:r w:rsidR="00CE5D6E" w:rsidRPr="005B52B6">
        <w:rPr>
          <w:rFonts w:asciiTheme="majorBidi" w:hAnsiTheme="majorBidi" w:cstheme="majorBidi"/>
          <w:sz w:val="22"/>
        </w:rPr>
        <w:t>ama</w:t>
      </w:r>
      <w:r w:rsidR="00795E10" w:rsidRPr="005B52B6">
        <w:rPr>
          <w:rFonts w:asciiTheme="majorBidi" w:hAnsiTheme="majorBidi" w:cstheme="majorBidi"/>
          <w:sz w:val="22"/>
        </w:rPr>
        <w:t>.</w:t>
      </w:r>
    </w:p>
    <w:p w14:paraId="34FEAE55" w14:textId="77777777" w:rsidR="00795E10" w:rsidRPr="005B52B6" w:rsidRDefault="00795E10" w:rsidP="00795E10">
      <w:pPr>
        <w:pStyle w:val="Odlomakpopisa"/>
        <w:rPr>
          <w:rFonts w:asciiTheme="majorBidi" w:hAnsiTheme="majorBidi" w:cstheme="majorBidi"/>
          <w:sz w:val="22"/>
        </w:rPr>
      </w:pPr>
    </w:p>
    <w:p w14:paraId="4BA1E961" w14:textId="170E0E1F" w:rsidR="009364EF" w:rsidRPr="005B52B6" w:rsidRDefault="009364EF" w:rsidP="00A835E2">
      <w:pPr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>Rashodi za nabavu nefinancijske imovine</w:t>
      </w:r>
      <w:r w:rsidRPr="005B52B6">
        <w:rPr>
          <w:rFonts w:asciiTheme="majorBidi" w:hAnsiTheme="majorBidi" w:cstheme="majorBidi"/>
          <w:sz w:val="22"/>
        </w:rPr>
        <w:t xml:space="preserve"> (Razred 4) realizirani su u iznosu </w:t>
      </w:r>
      <w:r w:rsidR="00795E10" w:rsidRPr="005B52B6">
        <w:rPr>
          <w:rFonts w:asciiTheme="majorBidi" w:hAnsiTheme="majorBidi" w:cstheme="majorBidi"/>
          <w:sz w:val="22"/>
        </w:rPr>
        <w:t>501.317,44 €</w:t>
      </w:r>
      <w:r w:rsidRPr="005B52B6">
        <w:rPr>
          <w:rFonts w:asciiTheme="majorBidi" w:hAnsiTheme="majorBidi" w:cstheme="majorBidi"/>
          <w:sz w:val="22"/>
        </w:rPr>
        <w:t xml:space="preserve">.  </w:t>
      </w:r>
    </w:p>
    <w:p w14:paraId="1D831B7C" w14:textId="77777777" w:rsidR="009364EF" w:rsidRPr="005B52B6" w:rsidRDefault="009364EF" w:rsidP="009364EF">
      <w:pPr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>Unutar ove klase, realizirani su sljedeći rashodi:</w:t>
      </w:r>
    </w:p>
    <w:p w14:paraId="1702BA9A" w14:textId="77777777" w:rsidR="00795E10" w:rsidRPr="005B52B6" w:rsidRDefault="009364EF" w:rsidP="00A835E2">
      <w:pPr>
        <w:pStyle w:val="Odlomakpopisa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sz w:val="22"/>
        </w:rPr>
        <w:t>Rashodi za nabavu proizvedene dugotrajne imovine (skupina 42) realiziran</w:t>
      </w:r>
      <w:r w:rsidR="00795E10" w:rsidRPr="005B52B6">
        <w:rPr>
          <w:rFonts w:asciiTheme="majorBidi" w:hAnsiTheme="majorBidi" w:cstheme="majorBidi"/>
          <w:sz w:val="22"/>
        </w:rPr>
        <w:t xml:space="preserve">i su u iznosu 501.317,44 €. Na izgradnju dječjeg vrtića se odnosi 414.224,18 €, na športsko rekreacijski centar Dobra odnosi se 8.8822,70 € rashoda, na kupovinu poslovnog prostora u </w:t>
      </w:r>
      <w:proofErr w:type="spellStart"/>
      <w:r w:rsidR="00795E10" w:rsidRPr="005B52B6">
        <w:rPr>
          <w:rFonts w:asciiTheme="majorBidi" w:hAnsiTheme="majorBidi" w:cstheme="majorBidi"/>
          <w:sz w:val="22"/>
        </w:rPr>
        <w:t>Netretiću</w:t>
      </w:r>
      <w:proofErr w:type="spellEnd"/>
      <w:r w:rsidR="00795E10" w:rsidRPr="005B52B6">
        <w:rPr>
          <w:rFonts w:asciiTheme="majorBidi" w:hAnsiTheme="majorBidi" w:cstheme="majorBidi"/>
          <w:sz w:val="22"/>
        </w:rPr>
        <w:t xml:space="preserve"> 9.874,74 €, na proširenje ukopnog područja na groblju u Dubravci 2.250,00 €. Unutar ove skupine realizirani su rashodi za modernizaciju nerazvrstanih cesta u iznosu 51.201,24 €, za sanaciju prilaza i pročelja mrtvačnice u </w:t>
      </w:r>
      <w:proofErr w:type="spellStart"/>
      <w:r w:rsidR="00795E10" w:rsidRPr="005B52B6">
        <w:rPr>
          <w:rFonts w:asciiTheme="majorBidi" w:hAnsiTheme="majorBidi" w:cstheme="majorBidi"/>
          <w:sz w:val="22"/>
        </w:rPr>
        <w:t>Pilišću</w:t>
      </w:r>
      <w:proofErr w:type="spellEnd"/>
      <w:r w:rsidR="00795E10" w:rsidRPr="005B52B6">
        <w:rPr>
          <w:rFonts w:asciiTheme="majorBidi" w:hAnsiTheme="majorBidi" w:cstheme="majorBidi"/>
          <w:sz w:val="22"/>
        </w:rPr>
        <w:t xml:space="preserve"> realizirano je 10.252,50 €, za mobilne uređaje izdvojeno je 319,58 €, za izmjene i dopune prostornog plana 4.312,50 €. </w:t>
      </w:r>
    </w:p>
    <w:p w14:paraId="29B7D262" w14:textId="77777777" w:rsidR="00C07004" w:rsidRPr="005B52B6" w:rsidRDefault="00C07004" w:rsidP="00C07004">
      <w:pPr>
        <w:pStyle w:val="Odlomakpopisa"/>
        <w:spacing w:after="0"/>
        <w:ind w:firstLine="414"/>
        <w:rPr>
          <w:rFonts w:asciiTheme="majorBidi" w:hAnsiTheme="majorBidi" w:cstheme="majorBidi"/>
          <w:sz w:val="22"/>
        </w:rPr>
      </w:pPr>
    </w:p>
    <w:p w14:paraId="56D7573F" w14:textId="77777777" w:rsidR="00722B28" w:rsidRPr="005B52B6" w:rsidRDefault="007042FF" w:rsidP="001D45B7">
      <w:pPr>
        <w:pStyle w:val="Odlomakpopisa"/>
        <w:numPr>
          <w:ilvl w:val="0"/>
          <w:numId w:val="3"/>
        </w:numPr>
        <w:spacing w:after="0"/>
        <w:ind w:left="567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B52B6">
        <w:rPr>
          <w:rFonts w:asciiTheme="majorBidi" w:hAnsiTheme="majorBidi" w:cstheme="majorBidi"/>
          <w:b/>
          <w:bCs/>
          <w:i/>
          <w:iCs/>
          <w:sz w:val="24"/>
          <w:szCs w:val="24"/>
        </w:rPr>
        <w:t>PRIKAZ MANJKA, ODNOSNO VIŠKA PRORAČUNA</w:t>
      </w:r>
    </w:p>
    <w:p w14:paraId="12D174F7" w14:textId="375F9A23" w:rsidR="009364EF" w:rsidRPr="0000149E" w:rsidRDefault="009364EF" w:rsidP="001D45B7">
      <w:pPr>
        <w:pStyle w:val="Odlomakpopisa"/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  <w:r w:rsidRPr="0000149E">
        <w:rPr>
          <w:rFonts w:asciiTheme="majorBidi" w:hAnsiTheme="majorBidi" w:cstheme="majorBidi"/>
          <w:sz w:val="22"/>
        </w:rPr>
        <w:t>U izvještajnom razdoblju ostvaren je višak prihoda/primitaka u iznosu 225.567,93 €. Uključujući preneseni višak prihoda/primitaka iz prethodne godine u iznosu 522.827,06 €, evidentan je višak prihoda/primitaka raspoloživ u sljedećem razdoblju u iznosu 748.394,99 €.</w:t>
      </w:r>
    </w:p>
    <w:p w14:paraId="373DA48B" w14:textId="77777777" w:rsidR="001D77DA" w:rsidRPr="005B52B6" w:rsidRDefault="001D77DA" w:rsidP="009364EF">
      <w:pPr>
        <w:pStyle w:val="Odlomakpopisa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14:paraId="06BAB34F" w14:textId="56FA79CF" w:rsidR="00722B28" w:rsidRPr="005B52B6" w:rsidRDefault="00722B28" w:rsidP="001D45B7">
      <w:pPr>
        <w:pStyle w:val="Odlomakpopisa"/>
        <w:numPr>
          <w:ilvl w:val="0"/>
          <w:numId w:val="3"/>
        </w:numPr>
        <w:spacing w:after="0"/>
        <w:ind w:left="567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B52B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Stanje novčanih sredstava na računu </w:t>
      </w:r>
      <w:r w:rsidR="00814D1A" w:rsidRPr="005B52B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01.01.</w:t>
      </w:r>
      <w:r w:rsidR="009364EF" w:rsidRPr="005B52B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2023. iznosilo je 559.932,10 €, a </w:t>
      </w:r>
      <w:r w:rsidR="00814D1A" w:rsidRPr="005B52B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 31.12.202</w:t>
      </w:r>
      <w:r w:rsidR="009364EF" w:rsidRPr="005B52B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3</w:t>
      </w:r>
      <w:r w:rsidR="00814D1A" w:rsidRPr="005B52B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.</w:t>
      </w:r>
      <w:r w:rsidR="009364EF" w:rsidRPr="005B52B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 891.377,24 €.</w:t>
      </w:r>
    </w:p>
    <w:p w14:paraId="5ECBAF3F" w14:textId="77777777" w:rsidR="00722B28" w:rsidRPr="005B52B6" w:rsidRDefault="00722B28" w:rsidP="001D45B7">
      <w:pPr>
        <w:pStyle w:val="Odlomakpopisa"/>
        <w:spacing w:after="0"/>
        <w:ind w:left="426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0F69C39B" w14:textId="77777777" w:rsidR="00307251" w:rsidRPr="005B52B6" w:rsidRDefault="00722B28" w:rsidP="001D45B7">
      <w:pPr>
        <w:pStyle w:val="Odlomakpopisa"/>
        <w:numPr>
          <w:ilvl w:val="0"/>
          <w:numId w:val="3"/>
        </w:numPr>
        <w:spacing w:after="0"/>
        <w:ind w:left="567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B52B6">
        <w:rPr>
          <w:rFonts w:asciiTheme="majorBidi" w:hAnsiTheme="majorBidi" w:cstheme="majorBidi"/>
          <w:b/>
          <w:bCs/>
          <w:i/>
          <w:iCs/>
          <w:sz w:val="24"/>
          <w:szCs w:val="24"/>
        </w:rPr>
        <w:t>PRIHODI I PRIMICI/ RASHODI I IZDACI OSTVARENI PREUZIMANJEM NEFINANCIJSKE IMOVINE I FINANCIJSKE IMOVINE U NAPLATI POTRAŽIVANJA JAVNIH DAVANJA</w:t>
      </w:r>
    </w:p>
    <w:p w14:paraId="791DE19E" w14:textId="1F46C47C" w:rsidR="004B167A" w:rsidRPr="001D45B7" w:rsidRDefault="009364EF" w:rsidP="001D45B7">
      <w:pPr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  <w:r w:rsidRPr="001D45B7">
        <w:rPr>
          <w:rFonts w:asciiTheme="majorBidi" w:hAnsiTheme="majorBidi" w:cstheme="majorBidi"/>
          <w:sz w:val="22"/>
        </w:rPr>
        <w:lastRenderedPageBreak/>
        <w:t>Tijekom 2023. godine nije bilo realiziranih prihoda</w:t>
      </w:r>
      <w:r w:rsidR="00FD35F9" w:rsidRPr="001D45B7">
        <w:rPr>
          <w:rFonts w:asciiTheme="majorBidi" w:hAnsiTheme="majorBidi" w:cstheme="majorBidi"/>
          <w:sz w:val="22"/>
        </w:rPr>
        <w:t xml:space="preserve"> </w:t>
      </w:r>
      <w:r w:rsidRPr="001D45B7">
        <w:rPr>
          <w:rFonts w:asciiTheme="majorBidi" w:hAnsiTheme="majorBidi" w:cstheme="majorBidi"/>
          <w:sz w:val="22"/>
        </w:rPr>
        <w:t>i primitaka/ rashoda i izdataka ostvarenih preuzimanjem nefinancijske imovine i financijske imovine u naplati potraživanja javnih davanja</w:t>
      </w:r>
      <w:r w:rsidR="006D221E" w:rsidRPr="001D45B7">
        <w:rPr>
          <w:rFonts w:asciiTheme="majorBidi" w:hAnsiTheme="majorBidi" w:cstheme="majorBidi"/>
          <w:sz w:val="22"/>
        </w:rPr>
        <w:t>.</w:t>
      </w:r>
    </w:p>
    <w:p w14:paraId="26766058" w14:textId="77777777" w:rsidR="009364EF" w:rsidRPr="001D45B7" w:rsidRDefault="009364EF" w:rsidP="001D45B7">
      <w:pPr>
        <w:spacing w:after="0" w:line="360" w:lineRule="auto"/>
        <w:ind w:left="567"/>
        <w:rPr>
          <w:rFonts w:asciiTheme="majorBidi" w:hAnsiTheme="majorBidi" w:cstheme="majorBidi"/>
          <w:sz w:val="22"/>
        </w:rPr>
      </w:pPr>
    </w:p>
    <w:p w14:paraId="300BA13C" w14:textId="340F2641" w:rsidR="0090445F" w:rsidRPr="005B52B6" w:rsidRDefault="0090445F" w:rsidP="002A606A">
      <w:pPr>
        <w:pStyle w:val="Odlomakpopisa"/>
        <w:numPr>
          <w:ilvl w:val="0"/>
          <w:numId w:val="2"/>
        </w:numPr>
        <w:spacing w:after="0" w:line="360" w:lineRule="auto"/>
        <w:ind w:left="567" w:hanging="425"/>
        <w:rPr>
          <w:rFonts w:asciiTheme="majorBidi" w:hAnsiTheme="majorBidi" w:cstheme="majorBidi"/>
          <w:sz w:val="24"/>
          <w:szCs w:val="24"/>
        </w:rPr>
      </w:pPr>
      <w:r w:rsidRPr="005B52B6">
        <w:rPr>
          <w:rFonts w:asciiTheme="majorBidi" w:hAnsiTheme="majorBidi" w:cstheme="majorBidi"/>
          <w:sz w:val="24"/>
          <w:szCs w:val="24"/>
        </w:rPr>
        <w:t>OBRAZLOŽENJA POSEBNOG DIJELA IZVJEŠTAJA O IZVRŠENJU PRORAČUNA</w:t>
      </w:r>
    </w:p>
    <w:p w14:paraId="31A6E80F" w14:textId="3D2BCA44" w:rsidR="00693D3D" w:rsidRPr="002A606A" w:rsidRDefault="00FB51B8" w:rsidP="002A606A">
      <w:pPr>
        <w:pStyle w:val="Odlomakpopisa"/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sz w:val="22"/>
        </w:rPr>
      </w:pPr>
      <w:r w:rsidRPr="002A606A">
        <w:rPr>
          <w:rFonts w:asciiTheme="majorBidi" w:hAnsiTheme="majorBidi" w:cstheme="majorBidi"/>
          <w:sz w:val="22"/>
          <w:shd w:val="clear" w:color="auto" w:fill="FFFFFF"/>
        </w:rPr>
        <w:t>Obrazloženje posebnog dijela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rezultata.</w:t>
      </w:r>
    </w:p>
    <w:p w14:paraId="28AB87DC" w14:textId="77777777" w:rsidR="00FB51B8" w:rsidRPr="005B52B6" w:rsidRDefault="00FB51B8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7B317A28" w14:textId="77777777" w:rsidR="00D37669" w:rsidRPr="005B52B6" w:rsidRDefault="00D37669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2B264746" w14:textId="73A8B7AE" w:rsidR="00424E6C" w:rsidRPr="005B52B6" w:rsidRDefault="00424E6C" w:rsidP="00424E6C">
      <w:pPr>
        <w:spacing w:after="0" w:line="240" w:lineRule="auto"/>
        <w:ind w:firstLine="131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  <w:r w:rsidRPr="005B52B6"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  <w:t>GLAVA 00101 OPĆINSKO VIJEĆE I JEDINSTVENI UPRAVNI ODJEL</w:t>
      </w:r>
    </w:p>
    <w:p w14:paraId="29D08B91" w14:textId="77777777" w:rsidR="00424E6C" w:rsidRPr="005B52B6" w:rsidRDefault="00424E6C" w:rsidP="00424E6C">
      <w:pPr>
        <w:spacing w:after="0" w:line="240" w:lineRule="auto"/>
        <w:ind w:firstLine="131"/>
        <w:contextualSpacing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eastAsia="hr-HR"/>
        </w:rPr>
      </w:pPr>
    </w:p>
    <w:p w14:paraId="76891095" w14:textId="77777777" w:rsidR="00424E6C" w:rsidRPr="002A606A" w:rsidRDefault="00424E6C" w:rsidP="00424E6C">
      <w:pPr>
        <w:spacing w:after="0" w:line="240" w:lineRule="auto"/>
        <w:ind w:left="131"/>
        <w:jc w:val="both"/>
        <w:rPr>
          <w:rFonts w:asciiTheme="majorBidi" w:eastAsia="Times New Roman" w:hAnsiTheme="majorBidi" w:cstheme="majorBidi"/>
          <w:bCs/>
          <w:iCs/>
          <w:sz w:val="22"/>
          <w:lang w:eastAsia="hr-HR"/>
        </w:rPr>
      </w:pPr>
      <w:r w:rsidRPr="002A606A">
        <w:rPr>
          <w:rFonts w:asciiTheme="majorBidi" w:eastAsia="Times New Roman" w:hAnsiTheme="majorBidi" w:cstheme="majorBidi"/>
          <w:bCs/>
          <w:iCs/>
          <w:sz w:val="22"/>
          <w:lang w:eastAsia="hr-HR"/>
        </w:rPr>
        <w:t>U okviru ove glave realizirani su sljedeći programi, aktivnosti i projekti:</w:t>
      </w:r>
    </w:p>
    <w:p w14:paraId="2412792D" w14:textId="77777777" w:rsidR="00424E6C" w:rsidRPr="002A606A" w:rsidRDefault="00424E6C" w:rsidP="00424E6C">
      <w:pPr>
        <w:spacing w:after="0" w:line="240" w:lineRule="auto"/>
        <w:ind w:left="284" w:hanging="709"/>
        <w:jc w:val="both"/>
        <w:rPr>
          <w:rFonts w:asciiTheme="majorBidi" w:eastAsia="Times New Roman" w:hAnsiTheme="majorBidi" w:cstheme="majorBidi"/>
          <w:sz w:val="22"/>
          <w:lang w:eastAsia="hr-HR"/>
        </w:rPr>
      </w:pPr>
    </w:p>
    <w:p w14:paraId="034E2143" w14:textId="2C9AD3B7" w:rsidR="00424E6C" w:rsidRPr="002A606A" w:rsidRDefault="00424E6C" w:rsidP="002A606A">
      <w:pPr>
        <w:spacing w:after="0" w:line="240" w:lineRule="auto"/>
        <w:ind w:left="142" w:hanging="11"/>
        <w:jc w:val="both"/>
        <w:rPr>
          <w:rFonts w:asciiTheme="majorBidi" w:eastAsia="Times New Roman" w:hAnsiTheme="majorBidi" w:cstheme="majorBidi"/>
          <w:sz w:val="22"/>
          <w:lang w:eastAsia="hr-HR"/>
        </w:rPr>
      </w:pPr>
      <w:r w:rsidRPr="002A606A">
        <w:rPr>
          <w:rFonts w:asciiTheme="majorBidi" w:eastAsia="Times New Roman" w:hAnsiTheme="majorBidi" w:cstheme="majorBidi"/>
          <w:b/>
          <w:bCs/>
          <w:sz w:val="22"/>
          <w:lang w:eastAsia="hr-HR"/>
        </w:rPr>
        <w:t xml:space="preserve">1001 Program: Javna uprava i administracija Općinsko vijeće </w:t>
      </w:r>
      <w:r w:rsidRPr="002A606A">
        <w:rPr>
          <w:rFonts w:asciiTheme="majorBidi" w:eastAsia="Times New Roman" w:hAnsiTheme="majorBidi" w:cstheme="majorBidi"/>
          <w:sz w:val="22"/>
          <w:lang w:eastAsia="hr-HR"/>
        </w:rPr>
        <w:t>obuhvaća rashode za slijedeće aktivnosti:</w:t>
      </w:r>
    </w:p>
    <w:p w14:paraId="7365AB17" w14:textId="4F8AE17C" w:rsidR="00424E6C" w:rsidRPr="002A606A" w:rsidRDefault="00347F71" w:rsidP="00176EDC">
      <w:pPr>
        <w:pStyle w:val="crtice"/>
        <w:rPr>
          <w:szCs w:val="22"/>
        </w:rPr>
      </w:pPr>
      <w:r w:rsidRPr="002A606A">
        <w:rPr>
          <w:szCs w:val="22"/>
        </w:rPr>
        <w:t>a</w:t>
      </w:r>
      <w:r w:rsidR="00424E6C" w:rsidRPr="002A606A">
        <w:rPr>
          <w:szCs w:val="22"/>
        </w:rPr>
        <w:t xml:space="preserve">dministrativni poslovi Općinskog vijeća </w:t>
      </w:r>
    </w:p>
    <w:p w14:paraId="675EC800" w14:textId="12792921" w:rsidR="00424E6C" w:rsidRPr="002A606A" w:rsidRDefault="00424E6C" w:rsidP="00257068">
      <w:pPr>
        <w:pStyle w:val="crtice-opis"/>
      </w:pPr>
      <w:r w:rsidRPr="002A606A">
        <w:t xml:space="preserve">Ova aktivnost realizirana je u iznosu 7.741,72 </w:t>
      </w:r>
      <w:r w:rsidR="00174D6C" w:rsidRPr="002A606A">
        <w:t>€</w:t>
      </w:r>
      <w:r w:rsidRPr="002A606A">
        <w:t xml:space="preserve"> i obuhvaća troškove naknada i materijalnih troškova članova općinskog vijeća, troškove plaće općinskog načelnika i druge materijalne troškove.</w:t>
      </w:r>
    </w:p>
    <w:p w14:paraId="583045C4" w14:textId="77777777" w:rsidR="00FE26E0" w:rsidRPr="005B52B6" w:rsidRDefault="00FE26E0" w:rsidP="00FE26E0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993"/>
        <w:gridCol w:w="1134"/>
        <w:gridCol w:w="992"/>
      </w:tblGrid>
      <w:tr w:rsidR="00FE26E0" w:rsidRPr="005B52B6" w14:paraId="2BC662AC" w14:textId="77777777" w:rsidTr="006D221E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4EF16816" w14:textId="77777777" w:rsidR="00FE26E0" w:rsidRPr="005B52B6" w:rsidRDefault="00FE26E0" w:rsidP="005231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E3305D0" w14:textId="77777777" w:rsidR="00FE26E0" w:rsidRPr="005B52B6" w:rsidRDefault="00FE26E0" w:rsidP="005231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2672ACAB" w14:textId="77777777" w:rsidR="00FE26E0" w:rsidRPr="005B52B6" w:rsidRDefault="00FE26E0" w:rsidP="005231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1856E721" w14:textId="77777777" w:rsidR="00FE26E0" w:rsidRPr="005B52B6" w:rsidRDefault="00FE26E0" w:rsidP="005231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8ED89A5" w14:textId="77777777" w:rsidR="00FE26E0" w:rsidRPr="005B52B6" w:rsidRDefault="00FE26E0" w:rsidP="005231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FE26E0" w:rsidRPr="005B52B6" w14:paraId="143B985F" w14:textId="77777777" w:rsidTr="006D221E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C43141" w14:textId="77777777" w:rsidR="00FE26E0" w:rsidRPr="005B52B6" w:rsidRDefault="00FE26E0" w:rsidP="00523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A28379" w14:textId="77777777" w:rsidR="00FE26E0" w:rsidRPr="005B52B6" w:rsidRDefault="00FE26E0" w:rsidP="00523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Javna uprava i administracija Općinsko vijeće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9A9258" w14:textId="77777777" w:rsidR="00FE26E0" w:rsidRPr="005B52B6" w:rsidRDefault="00FE26E0" w:rsidP="005231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ED2E8E" w14:textId="77777777" w:rsidR="00FE26E0" w:rsidRPr="005B52B6" w:rsidRDefault="00FE26E0" w:rsidP="005231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7.741,72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1FEFB3" w14:textId="77777777" w:rsidR="00FE26E0" w:rsidRPr="005B52B6" w:rsidRDefault="00FE26E0" w:rsidP="005231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75,90%</w:t>
            </w:r>
          </w:p>
        </w:tc>
      </w:tr>
      <w:tr w:rsidR="00FE26E0" w:rsidRPr="005B52B6" w14:paraId="1C2ADD40" w14:textId="77777777" w:rsidTr="006D221E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D512F2E" w14:textId="77777777" w:rsidR="00FE26E0" w:rsidRPr="005B52B6" w:rsidRDefault="00FE26E0" w:rsidP="00523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E8BDA2B" w14:textId="77777777" w:rsidR="00FE26E0" w:rsidRPr="005B52B6" w:rsidRDefault="00FE26E0" w:rsidP="00523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Administrativni poslovi općinskog vijeća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63D7106" w14:textId="77777777" w:rsidR="00FE26E0" w:rsidRPr="005B52B6" w:rsidRDefault="00FE26E0" w:rsidP="005231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E25BF02" w14:textId="77777777" w:rsidR="00FE26E0" w:rsidRPr="005B52B6" w:rsidRDefault="00FE26E0" w:rsidP="005231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7.741,72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91D82AD" w14:textId="77777777" w:rsidR="00FE26E0" w:rsidRPr="005B52B6" w:rsidRDefault="00FE26E0" w:rsidP="005231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75,90%</w:t>
            </w:r>
          </w:p>
        </w:tc>
      </w:tr>
    </w:tbl>
    <w:p w14:paraId="099FAEC5" w14:textId="77777777" w:rsidR="00D37669" w:rsidRPr="005B52B6" w:rsidRDefault="00D37669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51827C14" w14:textId="77777777" w:rsidR="00B60E6B" w:rsidRPr="00257068" w:rsidRDefault="00B60E6B" w:rsidP="00B60E6B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2"/>
          <w:lang w:eastAsia="hr-HR"/>
        </w:rPr>
      </w:pPr>
      <w:bookmarkStart w:id="0" w:name="_Hlk167775507"/>
      <w:r w:rsidRPr="00257068">
        <w:rPr>
          <w:rFonts w:asciiTheme="majorBidi" w:eastAsia="Times New Roman" w:hAnsiTheme="majorBidi" w:cstheme="majorBidi"/>
          <w:b/>
          <w:bCs/>
          <w:sz w:val="22"/>
          <w:lang w:eastAsia="hr-HR"/>
        </w:rPr>
        <w:t>CILJ PROGRAMA</w:t>
      </w:r>
    </w:p>
    <w:bookmarkEnd w:id="0"/>
    <w:p w14:paraId="5AC1E511" w14:textId="507A34E9" w:rsidR="00B37B94" w:rsidRPr="00257068" w:rsidRDefault="00B60E6B" w:rsidP="00257068">
      <w:pPr>
        <w:tabs>
          <w:tab w:val="left" w:pos="7290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257068">
        <w:rPr>
          <w:rFonts w:asciiTheme="majorBidi" w:eastAsia="Times New Roman" w:hAnsiTheme="majorBidi" w:cstheme="majorBidi"/>
          <w:sz w:val="22"/>
          <w:lang w:eastAsia="hr-HR"/>
        </w:rPr>
        <w:t xml:space="preserve">Cilj programa je </w:t>
      </w:r>
      <w:r w:rsidR="00B37B94" w:rsidRPr="00257068">
        <w:rPr>
          <w:rFonts w:asciiTheme="majorBidi" w:hAnsiTheme="majorBidi" w:cstheme="majorBidi"/>
          <w:sz w:val="22"/>
        </w:rPr>
        <w:t xml:space="preserve">je razvoj potpomognutih područja i područja s razvojnim posebnostima. Svrha provedbe mjere iz Provedbenog programa Općine Netretić za razdoblje 2021.-2025. je osiguranje redovnog rada te javni i transparentni rad općinske uprave. </w:t>
      </w:r>
    </w:p>
    <w:p w14:paraId="54F19AF1" w14:textId="77777777" w:rsidR="005B52B6" w:rsidRPr="00344A51" w:rsidRDefault="005B52B6" w:rsidP="00B37B94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16"/>
          <w:szCs w:val="16"/>
        </w:rPr>
      </w:pPr>
    </w:p>
    <w:p w14:paraId="3949581A" w14:textId="13736C4A" w:rsidR="005B52B6" w:rsidRPr="00257068" w:rsidRDefault="005B52B6" w:rsidP="005B52B6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Theme="majorBidi" w:eastAsia="Times New Roman" w:hAnsiTheme="majorBidi" w:cstheme="majorBidi"/>
          <w:b/>
          <w:bCs/>
          <w:sz w:val="22"/>
          <w:lang w:eastAsia="hr-HR"/>
        </w:rPr>
      </w:pPr>
      <w:bookmarkStart w:id="1" w:name="_Hlk167775472"/>
      <w:r w:rsidRPr="00257068">
        <w:rPr>
          <w:rFonts w:asciiTheme="majorBidi" w:eastAsia="Times New Roman" w:hAnsiTheme="majorBidi" w:cstheme="majorBidi"/>
          <w:b/>
          <w:bCs/>
          <w:sz w:val="22"/>
          <w:lang w:eastAsia="hr-HR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555"/>
        <w:gridCol w:w="1134"/>
        <w:gridCol w:w="2972"/>
      </w:tblGrid>
      <w:tr w:rsidR="00735425" w14:paraId="07DA633F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A5673A" w14:textId="1C95DD80" w:rsidR="00735425" w:rsidRPr="00735425" w:rsidRDefault="00735425" w:rsidP="0073542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bookmarkStart w:id="2" w:name="_Hlk170115280"/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75F696" w14:textId="3C5F2847" w:rsidR="00735425" w:rsidRPr="00735425" w:rsidRDefault="00735425" w:rsidP="0073542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819C28" w14:textId="29990F26" w:rsidR="00735425" w:rsidRPr="00735425" w:rsidRDefault="00735425" w:rsidP="0073542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B505ED5" w14:textId="6FE6F919" w:rsidR="00735425" w:rsidRPr="00735425" w:rsidRDefault="00735425" w:rsidP="0073542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2E2F9" w14:textId="0AEF1B30" w:rsidR="00735425" w:rsidRPr="00735425" w:rsidRDefault="00735425" w:rsidP="0073542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bookmarkEnd w:id="1"/>
      <w:tr w:rsidR="00707B53" w14:paraId="3851AAD1" w14:textId="77777777" w:rsidTr="00920CDB">
        <w:tc>
          <w:tcPr>
            <w:tcW w:w="2318" w:type="dxa"/>
            <w:vMerge w:val="restart"/>
          </w:tcPr>
          <w:p w14:paraId="2B9FB98C" w14:textId="77777777" w:rsidR="00707B53" w:rsidRPr="00735425" w:rsidRDefault="00707B53" w:rsidP="00707B53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735425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A100101</w:t>
            </w:r>
          </w:p>
          <w:p w14:paraId="3A2634DC" w14:textId="299DF52B" w:rsidR="00707B53" w:rsidRPr="00735425" w:rsidRDefault="00707B53" w:rsidP="00707B53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735425">
              <w:rPr>
                <w:rFonts w:asciiTheme="majorBidi" w:hAnsiTheme="majorBidi" w:cstheme="majorBidi"/>
                <w:sz w:val="16"/>
                <w:szCs w:val="16"/>
              </w:rPr>
              <w:t>Administrativni poslovi općinskog vijeća</w:t>
            </w:r>
          </w:p>
        </w:tc>
        <w:tc>
          <w:tcPr>
            <w:tcW w:w="1939" w:type="dxa"/>
          </w:tcPr>
          <w:p w14:paraId="66C6B83B" w14:textId="2BF1DB7B" w:rsidR="00707B53" w:rsidRPr="00735425" w:rsidRDefault="00707B53" w:rsidP="00707B53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735425">
              <w:rPr>
                <w:rFonts w:asciiTheme="majorBidi" w:hAnsiTheme="majorBidi" w:cstheme="majorBidi"/>
                <w:sz w:val="16"/>
                <w:szCs w:val="16"/>
              </w:rPr>
              <w:t>Broj pripremljenih izvještaja o provedbi akata strateškog planiranja</w:t>
            </w:r>
          </w:p>
        </w:tc>
        <w:tc>
          <w:tcPr>
            <w:tcW w:w="1555" w:type="dxa"/>
          </w:tcPr>
          <w:p w14:paraId="7096A73E" w14:textId="4D027A6F" w:rsidR="00707B53" w:rsidRPr="00735425" w:rsidRDefault="00735425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35425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E9AE05F" w14:textId="731FE490" w:rsidR="00707B53" w:rsidRPr="00735425" w:rsidRDefault="00735425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35425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2972" w:type="dxa"/>
          </w:tcPr>
          <w:p w14:paraId="769E773F" w14:textId="29906C43" w:rsidR="00707B53" w:rsidRPr="00735425" w:rsidRDefault="00735425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35425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707B53" w14:paraId="27FE49AE" w14:textId="77777777" w:rsidTr="00920CDB">
        <w:tc>
          <w:tcPr>
            <w:tcW w:w="2318" w:type="dxa"/>
            <w:vMerge/>
          </w:tcPr>
          <w:p w14:paraId="3012E261" w14:textId="77777777" w:rsidR="00707B53" w:rsidRPr="00735425" w:rsidRDefault="00707B53" w:rsidP="00707B53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39" w:type="dxa"/>
          </w:tcPr>
          <w:p w14:paraId="5F835D88" w14:textId="5A4944D6" w:rsidR="00707B53" w:rsidRPr="00735425" w:rsidRDefault="00707B53" w:rsidP="00707B53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735425">
              <w:rPr>
                <w:rFonts w:asciiTheme="majorBidi" w:hAnsiTheme="majorBidi" w:cstheme="majorBidi"/>
                <w:sz w:val="16"/>
                <w:szCs w:val="16"/>
              </w:rPr>
              <w:t>Broj digitaliziranih usluga</w:t>
            </w:r>
          </w:p>
        </w:tc>
        <w:tc>
          <w:tcPr>
            <w:tcW w:w="1555" w:type="dxa"/>
          </w:tcPr>
          <w:p w14:paraId="4DA81062" w14:textId="2D9F9EEB" w:rsidR="00707B53" w:rsidRPr="00735425" w:rsidRDefault="00735425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35425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4389619C" w14:textId="2A7D1F1E" w:rsidR="00707B53" w:rsidRPr="00735425" w:rsidRDefault="00735425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35425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2972" w:type="dxa"/>
          </w:tcPr>
          <w:p w14:paraId="087267A1" w14:textId="5EE047C4" w:rsidR="00707B53" w:rsidRPr="00735425" w:rsidRDefault="00735425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35425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</w:tbl>
    <w:p w14:paraId="11D69A96" w14:textId="77777777" w:rsidR="00707B53" w:rsidRDefault="00707B53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bookmarkEnd w:id="2"/>
    <w:p w14:paraId="06626412" w14:textId="77777777" w:rsidR="00707B53" w:rsidRDefault="00707B53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2C7D4D48" w14:textId="70F51CE5" w:rsidR="00FE26E0" w:rsidRPr="00B269F6" w:rsidRDefault="00A95C02" w:rsidP="00B269F6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B269F6">
        <w:rPr>
          <w:rFonts w:asciiTheme="majorBidi" w:hAnsiTheme="majorBidi" w:cstheme="majorBidi"/>
          <w:b/>
          <w:bCs/>
          <w:sz w:val="24"/>
          <w:szCs w:val="24"/>
        </w:rPr>
        <w:t xml:space="preserve">1002 Program: Javna uprava i administracija </w:t>
      </w:r>
      <w:r w:rsidRPr="00B269F6">
        <w:rPr>
          <w:rFonts w:asciiTheme="majorBidi" w:hAnsiTheme="majorBidi" w:cstheme="majorBidi"/>
          <w:sz w:val="24"/>
          <w:szCs w:val="24"/>
        </w:rPr>
        <w:t>obuhvaća rashode za slijedeće aktivnosti:</w:t>
      </w:r>
    </w:p>
    <w:p w14:paraId="5E14B643" w14:textId="0F523EB1" w:rsidR="00C82806" w:rsidRPr="00257068" w:rsidRDefault="00C82806" w:rsidP="00257068">
      <w:pPr>
        <w:pStyle w:val="crtice"/>
        <w:spacing w:line="240" w:lineRule="auto"/>
      </w:pPr>
      <w:r w:rsidRPr="00257068">
        <w:t xml:space="preserve">administrativni poslovi jedinstvenog upravnog odjela u iznosu od 182.729,50 </w:t>
      </w:r>
      <w:r w:rsidR="00174D6C" w:rsidRPr="00257068">
        <w:t>€</w:t>
      </w:r>
      <w:r w:rsidRPr="00257068">
        <w:t>,</w:t>
      </w:r>
    </w:p>
    <w:p w14:paraId="501D709E" w14:textId="764588B4" w:rsidR="005A1251" w:rsidRPr="00257068" w:rsidRDefault="00347F71" w:rsidP="00257068">
      <w:pPr>
        <w:pStyle w:val="crtice"/>
        <w:spacing w:line="240" w:lineRule="auto"/>
      </w:pPr>
      <w:r w:rsidRPr="00257068">
        <w:t>r</w:t>
      </w:r>
      <w:r w:rsidR="00190773" w:rsidRPr="00257068">
        <w:t xml:space="preserve">edovno održavanje zgrada u iznosu od </w:t>
      </w:r>
      <w:r w:rsidR="00C82806" w:rsidRPr="00257068">
        <w:t xml:space="preserve">1.898,87 </w:t>
      </w:r>
      <w:r w:rsidR="00174D6C" w:rsidRPr="00257068">
        <w:t>€</w:t>
      </w:r>
      <w:r w:rsidR="00190773" w:rsidRPr="00257068">
        <w:t xml:space="preserve">, </w:t>
      </w:r>
    </w:p>
    <w:p w14:paraId="146BC545" w14:textId="40210E1F" w:rsidR="005A1251" w:rsidRPr="00257068" w:rsidRDefault="00347F71" w:rsidP="00257068">
      <w:pPr>
        <w:pStyle w:val="crtice"/>
        <w:spacing w:line="240" w:lineRule="auto"/>
      </w:pPr>
      <w:r w:rsidRPr="00257068">
        <w:t>j</w:t>
      </w:r>
      <w:r w:rsidR="00190773" w:rsidRPr="00257068">
        <w:t>avni radovi u iznosu od 5.</w:t>
      </w:r>
      <w:r w:rsidR="00C82806" w:rsidRPr="00257068">
        <w:t>133,00</w:t>
      </w:r>
      <w:r w:rsidR="00190773" w:rsidRPr="00257068">
        <w:t xml:space="preserve"> </w:t>
      </w:r>
      <w:r w:rsidR="00174D6C" w:rsidRPr="00257068">
        <w:t>€</w:t>
      </w:r>
      <w:r w:rsidR="00190773" w:rsidRPr="00257068">
        <w:t xml:space="preserve">, </w:t>
      </w:r>
    </w:p>
    <w:p w14:paraId="0001EAC6" w14:textId="30BFE8DD" w:rsidR="005A1251" w:rsidRPr="00257068" w:rsidRDefault="00347F71" w:rsidP="00257068">
      <w:pPr>
        <w:pStyle w:val="crtice"/>
        <w:spacing w:line="240" w:lineRule="auto"/>
      </w:pPr>
      <w:r w:rsidRPr="00257068">
        <w:t>p</w:t>
      </w:r>
      <w:r w:rsidR="00190773" w:rsidRPr="00257068">
        <w:t xml:space="preserve">roračunska zaliha u iznosu od 0,00 </w:t>
      </w:r>
      <w:r w:rsidR="00174D6C" w:rsidRPr="00257068">
        <w:t>€</w:t>
      </w:r>
      <w:r w:rsidR="00190773" w:rsidRPr="00257068">
        <w:t xml:space="preserve"> i </w:t>
      </w:r>
    </w:p>
    <w:p w14:paraId="4675D217" w14:textId="1444E114" w:rsidR="005A1251" w:rsidRPr="00257068" w:rsidRDefault="00347F71" w:rsidP="00257068">
      <w:pPr>
        <w:pStyle w:val="crtice"/>
        <w:spacing w:line="240" w:lineRule="auto"/>
      </w:pPr>
      <w:r w:rsidRPr="00257068">
        <w:t>n</w:t>
      </w:r>
      <w:r w:rsidR="00190773" w:rsidRPr="00257068">
        <w:t xml:space="preserve">abava nefinancijske imovine u iznosu od </w:t>
      </w:r>
      <w:r w:rsidR="00C82806" w:rsidRPr="00257068">
        <w:t>4</w:t>
      </w:r>
      <w:r w:rsidR="00190773" w:rsidRPr="00257068">
        <w:t>.</w:t>
      </w:r>
      <w:r w:rsidR="00C82806" w:rsidRPr="00257068">
        <w:t>632,08</w:t>
      </w:r>
      <w:r w:rsidR="00190773" w:rsidRPr="00257068">
        <w:t xml:space="preserve"> </w:t>
      </w:r>
      <w:r w:rsidR="00174D6C" w:rsidRPr="00257068">
        <w:t>€</w:t>
      </w:r>
      <w:r w:rsidR="00190773" w:rsidRPr="00257068">
        <w:t xml:space="preserve">. </w:t>
      </w:r>
    </w:p>
    <w:p w14:paraId="0F9E7529" w14:textId="77777777" w:rsidR="00E5363A" w:rsidRPr="005B52B6" w:rsidRDefault="00E5363A" w:rsidP="00E5363A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993"/>
        <w:gridCol w:w="1134"/>
        <w:gridCol w:w="992"/>
      </w:tblGrid>
      <w:tr w:rsidR="00E5363A" w:rsidRPr="005B52B6" w14:paraId="40117EF7" w14:textId="77777777" w:rsidTr="00591B16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4D01515A" w14:textId="77777777" w:rsidR="00E5363A" w:rsidRPr="005B52B6" w:rsidRDefault="00E5363A" w:rsidP="009570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69AD105" w14:textId="77777777" w:rsidR="00E5363A" w:rsidRPr="005B52B6" w:rsidRDefault="00E5363A" w:rsidP="009570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C51992A" w14:textId="77777777" w:rsidR="00E5363A" w:rsidRPr="005B52B6" w:rsidRDefault="00E5363A" w:rsidP="009570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216DACC3" w14:textId="77777777" w:rsidR="00E5363A" w:rsidRPr="005B52B6" w:rsidRDefault="00E5363A" w:rsidP="009570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078979C7" w14:textId="77777777" w:rsidR="00E5363A" w:rsidRPr="005B52B6" w:rsidRDefault="00E5363A" w:rsidP="009570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E5363A" w:rsidRPr="005B52B6" w14:paraId="55776E56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40A1FE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938C6E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Javna uprava i administracija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7F14E0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248.000,00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50C911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194.393,45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3E5609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78,38%</w:t>
            </w:r>
          </w:p>
        </w:tc>
      </w:tr>
      <w:tr w:rsidR="00E5363A" w:rsidRPr="005B52B6" w14:paraId="59F00E44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1D0B5A1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A100201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ED4B9E8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Administrativni poslovi jedinstvenog upravnog odjela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1ECB9A5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225.300,00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19AC9E7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182.729,50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A409064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81,10%</w:t>
            </w:r>
          </w:p>
        </w:tc>
      </w:tr>
      <w:tr w:rsidR="00E5363A" w:rsidRPr="005B52B6" w14:paraId="4CC5412C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9601A8C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A100203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6E75084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Redovno održavanje zgrada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308A1C3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D326618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1.898,87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1837FA9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63,30%</w:t>
            </w:r>
          </w:p>
        </w:tc>
      </w:tr>
      <w:tr w:rsidR="00E5363A" w:rsidRPr="005B52B6" w14:paraId="5829BF0F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6621977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A100204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C77B3F6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Javni radovi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73FB404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1E9DA84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5.133,00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370C45B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96,85%</w:t>
            </w:r>
          </w:p>
        </w:tc>
      </w:tr>
      <w:tr w:rsidR="00E5363A" w:rsidRPr="005B52B6" w14:paraId="35700BE6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49380C8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A100206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9C06CCC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Proračunska zaliha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61A966B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5094536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FB10741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5363A" w:rsidRPr="005B52B6" w14:paraId="1EA876E7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68554BE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T100205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410BCDC" w14:textId="77777777" w:rsidR="00E5363A" w:rsidRPr="005B52B6" w:rsidRDefault="00E5363A" w:rsidP="0095703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Tekući projekt: Nabava nefinancijske imovine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12A3AD5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C1FE154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4.632,08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E145FB4" w14:textId="77777777" w:rsidR="00E5363A" w:rsidRPr="005B52B6" w:rsidRDefault="00E5363A" w:rsidP="009570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60,16%</w:t>
            </w:r>
          </w:p>
        </w:tc>
      </w:tr>
    </w:tbl>
    <w:p w14:paraId="3FE62ECB" w14:textId="77777777" w:rsidR="00E5363A" w:rsidRPr="005B52B6" w:rsidRDefault="00E5363A" w:rsidP="00E5363A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36E74C51" w14:textId="77777777" w:rsidR="00CC03FD" w:rsidRDefault="00CC03FD" w:rsidP="00661D0D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</w:p>
    <w:p w14:paraId="4540AE8B" w14:textId="3879E231" w:rsidR="00661D0D" w:rsidRPr="00CC03FD" w:rsidRDefault="00661D0D" w:rsidP="00661D0D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2"/>
          <w:lang w:eastAsia="hr-HR"/>
        </w:rPr>
      </w:pPr>
      <w:r w:rsidRPr="00CC03FD">
        <w:rPr>
          <w:rFonts w:asciiTheme="majorBidi" w:eastAsia="Times New Roman" w:hAnsiTheme="majorBidi" w:cstheme="majorBidi"/>
          <w:b/>
          <w:bCs/>
          <w:sz w:val="22"/>
          <w:lang w:eastAsia="hr-HR"/>
        </w:rPr>
        <w:lastRenderedPageBreak/>
        <w:t>CILJ PROGRAMA</w:t>
      </w:r>
    </w:p>
    <w:p w14:paraId="257EFEED" w14:textId="739D6DE0" w:rsidR="005A1251" w:rsidRPr="004D2A56" w:rsidRDefault="00190773" w:rsidP="005B52B6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r w:rsidRPr="004D2A56">
        <w:rPr>
          <w:rFonts w:asciiTheme="majorBidi" w:hAnsiTheme="majorBidi" w:cstheme="majorBidi"/>
          <w:sz w:val="22"/>
        </w:rPr>
        <w:t xml:space="preserve">Cilj </w:t>
      </w:r>
      <w:r w:rsidR="005A1251" w:rsidRPr="004D2A56">
        <w:rPr>
          <w:rFonts w:asciiTheme="majorBidi" w:hAnsiTheme="majorBidi" w:cstheme="majorBidi"/>
          <w:sz w:val="22"/>
        </w:rPr>
        <w:t xml:space="preserve">programa </w:t>
      </w:r>
      <w:r w:rsidRPr="004D2A56">
        <w:rPr>
          <w:rFonts w:asciiTheme="majorBidi" w:hAnsiTheme="majorBidi" w:cstheme="majorBidi"/>
          <w:sz w:val="22"/>
        </w:rPr>
        <w:t xml:space="preserve">je razvoj potpomognutih područja i područja s razvojnim posebnostima. Svrha provedbe mjere iz Provedbenog programa Općine Netretić za razdoblje 2021.-2025. je osiguranje redovnog rada te javni i transparentni rad općinske uprave. </w:t>
      </w:r>
    </w:p>
    <w:p w14:paraId="1A4F1E1F" w14:textId="77777777" w:rsidR="005A1251" w:rsidRPr="00CC03FD" w:rsidRDefault="005A1251" w:rsidP="005A1251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Theme="majorBidi" w:eastAsia="Times New Roman" w:hAnsiTheme="majorBidi" w:cstheme="majorBidi"/>
          <w:sz w:val="22"/>
          <w:lang w:eastAsia="hr-HR"/>
        </w:rPr>
      </w:pPr>
    </w:p>
    <w:p w14:paraId="49D2E667" w14:textId="34DCBE0B" w:rsidR="005B52B6" w:rsidRPr="00CC03FD" w:rsidRDefault="005B52B6" w:rsidP="005B52B6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Theme="majorBidi" w:eastAsia="Times New Roman" w:hAnsiTheme="majorBidi" w:cstheme="majorBidi"/>
          <w:b/>
          <w:bCs/>
          <w:sz w:val="22"/>
          <w:lang w:eastAsia="hr-HR"/>
        </w:rPr>
      </w:pPr>
      <w:bookmarkStart w:id="3" w:name="_Hlk170115531"/>
      <w:r w:rsidRPr="00CC03FD">
        <w:rPr>
          <w:rFonts w:asciiTheme="majorBidi" w:eastAsia="Times New Roman" w:hAnsiTheme="majorBidi" w:cstheme="majorBidi"/>
          <w:b/>
          <w:bCs/>
          <w:sz w:val="22"/>
          <w:lang w:eastAsia="hr-HR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555"/>
        <w:gridCol w:w="992"/>
        <w:gridCol w:w="3114"/>
      </w:tblGrid>
      <w:tr w:rsidR="00CD1FAD" w14:paraId="3007F709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932562" w14:textId="77777777" w:rsidR="00CD1FAD" w:rsidRPr="00735425" w:rsidRDefault="00CD1FAD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0E0D52" w14:textId="77777777" w:rsidR="00CD1FAD" w:rsidRPr="00735425" w:rsidRDefault="00CD1FAD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21F235" w14:textId="77777777" w:rsidR="00CD1FAD" w:rsidRPr="00735425" w:rsidRDefault="00CD1FAD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D55B8FE" w14:textId="77777777" w:rsidR="00CD1FAD" w:rsidRPr="00735425" w:rsidRDefault="00CD1FAD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A6A4AA" w14:textId="77777777" w:rsidR="00CD1FAD" w:rsidRPr="00735425" w:rsidRDefault="00CD1FAD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CD1FAD" w14:paraId="55D8D8D5" w14:textId="77777777" w:rsidTr="00920CDB">
        <w:tc>
          <w:tcPr>
            <w:tcW w:w="2318" w:type="dxa"/>
          </w:tcPr>
          <w:p w14:paraId="3B5C08F4" w14:textId="7E6B676F" w:rsidR="00CD1FAD" w:rsidRPr="00F60162" w:rsidRDefault="00CD1FAD" w:rsidP="00CD1FAD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F60162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A100201</w:t>
            </w:r>
            <w:r w:rsidRPr="00F60162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Administrativni poslovi jedinstvenog upravnog odjela</w:t>
            </w:r>
          </w:p>
        </w:tc>
        <w:tc>
          <w:tcPr>
            <w:tcW w:w="1939" w:type="dxa"/>
          </w:tcPr>
          <w:p w14:paraId="54D04FC8" w14:textId="198E2D45" w:rsidR="00CD1FAD" w:rsidRPr="00735425" w:rsidRDefault="00CD1FAD" w:rsidP="00CD1FA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0162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Broj pripremljenih izvještaja o provedbi akata strateškog planiranja</w:t>
            </w:r>
          </w:p>
        </w:tc>
        <w:tc>
          <w:tcPr>
            <w:tcW w:w="1555" w:type="dxa"/>
          </w:tcPr>
          <w:p w14:paraId="56918F03" w14:textId="1756F089" w:rsidR="00CD1FAD" w:rsidRPr="00735425" w:rsidRDefault="00CD1FAD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29283A63" w14:textId="7D566459" w:rsidR="00CD1FAD" w:rsidRPr="00735425" w:rsidRDefault="00CD1FAD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114" w:type="dxa"/>
          </w:tcPr>
          <w:p w14:paraId="0754A8B5" w14:textId="7654AD74" w:rsidR="00CD1FAD" w:rsidRPr="00735425" w:rsidRDefault="00CD1FAD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CD1FAD" w14:paraId="6F2B8A1D" w14:textId="77777777" w:rsidTr="00920CDB">
        <w:tc>
          <w:tcPr>
            <w:tcW w:w="2318" w:type="dxa"/>
          </w:tcPr>
          <w:p w14:paraId="66D58E7A" w14:textId="796C1671" w:rsidR="00CD1FAD" w:rsidRPr="00735425" w:rsidRDefault="00CD1FAD" w:rsidP="00CD1FA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0162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A100204</w:t>
            </w:r>
            <w:r w:rsidRPr="00F60162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Javni radovi</w:t>
            </w:r>
          </w:p>
        </w:tc>
        <w:tc>
          <w:tcPr>
            <w:tcW w:w="1939" w:type="dxa"/>
          </w:tcPr>
          <w:p w14:paraId="29C7D35C" w14:textId="420DEF3C" w:rsidR="00CD1FAD" w:rsidRPr="00735425" w:rsidRDefault="00CD1FAD" w:rsidP="00CD1FAD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Broj zaposlenih radnika</w:t>
            </w:r>
          </w:p>
        </w:tc>
        <w:tc>
          <w:tcPr>
            <w:tcW w:w="1555" w:type="dxa"/>
          </w:tcPr>
          <w:p w14:paraId="72043F9E" w14:textId="762C78FD" w:rsidR="00CD1FAD" w:rsidRPr="00735425" w:rsidRDefault="00CD1FAD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8099061" w14:textId="31108162" w:rsidR="00CD1FAD" w:rsidRPr="00735425" w:rsidRDefault="00CD1FAD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114" w:type="dxa"/>
          </w:tcPr>
          <w:p w14:paraId="11F49602" w14:textId="7DF7769C" w:rsidR="00CD1FAD" w:rsidRPr="00735425" w:rsidRDefault="00CD1FAD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14:paraId="157644DD" w14:textId="77777777" w:rsidR="00CD1FAD" w:rsidRDefault="00CD1FAD" w:rsidP="00CD1FAD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7EAD4BC0" w14:textId="77777777" w:rsidR="00176EDC" w:rsidRDefault="00176EDC" w:rsidP="00CD1FAD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bookmarkEnd w:id="3"/>
    <w:p w14:paraId="7C44CF61" w14:textId="39BBDFD7" w:rsidR="002D6547" w:rsidRPr="005B52B6" w:rsidRDefault="002D6547" w:rsidP="00176EDC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 xml:space="preserve">1003 Program: Potpora poljoprivredi </w:t>
      </w:r>
      <w:r w:rsidRPr="005B52B6">
        <w:rPr>
          <w:rFonts w:asciiTheme="majorBidi" w:hAnsiTheme="majorBidi" w:cstheme="majorBidi"/>
          <w:sz w:val="22"/>
        </w:rPr>
        <w:t>obuhvaća rashode za slijedeće aktivnosti:</w:t>
      </w:r>
    </w:p>
    <w:p w14:paraId="5A9304F9" w14:textId="490DDFAF" w:rsidR="005A1251" w:rsidRPr="00CC03FD" w:rsidRDefault="00F31A28" w:rsidP="00CC03FD">
      <w:pPr>
        <w:pStyle w:val="crtice"/>
      </w:pPr>
      <w:r w:rsidRPr="00CC03FD">
        <w:t xml:space="preserve">subvencije poljoprivrednicima, obrtnicima, malim i srednjim poduzetnicima u iznosu od 13.731,60 </w:t>
      </w:r>
      <w:r w:rsidR="00F327F3" w:rsidRPr="00CC03FD">
        <w:t>€</w:t>
      </w:r>
      <w:r w:rsidRPr="00CC03FD">
        <w:t>.</w:t>
      </w:r>
    </w:p>
    <w:p w14:paraId="62C1A417" w14:textId="77777777" w:rsidR="00F31A28" w:rsidRPr="005B52B6" w:rsidRDefault="00F31A28" w:rsidP="00F31A28">
      <w:pPr>
        <w:tabs>
          <w:tab w:val="left" w:pos="7290"/>
        </w:tabs>
        <w:spacing w:after="0"/>
        <w:jc w:val="both"/>
        <w:rPr>
          <w:rFonts w:asciiTheme="majorBidi" w:hAnsiTheme="majorBidi" w:cstheme="majorBidi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993"/>
        <w:gridCol w:w="1134"/>
        <w:gridCol w:w="992"/>
      </w:tblGrid>
      <w:tr w:rsidR="00AF150E" w:rsidRPr="005B52B6" w14:paraId="57C81F1F" w14:textId="77777777" w:rsidTr="00591B16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73984FF6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3540912B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090E01C1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79660880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A6109F7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0A948167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35ED2A9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1003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C47489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Potpora poljoprivredi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6B78F20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AFA92EB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13.731,60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E32879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82,23%</w:t>
            </w:r>
          </w:p>
        </w:tc>
      </w:tr>
      <w:tr w:rsidR="00AF150E" w:rsidRPr="005B52B6" w14:paraId="0919F26E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E34FEEB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A100301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224678B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Subvencije poljoprivrednicima,</w:t>
            </w:r>
            <w:proofErr w:type="spellStart"/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obrtn</w:t>
            </w:r>
            <w:proofErr w:type="spellEnd"/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 xml:space="preserve">.,malim i </w:t>
            </w:r>
            <w:proofErr w:type="spellStart"/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sr.poduz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9A5282B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002F04F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13.731,60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BC9D5BF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82,23%</w:t>
            </w:r>
          </w:p>
        </w:tc>
      </w:tr>
    </w:tbl>
    <w:p w14:paraId="0A17A356" w14:textId="77777777" w:rsidR="00AF150E" w:rsidRPr="005B52B6" w:rsidRDefault="00AF150E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0BB52370" w14:textId="77777777" w:rsidR="00394EB9" w:rsidRPr="00CC03FD" w:rsidRDefault="00394EB9" w:rsidP="00394EB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2"/>
          <w:lang w:eastAsia="hr-HR"/>
        </w:rPr>
      </w:pPr>
      <w:r w:rsidRPr="00CC03FD">
        <w:rPr>
          <w:rFonts w:asciiTheme="majorBidi" w:eastAsia="Times New Roman" w:hAnsiTheme="majorBidi" w:cstheme="majorBidi"/>
          <w:b/>
          <w:bCs/>
          <w:sz w:val="22"/>
          <w:lang w:eastAsia="hr-HR"/>
        </w:rPr>
        <w:t>CILJ PROGRAMA</w:t>
      </w:r>
    </w:p>
    <w:p w14:paraId="3F1D2A3F" w14:textId="77777777" w:rsidR="00394EB9" w:rsidRPr="004D2A56" w:rsidRDefault="00394EB9" w:rsidP="005B52B6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r w:rsidRPr="004D2A56">
        <w:rPr>
          <w:rFonts w:asciiTheme="majorBidi" w:hAnsiTheme="majorBidi" w:cstheme="majorBidi"/>
          <w:sz w:val="22"/>
        </w:rPr>
        <w:t xml:space="preserve">Cilj programa je razvoj potpomognutih područja i područja s razvojnim posebnostima. Svrha provedbe mjere iz Provedbenog programa Općine Netretić za razdoblje 2021.-2025. je osiguranje redovnog rada te javni i transparentni rad općinske uprave. </w:t>
      </w:r>
    </w:p>
    <w:p w14:paraId="6CD9C229" w14:textId="77777777" w:rsidR="005B52B6" w:rsidRPr="005B52B6" w:rsidRDefault="005B52B6" w:rsidP="005B52B6">
      <w:pPr>
        <w:tabs>
          <w:tab w:val="left" w:pos="7290"/>
        </w:tabs>
        <w:spacing w:after="0"/>
        <w:jc w:val="both"/>
        <w:rPr>
          <w:rFonts w:asciiTheme="majorBidi" w:hAnsiTheme="majorBidi" w:cstheme="majorBidi"/>
        </w:rPr>
      </w:pPr>
    </w:p>
    <w:p w14:paraId="2B3C196B" w14:textId="3BA7F131" w:rsidR="005B52B6" w:rsidRPr="00074E11" w:rsidRDefault="005B52B6" w:rsidP="005B52B6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Theme="majorBidi" w:eastAsia="Times New Roman" w:hAnsiTheme="majorBidi" w:cstheme="majorBidi"/>
          <w:b/>
          <w:bCs/>
          <w:sz w:val="22"/>
          <w:lang w:eastAsia="hr-HR"/>
        </w:rPr>
      </w:pPr>
      <w:bookmarkStart w:id="4" w:name="_Hlk167779942"/>
      <w:bookmarkStart w:id="5" w:name="_Hlk170115632"/>
      <w:r w:rsidRPr="00074E11">
        <w:rPr>
          <w:rFonts w:asciiTheme="majorBidi" w:eastAsia="Times New Roman" w:hAnsiTheme="majorBidi" w:cstheme="majorBidi"/>
          <w:b/>
          <w:bCs/>
          <w:sz w:val="22"/>
          <w:lang w:eastAsia="hr-HR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555"/>
        <w:gridCol w:w="992"/>
        <w:gridCol w:w="3114"/>
      </w:tblGrid>
      <w:tr w:rsidR="00BA493C" w14:paraId="33DF9384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bookmarkEnd w:id="4"/>
          <w:p w14:paraId="583E1D44" w14:textId="77777777" w:rsidR="00BA493C" w:rsidRPr="00735425" w:rsidRDefault="00BA493C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F58F58" w14:textId="77777777" w:rsidR="00BA493C" w:rsidRPr="00735425" w:rsidRDefault="00BA493C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89146A" w14:textId="77777777" w:rsidR="00BA493C" w:rsidRPr="00735425" w:rsidRDefault="00BA493C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39E0DA22" w14:textId="77777777" w:rsidR="00BA493C" w:rsidRPr="00735425" w:rsidRDefault="00BA493C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1D29F7" w14:textId="77777777" w:rsidR="00BA493C" w:rsidRPr="00735425" w:rsidRDefault="00BA493C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BA493C" w14:paraId="7C988DC8" w14:textId="77777777" w:rsidTr="00920CDB"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AFDEF" w14:textId="63E545EA" w:rsidR="00BA493C" w:rsidRPr="00F60162" w:rsidRDefault="00BA493C" w:rsidP="00BA493C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A100301</w:t>
            </w: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Subvencije poljoprivrednicima,</w:t>
            </w:r>
            <w:proofErr w:type="spellStart"/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obrtn</w:t>
            </w:r>
            <w:proofErr w:type="spellEnd"/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 xml:space="preserve">.,malim i </w:t>
            </w:r>
            <w:proofErr w:type="spellStart"/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sr.poduz</w:t>
            </w:r>
            <w:proofErr w:type="spellEnd"/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C6F2C" w14:textId="6DB80450" w:rsidR="00BA493C" w:rsidRPr="00735425" w:rsidRDefault="00BA493C" w:rsidP="00BA493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Ukupan broj potpora poljoprivrednicima</w:t>
            </w:r>
          </w:p>
        </w:tc>
        <w:tc>
          <w:tcPr>
            <w:tcW w:w="1555" w:type="dxa"/>
          </w:tcPr>
          <w:p w14:paraId="4C21D169" w14:textId="21343CFA" w:rsidR="00BA493C" w:rsidRPr="00735425" w:rsidRDefault="00BA493C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486B8E99" w14:textId="54C2B472" w:rsidR="00BA493C" w:rsidRPr="00735425" w:rsidRDefault="00BA493C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3114" w:type="dxa"/>
          </w:tcPr>
          <w:p w14:paraId="614A5B2C" w14:textId="26D7CE51" w:rsidR="00BA493C" w:rsidRPr="00735425" w:rsidRDefault="00BA493C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bookmarkEnd w:id="5"/>
    </w:tbl>
    <w:p w14:paraId="0808310A" w14:textId="77777777" w:rsidR="00E33783" w:rsidRDefault="00E33783" w:rsidP="00920CDB">
      <w:pPr>
        <w:spacing w:after="0"/>
        <w:rPr>
          <w:rFonts w:asciiTheme="majorBidi" w:hAnsiTheme="majorBidi" w:cstheme="majorBidi"/>
          <w:b/>
          <w:bCs/>
          <w:sz w:val="22"/>
        </w:rPr>
      </w:pPr>
    </w:p>
    <w:p w14:paraId="2529F01A" w14:textId="77777777" w:rsidR="00920CDB" w:rsidRPr="00920CDB" w:rsidRDefault="00920CDB" w:rsidP="00920CDB">
      <w:pPr>
        <w:spacing w:after="0"/>
        <w:rPr>
          <w:rFonts w:asciiTheme="majorBidi" w:hAnsiTheme="majorBidi" w:cstheme="majorBidi"/>
          <w:b/>
          <w:bCs/>
          <w:sz w:val="22"/>
        </w:rPr>
      </w:pPr>
    </w:p>
    <w:p w14:paraId="68C62AC2" w14:textId="527F633D" w:rsidR="00394EB9" w:rsidRPr="005B52B6" w:rsidRDefault="00FB7E81" w:rsidP="00074E11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 xml:space="preserve">1004 Program: Promicanje kulture </w:t>
      </w:r>
      <w:r w:rsidRPr="005B52B6">
        <w:rPr>
          <w:rFonts w:asciiTheme="majorBidi" w:hAnsiTheme="majorBidi" w:cstheme="majorBidi"/>
          <w:sz w:val="22"/>
        </w:rPr>
        <w:t>obuhvaća rashode za slijedeće aktivnosti:</w:t>
      </w:r>
    </w:p>
    <w:p w14:paraId="1EBA28A0" w14:textId="5AA460F1" w:rsidR="00394EB9" w:rsidRPr="005B52B6" w:rsidRDefault="00FB7E81" w:rsidP="00074E11">
      <w:pPr>
        <w:pStyle w:val="crtice"/>
      </w:pPr>
      <w:r w:rsidRPr="005B52B6">
        <w:t xml:space="preserve">kultura i kulturne manifestacije u iznosu od 36.970,31 </w:t>
      </w:r>
      <w:r w:rsidR="00F24028" w:rsidRPr="005B52B6">
        <w:t>€</w:t>
      </w:r>
      <w:r w:rsidR="008E7113" w:rsidRPr="005B52B6">
        <w:t>.</w:t>
      </w:r>
    </w:p>
    <w:p w14:paraId="45979696" w14:textId="77777777" w:rsidR="00394EB9" w:rsidRPr="005B52B6" w:rsidRDefault="00394EB9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993"/>
        <w:gridCol w:w="1134"/>
        <w:gridCol w:w="992"/>
      </w:tblGrid>
      <w:tr w:rsidR="00AF150E" w:rsidRPr="005B52B6" w14:paraId="2D56623A" w14:textId="77777777" w:rsidTr="00591B16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93D395F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CCEE6FF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880BDA5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DF84A44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1945FF0D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754B51D0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031001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89D467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Promicanje kulture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A62552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37.200,00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F29395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36.970,31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1477F8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99,38%</w:t>
            </w:r>
          </w:p>
        </w:tc>
      </w:tr>
      <w:tr w:rsidR="00AF150E" w:rsidRPr="005B52B6" w14:paraId="1F283340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58E87E7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A100401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800A620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Kultura i kulturne manifestacije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BF1E11B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37.200,00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955AD96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36.970,31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6F13918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99,38%</w:t>
            </w:r>
          </w:p>
        </w:tc>
      </w:tr>
    </w:tbl>
    <w:p w14:paraId="0A0F4EA9" w14:textId="77777777" w:rsidR="00591B16" w:rsidRDefault="00591B16" w:rsidP="008E711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  <w:bookmarkStart w:id="6" w:name="_Hlk167780305"/>
    </w:p>
    <w:p w14:paraId="7E8A3542" w14:textId="589FEB36" w:rsidR="008E7113" w:rsidRPr="00074E11" w:rsidRDefault="008E7113" w:rsidP="008E711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2"/>
          <w:lang w:eastAsia="hr-HR"/>
        </w:rPr>
      </w:pPr>
      <w:r w:rsidRPr="00074E11">
        <w:rPr>
          <w:rFonts w:asciiTheme="majorBidi" w:eastAsia="Times New Roman" w:hAnsiTheme="majorBidi" w:cstheme="majorBidi"/>
          <w:b/>
          <w:bCs/>
          <w:sz w:val="22"/>
          <w:lang w:eastAsia="hr-HR"/>
        </w:rPr>
        <w:t>CILJ PROGRAMA</w:t>
      </w:r>
    </w:p>
    <w:bookmarkEnd w:id="6"/>
    <w:p w14:paraId="399DAB67" w14:textId="77777777" w:rsidR="00DF76E6" w:rsidRPr="004D2A56" w:rsidRDefault="00DF76E6">
      <w:pPr>
        <w:rPr>
          <w:rFonts w:asciiTheme="majorBidi" w:hAnsiTheme="majorBidi" w:cstheme="majorBidi"/>
          <w:sz w:val="22"/>
        </w:rPr>
      </w:pPr>
      <w:r w:rsidRPr="004D2A56">
        <w:rPr>
          <w:rFonts w:asciiTheme="majorBidi" w:hAnsiTheme="majorBidi" w:cstheme="majorBidi"/>
          <w:sz w:val="22"/>
        </w:rPr>
        <w:t xml:space="preserve">Cilj je razvoj potpomognutih područja i područja s razvojnim posebnostima. Svrha provedbe mjere iz Provedbenog programa Općine Netretić za razdoblje 2021.-2025. je poticanje udruga civilnog društva i vjerskih zajednica na području </w:t>
      </w:r>
      <w:bookmarkStart w:id="7" w:name="_Hlk167780385"/>
      <w:r w:rsidRPr="004D2A56">
        <w:rPr>
          <w:rFonts w:asciiTheme="majorBidi" w:hAnsiTheme="majorBidi" w:cstheme="majorBidi"/>
          <w:sz w:val="22"/>
        </w:rPr>
        <w:t xml:space="preserve">Općine Netretić. </w:t>
      </w:r>
    </w:p>
    <w:p w14:paraId="7CF65960" w14:textId="77777777" w:rsidR="005704D1" w:rsidRPr="00074E11" w:rsidRDefault="005704D1" w:rsidP="005704D1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Theme="majorBidi" w:eastAsia="Times New Roman" w:hAnsiTheme="majorBidi" w:cstheme="majorBidi"/>
          <w:b/>
          <w:bCs/>
          <w:sz w:val="22"/>
          <w:lang w:eastAsia="hr-HR"/>
        </w:rPr>
      </w:pPr>
      <w:bookmarkStart w:id="8" w:name="_Hlk170115705"/>
      <w:r w:rsidRPr="00074E11">
        <w:rPr>
          <w:rFonts w:asciiTheme="majorBidi" w:eastAsia="Times New Roman" w:hAnsiTheme="majorBidi" w:cstheme="majorBidi"/>
          <w:b/>
          <w:bCs/>
          <w:sz w:val="22"/>
          <w:lang w:eastAsia="hr-HR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887"/>
        <w:gridCol w:w="1227"/>
        <w:gridCol w:w="2547"/>
      </w:tblGrid>
      <w:tr w:rsidR="005704D1" w14:paraId="6A339047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CFA559" w14:textId="77777777" w:rsidR="005704D1" w:rsidRPr="00735425" w:rsidRDefault="005704D1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070958" w14:textId="77777777" w:rsidR="005704D1" w:rsidRPr="00735425" w:rsidRDefault="005704D1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FE4FC8" w14:textId="77777777" w:rsidR="005704D1" w:rsidRPr="00735425" w:rsidRDefault="005704D1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5478B30" w14:textId="77777777" w:rsidR="005704D1" w:rsidRPr="00735425" w:rsidRDefault="005704D1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B3A0FB" w14:textId="77777777" w:rsidR="005704D1" w:rsidRPr="00735425" w:rsidRDefault="005704D1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5704D1" w14:paraId="6E6419EE" w14:textId="77777777" w:rsidTr="00920CDB"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2DE7D" w14:textId="3D967E86" w:rsidR="005704D1" w:rsidRPr="00F60162" w:rsidRDefault="005704D1" w:rsidP="005704D1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A100401</w:t>
            </w: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Kultura i kulturne manifestacije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E546D" w14:textId="33CC9019" w:rsidR="005704D1" w:rsidRPr="00735425" w:rsidRDefault="005704D1" w:rsidP="00195D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 xml:space="preserve">Broj organiziranih kulturnih manifestacija </w:t>
            </w:r>
          </w:p>
        </w:tc>
        <w:tc>
          <w:tcPr>
            <w:tcW w:w="1887" w:type="dxa"/>
          </w:tcPr>
          <w:p w14:paraId="5049AC78" w14:textId="56B9DFD3" w:rsidR="005704D1" w:rsidRPr="00735425" w:rsidRDefault="005704D1" w:rsidP="00920CD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27" w:type="dxa"/>
          </w:tcPr>
          <w:p w14:paraId="6AD609C2" w14:textId="761E11A5" w:rsidR="005704D1" w:rsidRPr="00EF6CC0" w:rsidRDefault="005704D1" w:rsidP="00920CDB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6</w:t>
            </w:r>
          </w:p>
          <w:p w14:paraId="356A4D63" w14:textId="11810709" w:rsidR="005704D1" w:rsidRPr="00735425" w:rsidRDefault="005704D1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47" w:type="dxa"/>
          </w:tcPr>
          <w:p w14:paraId="4A27A7FB" w14:textId="30414E17" w:rsidR="005704D1" w:rsidRPr="00735425" w:rsidRDefault="005704D1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F6CC0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</w:tr>
    </w:tbl>
    <w:p w14:paraId="6E367786" w14:textId="77777777" w:rsidR="005704D1" w:rsidRDefault="005704D1" w:rsidP="005704D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bookmarkEnd w:id="8"/>
    <w:p w14:paraId="19B7AC1A" w14:textId="77777777" w:rsidR="005704D1" w:rsidRDefault="005704D1" w:rsidP="00DF76E6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142" w:right="393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bookmarkEnd w:id="7"/>
    <w:p w14:paraId="7DB64216" w14:textId="77777777" w:rsidR="004D2A56" w:rsidRDefault="004D2A56" w:rsidP="003A064C">
      <w:pPr>
        <w:spacing w:after="0" w:line="240" w:lineRule="auto"/>
        <w:ind w:firstLine="709"/>
        <w:rPr>
          <w:rFonts w:asciiTheme="majorBidi" w:hAnsiTheme="majorBidi" w:cstheme="majorBidi"/>
          <w:b/>
          <w:bCs/>
          <w:sz w:val="22"/>
        </w:rPr>
      </w:pPr>
    </w:p>
    <w:p w14:paraId="5DBF5A5B" w14:textId="54124E96" w:rsidR="00DF76E6" w:rsidRPr="005B52B6" w:rsidRDefault="00195DEB" w:rsidP="004D2A56">
      <w:pPr>
        <w:spacing w:after="0" w:line="240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b/>
          <w:bCs/>
          <w:sz w:val="22"/>
        </w:rPr>
        <w:lastRenderedPageBreak/>
        <w:t>P</w:t>
      </w:r>
      <w:r w:rsidR="008D0044" w:rsidRPr="005B52B6">
        <w:rPr>
          <w:rFonts w:asciiTheme="majorBidi" w:hAnsiTheme="majorBidi" w:cstheme="majorBidi"/>
          <w:b/>
          <w:bCs/>
          <w:sz w:val="22"/>
        </w:rPr>
        <w:t xml:space="preserve">rogram 1005: Razvoj sporta i rekreacije </w:t>
      </w:r>
      <w:bookmarkStart w:id="9" w:name="_Hlk167780670"/>
      <w:r w:rsidR="008D0044" w:rsidRPr="005B52B6">
        <w:rPr>
          <w:rFonts w:asciiTheme="majorBidi" w:hAnsiTheme="majorBidi" w:cstheme="majorBidi"/>
          <w:sz w:val="22"/>
        </w:rPr>
        <w:t>obuhvaća rashode za slijedeće aktivnosti:</w:t>
      </w:r>
    </w:p>
    <w:bookmarkEnd w:id="9"/>
    <w:p w14:paraId="5634C7A1" w14:textId="5C5701D9" w:rsidR="000000B1" w:rsidRDefault="000000B1" w:rsidP="004D2A56">
      <w:pPr>
        <w:pStyle w:val="crtice"/>
      </w:pPr>
      <w:r w:rsidRPr="005B52B6">
        <w:t xml:space="preserve">donacije u sportu u iznosu od 6.000,00 </w:t>
      </w:r>
      <w:r w:rsidR="00F24028" w:rsidRPr="005B52B6">
        <w:t>€.</w:t>
      </w:r>
    </w:p>
    <w:p w14:paraId="1CB1CEC7" w14:textId="77777777" w:rsidR="003A064C" w:rsidRPr="005B52B6" w:rsidRDefault="003A064C" w:rsidP="003A064C">
      <w:pPr>
        <w:pStyle w:val="Odlomakpopisa"/>
        <w:spacing w:after="0" w:line="240" w:lineRule="auto"/>
        <w:rPr>
          <w:rFonts w:asciiTheme="majorBidi" w:hAnsiTheme="majorBidi" w:cstheme="majorBidi"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993"/>
        <w:gridCol w:w="1134"/>
        <w:gridCol w:w="992"/>
      </w:tblGrid>
      <w:tr w:rsidR="00AF150E" w:rsidRPr="005B52B6" w14:paraId="26DC8076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hideMark/>
          </w:tcPr>
          <w:p w14:paraId="19BB6BB2" w14:textId="77777777" w:rsidR="00AF150E" w:rsidRPr="005B52B6" w:rsidRDefault="00AF150E" w:rsidP="00CE5D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hideMark/>
          </w:tcPr>
          <w:p w14:paraId="461F4D3A" w14:textId="77777777" w:rsidR="00AF150E" w:rsidRPr="005B52B6" w:rsidRDefault="00AF150E" w:rsidP="00CE5D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hideMark/>
          </w:tcPr>
          <w:p w14:paraId="39E28170" w14:textId="77777777" w:rsidR="00AF150E" w:rsidRPr="005B52B6" w:rsidRDefault="00AF150E" w:rsidP="00CE5D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hideMark/>
          </w:tcPr>
          <w:p w14:paraId="418C7796" w14:textId="77777777" w:rsidR="00AF150E" w:rsidRPr="005B52B6" w:rsidRDefault="00AF150E" w:rsidP="00CE5D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hideMark/>
          </w:tcPr>
          <w:p w14:paraId="44D47D6C" w14:textId="77777777" w:rsidR="00AF150E" w:rsidRPr="005B52B6" w:rsidRDefault="00AF150E" w:rsidP="00CE5D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4EC509F5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14:paraId="7438FBBE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1005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14:paraId="491E8FCD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Razvoj sporta i rekreacije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14:paraId="347F74FA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14:paraId="18B77BEE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14:paraId="521A1C85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AF150E" w:rsidRPr="005B52B6" w14:paraId="04CDCD1A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81BEE91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A100501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29C2676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Donacije u sportu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B7C6B64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F308BBC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46D6BCF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14:paraId="3B5CD09D" w14:textId="77777777" w:rsidR="00AF150E" w:rsidRDefault="00AF150E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18111B47" w14:textId="77777777" w:rsidR="00E2134F" w:rsidRPr="004D2A56" w:rsidRDefault="00E2134F" w:rsidP="00E2134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2"/>
          <w:lang w:eastAsia="hr-HR"/>
        </w:rPr>
      </w:pPr>
      <w:bookmarkStart w:id="10" w:name="_Hlk167780799"/>
      <w:bookmarkStart w:id="11" w:name="_Hlk169786066"/>
      <w:r w:rsidRPr="004D2A56">
        <w:rPr>
          <w:rFonts w:asciiTheme="majorBidi" w:eastAsia="Times New Roman" w:hAnsiTheme="majorBidi" w:cstheme="majorBidi"/>
          <w:b/>
          <w:bCs/>
          <w:sz w:val="22"/>
          <w:lang w:eastAsia="hr-HR"/>
        </w:rPr>
        <w:t>CILJ PROGRAMA</w:t>
      </w:r>
    </w:p>
    <w:bookmarkEnd w:id="10"/>
    <w:p w14:paraId="335EB854" w14:textId="6AD5FFE8" w:rsidR="00E2134F" w:rsidRPr="004D2A56" w:rsidRDefault="00E2134F" w:rsidP="00E2134F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r w:rsidRPr="004D2A56">
        <w:rPr>
          <w:rFonts w:asciiTheme="majorBidi" w:hAnsiTheme="majorBidi" w:cstheme="majorBidi"/>
          <w:sz w:val="22"/>
        </w:rPr>
        <w:t xml:space="preserve">Cilj programa je razvoj potpomognutih područja i područja s razvojnim posebnostima. Svrha provedbe mjere iz Provedbenog programa Općine Netretić za razdoblje 2021.-2025. je poticanje sportskih udruga na području Općine Netretić. </w:t>
      </w:r>
    </w:p>
    <w:p w14:paraId="28499259" w14:textId="77777777" w:rsidR="002D3508" w:rsidRPr="005B52B6" w:rsidRDefault="002D3508" w:rsidP="005B52B6">
      <w:pPr>
        <w:spacing w:after="0"/>
        <w:rPr>
          <w:rFonts w:asciiTheme="majorBidi" w:hAnsiTheme="majorBidi" w:cstheme="majorBidi"/>
          <w:b/>
          <w:bCs/>
          <w:sz w:val="22"/>
        </w:rPr>
      </w:pPr>
      <w:bookmarkStart w:id="12" w:name="_Hlk167780838"/>
    </w:p>
    <w:bookmarkEnd w:id="12"/>
    <w:p w14:paraId="79634AB3" w14:textId="77777777" w:rsidR="002D3508" w:rsidRPr="004D2A56" w:rsidRDefault="002D3508" w:rsidP="002D3508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Theme="majorBidi" w:eastAsia="Times New Roman" w:hAnsiTheme="majorBidi" w:cstheme="majorBidi"/>
          <w:b/>
          <w:bCs/>
          <w:sz w:val="22"/>
          <w:lang w:eastAsia="hr-HR"/>
        </w:rPr>
      </w:pPr>
      <w:r w:rsidRPr="004D2A56">
        <w:rPr>
          <w:rFonts w:asciiTheme="majorBidi" w:eastAsia="Times New Roman" w:hAnsiTheme="majorBidi" w:cstheme="majorBidi"/>
          <w:b/>
          <w:bCs/>
          <w:sz w:val="22"/>
          <w:lang w:eastAsia="hr-HR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887"/>
        <w:gridCol w:w="1369"/>
        <w:gridCol w:w="2405"/>
      </w:tblGrid>
      <w:tr w:rsidR="002D3508" w14:paraId="08788CF4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35A784" w14:textId="77777777" w:rsidR="002D3508" w:rsidRPr="00735425" w:rsidRDefault="002D3508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6861C6" w14:textId="77777777" w:rsidR="002D3508" w:rsidRPr="00735425" w:rsidRDefault="002D350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7BB548" w14:textId="77777777" w:rsidR="002D3508" w:rsidRPr="00735425" w:rsidRDefault="002D350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9E66884" w14:textId="77777777" w:rsidR="002D3508" w:rsidRPr="00735425" w:rsidRDefault="002D350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44763B" w14:textId="77777777" w:rsidR="002D3508" w:rsidRPr="00735425" w:rsidRDefault="002D350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2D3508" w14:paraId="02249789" w14:textId="77777777" w:rsidTr="00920CDB"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4261D" w14:textId="31E6077E" w:rsidR="002D3508" w:rsidRPr="00F60162" w:rsidRDefault="002D3508" w:rsidP="002D3508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A100501</w:t>
            </w: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Donacije u sportu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F6E639" w14:textId="60BA3766" w:rsidR="002D3508" w:rsidRPr="00735425" w:rsidRDefault="002D3508" w:rsidP="002D350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Broj organiziranih sportskih događanja</w:t>
            </w:r>
          </w:p>
        </w:tc>
        <w:tc>
          <w:tcPr>
            <w:tcW w:w="1887" w:type="dxa"/>
          </w:tcPr>
          <w:p w14:paraId="28EB01AF" w14:textId="62EC40F5" w:rsidR="002D3508" w:rsidRPr="00735425" w:rsidRDefault="002D3508" w:rsidP="00920CD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F6CC0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69" w:type="dxa"/>
          </w:tcPr>
          <w:p w14:paraId="2161E6B6" w14:textId="1C84EF57" w:rsidR="002D3508" w:rsidRPr="00735425" w:rsidRDefault="002D350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F6CC0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2405" w:type="dxa"/>
          </w:tcPr>
          <w:p w14:paraId="43DCA14B" w14:textId="32DEAB82" w:rsidR="002D3508" w:rsidRPr="00735425" w:rsidRDefault="002D350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F6CC0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</w:tbl>
    <w:p w14:paraId="5CB06CBF" w14:textId="77777777" w:rsidR="002D3508" w:rsidRDefault="002D3508" w:rsidP="00B14D70">
      <w:pPr>
        <w:spacing w:after="0"/>
        <w:rPr>
          <w:rFonts w:asciiTheme="majorBidi" w:hAnsiTheme="majorBidi" w:cstheme="majorBidi"/>
          <w:b/>
          <w:bCs/>
          <w:sz w:val="22"/>
        </w:rPr>
      </w:pPr>
    </w:p>
    <w:p w14:paraId="38653BBD" w14:textId="77777777" w:rsidR="00FF04DD" w:rsidRPr="00B14D70" w:rsidRDefault="00FF04DD" w:rsidP="00B14D70">
      <w:pPr>
        <w:spacing w:after="0"/>
        <w:rPr>
          <w:rFonts w:asciiTheme="majorBidi" w:hAnsiTheme="majorBidi" w:cstheme="majorBidi"/>
          <w:b/>
          <w:bCs/>
          <w:sz w:val="22"/>
        </w:rPr>
      </w:pPr>
    </w:p>
    <w:bookmarkEnd w:id="11"/>
    <w:p w14:paraId="6F821EE1" w14:textId="77777777" w:rsidR="0061764C" w:rsidRPr="005B52B6" w:rsidRDefault="0061764C" w:rsidP="004D2A56">
      <w:pPr>
        <w:spacing w:after="0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 xml:space="preserve">Program 1006: Razvoj civilnog društva </w:t>
      </w:r>
      <w:bookmarkStart w:id="13" w:name="_Hlk167781088"/>
      <w:r w:rsidRPr="005B52B6">
        <w:rPr>
          <w:rFonts w:asciiTheme="majorBidi" w:hAnsiTheme="majorBidi" w:cstheme="majorBidi"/>
          <w:sz w:val="22"/>
        </w:rPr>
        <w:t>obuhvaća rashode za slijedeće aktivnosti:</w:t>
      </w:r>
    </w:p>
    <w:bookmarkEnd w:id="13"/>
    <w:p w14:paraId="34D7787E" w14:textId="4B12EB45" w:rsidR="0061764C" w:rsidRPr="005B52B6" w:rsidRDefault="0061764C" w:rsidP="004D2A56">
      <w:pPr>
        <w:pStyle w:val="crtice"/>
      </w:pPr>
      <w:r w:rsidRPr="005B52B6">
        <w:t xml:space="preserve">razvoj civilnog društva u iznosu od 5.534,78 </w:t>
      </w:r>
      <w:r w:rsidR="00F24028" w:rsidRPr="005B52B6">
        <w:t>€</w:t>
      </w:r>
      <w:r w:rsidRPr="005B52B6">
        <w:t>,</w:t>
      </w:r>
    </w:p>
    <w:p w14:paraId="5C08BA3A" w14:textId="3EB3F05E" w:rsidR="0061764C" w:rsidRPr="005B52B6" w:rsidRDefault="0061764C" w:rsidP="004D2A56">
      <w:pPr>
        <w:pStyle w:val="crtice"/>
      </w:pPr>
      <w:r w:rsidRPr="005B52B6">
        <w:t xml:space="preserve">financiranje rada političkih stranaka u iznosu od 1.751,95 </w:t>
      </w:r>
      <w:r w:rsidR="00F24028" w:rsidRPr="005B52B6">
        <w:t>€</w:t>
      </w:r>
      <w:r w:rsidRPr="005B52B6">
        <w:t xml:space="preserve"> i </w:t>
      </w:r>
    </w:p>
    <w:p w14:paraId="473B8888" w14:textId="67F0EA34" w:rsidR="0061764C" w:rsidRPr="005B52B6" w:rsidRDefault="0061764C" w:rsidP="004D2A56">
      <w:pPr>
        <w:pStyle w:val="crtice"/>
      </w:pPr>
      <w:r w:rsidRPr="005B52B6">
        <w:t xml:space="preserve">humanitarnu djelatnost Crvenog križa u iznosu od 3.782,83 </w:t>
      </w:r>
      <w:r w:rsidR="00F24028" w:rsidRPr="005B52B6">
        <w:t>€</w:t>
      </w:r>
      <w:r w:rsidRPr="005B52B6">
        <w:t>.</w:t>
      </w:r>
    </w:p>
    <w:p w14:paraId="26F378B8" w14:textId="77777777" w:rsidR="00E2134F" w:rsidRPr="005B52B6" w:rsidRDefault="00E2134F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993"/>
        <w:gridCol w:w="1134"/>
        <w:gridCol w:w="992"/>
      </w:tblGrid>
      <w:tr w:rsidR="00AF150E" w:rsidRPr="005B52B6" w14:paraId="1A1B77A2" w14:textId="77777777" w:rsidTr="00591B16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4513BE2D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173A921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D2C163A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4F5D9499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41A9037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370F2C59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C939AD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1006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B661B1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Razvoj civilnog društva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CE6D7C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4B1201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5.534,78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FE6FAE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98,84%</w:t>
            </w:r>
          </w:p>
        </w:tc>
      </w:tr>
      <w:tr w:rsidR="00AF150E" w:rsidRPr="005B52B6" w14:paraId="65E86D94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C2511DF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A100601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52B730D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Financiranje rada političkih stranaka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EE987CC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00B814A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46BC819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97,33%</w:t>
            </w:r>
          </w:p>
        </w:tc>
      </w:tr>
      <w:tr w:rsidR="00AF150E" w:rsidRPr="005B52B6" w14:paraId="7392BE41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0C0A268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A100602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92328E1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Humanitarna djelatnost Crvenog križa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4E402F2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A51FB7E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3.782,83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629FB18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99,55%</w:t>
            </w:r>
          </w:p>
        </w:tc>
      </w:tr>
    </w:tbl>
    <w:p w14:paraId="58D01518" w14:textId="77777777" w:rsidR="00302037" w:rsidRDefault="00302037" w:rsidP="00901FDA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21ED5311" w14:textId="451F320E" w:rsidR="00901FDA" w:rsidRPr="00901FDA" w:rsidRDefault="00901FDA" w:rsidP="00D56D83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r w:rsidRPr="00901FDA">
        <w:rPr>
          <w:rFonts w:asciiTheme="majorBidi" w:hAnsiTheme="majorBidi" w:cstheme="majorBidi"/>
          <w:b/>
          <w:bCs/>
          <w:sz w:val="22"/>
        </w:rPr>
        <w:t>CILJ PROGRAMA</w:t>
      </w:r>
    </w:p>
    <w:p w14:paraId="28986EBF" w14:textId="682B03A7" w:rsidR="00901FDA" w:rsidRPr="00901FDA" w:rsidRDefault="00901FDA" w:rsidP="00D56D83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  <w:r w:rsidRPr="00901FDA">
        <w:rPr>
          <w:rFonts w:asciiTheme="majorBidi" w:hAnsiTheme="majorBidi" w:cstheme="majorBidi"/>
          <w:sz w:val="22"/>
        </w:rPr>
        <w:t xml:space="preserve">Cilj programa je razvoj potpomognutih područja i područja s razvojnim posebnostima. Svrha provedbe mjere iz Provedbenog programa Općine Netretić za razdoblje 2021.-2025. je </w:t>
      </w:r>
      <w:r>
        <w:rPr>
          <w:rFonts w:asciiTheme="majorBidi" w:hAnsiTheme="majorBidi" w:cstheme="majorBidi"/>
          <w:sz w:val="22"/>
        </w:rPr>
        <w:t xml:space="preserve">razvoj civilnog društva </w:t>
      </w:r>
      <w:r w:rsidRPr="00901FDA">
        <w:rPr>
          <w:rFonts w:asciiTheme="majorBidi" w:hAnsiTheme="majorBidi" w:cstheme="majorBidi"/>
          <w:sz w:val="22"/>
        </w:rPr>
        <w:t xml:space="preserve">na području Općine Netretić. </w:t>
      </w:r>
    </w:p>
    <w:p w14:paraId="06A0171A" w14:textId="77777777" w:rsidR="00920CDB" w:rsidRPr="005B52B6" w:rsidRDefault="00920CDB" w:rsidP="00B372E7">
      <w:pPr>
        <w:spacing w:after="0"/>
        <w:rPr>
          <w:rFonts w:asciiTheme="majorBidi" w:hAnsiTheme="majorBidi" w:cstheme="majorBidi"/>
          <w:b/>
          <w:bCs/>
          <w:sz w:val="22"/>
        </w:rPr>
      </w:pPr>
    </w:p>
    <w:p w14:paraId="5282961E" w14:textId="77777777" w:rsidR="00B372E7" w:rsidRPr="005B52B6" w:rsidRDefault="00B372E7" w:rsidP="00B372E7">
      <w:pPr>
        <w:spacing w:after="0"/>
        <w:rPr>
          <w:rFonts w:asciiTheme="majorBidi" w:hAnsiTheme="majorBidi" w:cstheme="majorBidi"/>
          <w:b/>
          <w:bCs/>
          <w:sz w:val="22"/>
        </w:rPr>
      </w:pPr>
      <w:bookmarkStart w:id="14" w:name="_Hlk169787042"/>
      <w:r w:rsidRPr="005B52B6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887"/>
        <w:gridCol w:w="1227"/>
        <w:gridCol w:w="2547"/>
      </w:tblGrid>
      <w:tr w:rsidR="00D64CB4" w14:paraId="71F9FE74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876EE0" w14:textId="77777777" w:rsidR="00D64CB4" w:rsidRPr="00735425" w:rsidRDefault="00D64CB4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bookmarkStart w:id="15" w:name="_Hlk170115899"/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B56304" w14:textId="77777777" w:rsidR="00D64CB4" w:rsidRPr="00735425" w:rsidRDefault="00D64CB4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A4498D" w14:textId="77777777" w:rsidR="00D64CB4" w:rsidRPr="00735425" w:rsidRDefault="00D64CB4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8A6696F" w14:textId="77777777" w:rsidR="00D64CB4" w:rsidRPr="00735425" w:rsidRDefault="00D64CB4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279E8B" w14:textId="77777777" w:rsidR="00D64CB4" w:rsidRPr="00735425" w:rsidRDefault="00D64CB4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D64CB4" w14:paraId="400C4627" w14:textId="77777777" w:rsidTr="00920CDB">
        <w:tc>
          <w:tcPr>
            <w:tcW w:w="2318" w:type="dxa"/>
          </w:tcPr>
          <w:p w14:paraId="1EA39EAE" w14:textId="678C4320" w:rsidR="00D64CB4" w:rsidRPr="00F60162" w:rsidRDefault="00D64CB4" w:rsidP="000F7B66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D64CB4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A100601</w:t>
            </w:r>
            <w:r w:rsidRPr="00D64CB4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Financiranje rada političkih stranaka</w:t>
            </w:r>
          </w:p>
        </w:tc>
        <w:tc>
          <w:tcPr>
            <w:tcW w:w="1939" w:type="dxa"/>
          </w:tcPr>
          <w:p w14:paraId="060B3A7A" w14:textId="43596356" w:rsidR="00D64CB4" w:rsidRPr="00735425" w:rsidRDefault="00D64CB4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64CB4">
              <w:rPr>
                <w:rFonts w:asciiTheme="majorBidi" w:hAnsiTheme="majorBidi" w:cstheme="majorBidi"/>
                <w:sz w:val="16"/>
                <w:szCs w:val="16"/>
              </w:rPr>
              <w:t>Redovito godišnje financiranje političkih stranaka zastupljenih u predstavničkom tijelu</w:t>
            </w:r>
          </w:p>
        </w:tc>
        <w:tc>
          <w:tcPr>
            <w:tcW w:w="1887" w:type="dxa"/>
          </w:tcPr>
          <w:p w14:paraId="77CF15CF" w14:textId="30A96591" w:rsidR="00D64CB4" w:rsidRPr="00735425" w:rsidRDefault="00D64CB4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227" w:type="dxa"/>
          </w:tcPr>
          <w:p w14:paraId="5E84AEF1" w14:textId="6DAA4BE2" w:rsidR="00D64CB4" w:rsidRPr="00735425" w:rsidRDefault="00D64CB4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2547" w:type="dxa"/>
          </w:tcPr>
          <w:p w14:paraId="2338406C" w14:textId="392DFFA2" w:rsidR="00D64CB4" w:rsidRPr="00735425" w:rsidRDefault="00D64CB4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D64CB4" w14:paraId="431B5514" w14:textId="77777777" w:rsidTr="00920CDB">
        <w:tc>
          <w:tcPr>
            <w:tcW w:w="2318" w:type="dxa"/>
          </w:tcPr>
          <w:p w14:paraId="31EC149E" w14:textId="739A182C" w:rsidR="00D64CB4" w:rsidRPr="00735425" w:rsidRDefault="00D64CB4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64CB4">
              <w:rPr>
                <w:rFonts w:asciiTheme="majorBidi" w:hAnsiTheme="majorBidi" w:cstheme="majorBidi"/>
                <w:sz w:val="16"/>
                <w:szCs w:val="16"/>
              </w:rPr>
              <w:t>A100602</w:t>
            </w:r>
            <w:r w:rsidRPr="00D64CB4">
              <w:rPr>
                <w:rFonts w:asciiTheme="majorBidi" w:hAnsiTheme="majorBidi" w:cstheme="majorBidi"/>
                <w:sz w:val="16"/>
                <w:szCs w:val="16"/>
              </w:rPr>
              <w:tab/>
              <w:t>Humanitarna djelatnost Crvenog križa</w:t>
            </w:r>
          </w:p>
        </w:tc>
        <w:tc>
          <w:tcPr>
            <w:tcW w:w="1939" w:type="dxa"/>
          </w:tcPr>
          <w:p w14:paraId="48DFD20E" w14:textId="15B3E01D" w:rsidR="00D64CB4" w:rsidRPr="00735425" w:rsidRDefault="00D64CB4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D64CB4">
              <w:rPr>
                <w:rFonts w:asciiTheme="majorBidi" w:hAnsiTheme="majorBidi" w:cstheme="majorBidi"/>
                <w:sz w:val="16"/>
                <w:szCs w:val="16"/>
              </w:rPr>
              <w:t>Sredstva za rad Gradskom društvu Crvenog križa Duga Resa</w:t>
            </w:r>
          </w:p>
        </w:tc>
        <w:tc>
          <w:tcPr>
            <w:tcW w:w="1887" w:type="dxa"/>
          </w:tcPr>
          <w:p w14:paraId="4D8A4910" w14:textId="34B4BE4C" w:rsidR="00D64CB4" w:rsidRPr="00735425" w:rsidRDefault="00D64CB4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227" w:type="dxa"/>
          </w:tcPr>
          <w:p w14:paraId="4D21CCD1" w14:textId="14F53849" w:rsidR="00D64CB4" w:rsidRPr="00735425" w:rsidRDefault="00D64CB4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547" w:type="dxa"/>
          </w:tcPr>
          <w:p w14:paraId="24BB5E3F" w14:textId="1E7D17B9" w:rsidR="00D64CB4" w:rsidRPr="00735425" w:rsidRDefault="00D64CB4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bookmarkEnd w:id="15"/>
    </w:tbl>
    <w:p w14:paraId="4A7FBD64" w14:textId="77777777" w:rsidR="00D64CB4" w:rsidRDefault="00D64CB4" w:rsidP="00D64CB4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50D0B76C" w14:textId="77777777" w:rsidR="00D56D83" w:rsidRDefault="00D56D83" w:rsidP="00D64CB4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bookmarkEnd w:id="14"/>
    <w:p w14:paraId="2BB7D504" w14:textId="293C38CB" w:rsidR="000E0BBC" w:rsidRPr="005B52B6" w:rsidRDefault="007B1B99" w:rsidP="00D56D83">
      <w:pPr>
        <w:spacing w:after="0"/>
        <w:ind w:right="851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b/>
          <w:bCs/>
          <w:sz w:val="22"/>
        </w:rPr>
        <w:t>P</w:t>
      </w:r>
      <w:r w:rsidR="000E0BBC" w:rsidRPr="005B52B6">
        <w:rPr>
          <w:rFonts w:asciiTheme="majorBidi" w:hAnsiTheme="majorBidi" w:cstheme="majorBidi"/>
          <w:b/>
          <w:bCs/>
          <w:sz w:val="22"/>
        </w:rPr>
        <w:t xml:space="preserve">rogram 1007: Donacije organizacijama civilnog društva </w:t>
      </w:r>
      <w:r w:rsidR="000E0BBC" w:rsidRPr="005B52B6">
        <w:rPr>
          <w:rFonts w:asciiTheme="majorBidi" w:hAnsiTheme="majorBidi" w:cstheme="majorBidi"/>
          <w:sz w:val="22"/>
        </w:rPr>
        <w:t>obuhvaća rashode za slijedeće aktivnosti:</w:t>
      </w:r>
    </w:p>
    <w:p w14:paraId="5E6F14A6" w14:textId="169E1C9C" w:rsidR="001645DC" w:rsidRPr="005B52B6" w:rsidRDefault="000E0BBC" w:rsidP="00D56D83">
      <w:pPr>
        <w:pStyle w:val="crtice"/>
      </w:pPr>
      <w:r w:rsidRPr="005B52B6">
        <w:t xml:space="preserve">ostale donacije u iznosu od 663,61 </w:t>
      </w:r>
      <w:r w:rsidR="00F24028" w:rsidRPr="005B52B6">
        <w:t>€</w:t>
      </w:r>
      <w:r w:rsidRPr="005B52B6">
        <w:t xml:space="preserve"> i</w:t>
      </w:r>
    </w:p>
    <w:p w14:paraId="67821685" w14:textId="4BA1F7C1" w:rsidR="000E0BBC" w:rsidRPr="005B52B6" w:rsidRDefault="000E0BBC" w:rsidP="00D56D83">
      <w:pPr>
        <w:pStyle w:val="crtice"/>
      </w:pPr>
      <w:r w:rsidRPr="005B52B6">
        <w:t xml:space="preserve">potpore u lovstvu u iznosu od 2.200,00 </w:t>
      </w:r>
      <w:r w:rsidR="00F24028" w:rsidRPr="005B52B6">
        <w:t>€</w:t>
      </w:r>
      <w:r w:rsidRPr="005B52B6">
        <w:t>.</w:t>
      </w:r>
    </w:p>
    <w:p w14:paraId="55F0FAEB" w14:textId="77777777" w:rsidR="00AF150E" w:rsidRPr="005B52B6" w:rsidRDefault="00AF150E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993"/>
        <w:gridCol w:w="1134"/>
        <w:gridCol w:w="992"/>
      </w:tblGrid>
      <w:tr w:rsidR="00AF150E" w:rsidRPr="005B52B6" w14:paraId="7A286C11" w14:textId="77777777" w:rsidTr="00591B16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012F323A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AA67E11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03EFEFC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7BC8E059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453B3DF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37D262E5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C6C441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1007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63EA07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Donacije organizacijama civilnog društva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15BE1F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2B9237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2.863,61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9511A2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98,75%</w:t>
            </w:r>
          </w:p>
        </w:tc>
      </w:tr>
      <w:tr w:rsidR="00AF150E" w:rsidRPr="005B52B6" w14:paraId="082E600F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D28CC87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A100701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13B08A5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Ostale donacije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0C78539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14EA908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1B78321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94,80%</w:t>
            </w:r>
          </w:p>
        </w:tc>
      </w:tr>
      <w:tr w:rsidR="00AF150E" w:rsidRPr="005B52B6" w14:paraId="15119321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627D578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A100702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1355B5F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Potpore za lovstvo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6FF323E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7372933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A34579B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14:paraId="74D5A248" w14:textId="25345283" w:rsidR="00302037" w:rsidRPr="00302037" w:rsidRDefault="00302037" w:rsidP="00BF6890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bookmarkStart w:id="16" w:name="_Hlk169787095"/>
      <w:r w:rsidRPr="00302037">
        <w:rPr>
          <w:rFonts w:asciiTheme="majorBidi" w:hAnsiTheme="majorBidi" w:cstheme="majorBidi"/>
          <w:b/>
          <w:bCs/>
          <w:sz w:val="22"/>
        </w:rPr>
        <w:lastRenderedPageBreak/>
        <w:t xml:space="preserve">CILJ PROGRAMA </w:t>
      </w:r>
    </w:p>
    <w:p w14:paraId="2113F976" w14:textId="551E5377" w:rsidR="00302037" w:rsidRPr="00302037" w:rsidRDefault="00302037" w:rsidP="00BF6890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  <w:r w:rsidRPr="00302037">
        <w:rPr>
          <w:rFonts w:asciiTheme="majorBidi" w:hAnsiTheme="majorBidi" w:cstheme="majorBidi"/>
          <w:sz w:val="22"/>
        </w:rPr>
        <w:t xml:space="preserve">Cilj je razvoj potpomognutih područja i područja s razvojnim posebnostima. Svrha provedbe mjere iz Provedbenog programa Općine Netretić za razdoblje 2021.-2025. je poticanje udruga civilnog društva. </w:t>
      </w:r>
    </w:p>
    <w:p w14:paraId="7ACDA79D" w14:textId="77777777" w:rsidR="00302037" w:rsidRDefault="00302037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25B8F7A3" w14:textId="77777777" w:rsidR="00022347" w:rsidRPr="005B52B6" w:rsidRDefault="00022347" w:rsidP="00022347">
      <w:pPr>
        <w:spacing w:after="0"/>
        <w:rPr>
          <w:rFonts w:asciiTheme="majorBidi" w:hAnsiTheme="majorBidi" w:cstheme="majorBidi"/>
          <w:b/>
          <w:bCs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555"/>
        <w:gridCol w:w="1559"/>
        <w:gridCol w:w="2547"/>
      </w:tblGrid>
      <w:tr w:rsidR="00C44836" w14:paraId="6F153489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228544" w14:textId="77777777" w:rsidR="00C44836" w:rsidRPr="00735425" w:rsidRDefault="00C44836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5F48F6" w14:textId="77777777" w:rsidR="00C44836" w:rsidRPr="00735425" w:rsidRDefault="00C44836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7ED53D" w14:textId="77777777" w:rsidR="00C44836" w:rsidRPr="00735425" w:rsidRDefault="00C44836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6C77721" w14:textId="77777777" w:rsidR="00C44836" w:rsidRPr="00735425" w:rsidRDefault="00C44836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31EB1B" w14:textId="77777777" w:rsidR="00C44836" w:rsidRPr="00735425" w:rsidRDefault="00C44836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C44836" w14:paraId="671F129D" w14:textId="77777777" w:rsidTr="00920CDB">
        <w:tc>
          <w:tcPr>
            <w:tcW w:w="2318" w:type="dxa"/>
          </w:tcPr>
          <w:p w14:paraId="1B8D61C9" w14:textId="03B56160" w:rsidR="00C44836" w:rsidRPr="00F60162" w:rsidRDefault="00C44836" w:rsidP="000F7B66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C44836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A100701</w:t>
            </w:r>
            <w:r w:rsidRPr="00C44836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Ostale donacije</w:t>
            </w:r>
          </w:p>
        </w:tc>
        <w:tc>
          <w:tcPr>
            <w:tcW w:w="1939" w:type="dxa"/>
          </w:tcPr>
          <w:p w14:paraId="19ED12CB" w14:textId="33A02329" w:rsidR="00C44836" w:rsidRPr="00735425" w:rsidRDefault="00C44836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Broj donacija</w:t>
            </w:r>
          </w:p>
        </w:tc>
        <w:tc>
          <w:tcPr>
            <w:tcW w:w="1555" w:type="dxa"/>
          </w:tcPr>
          <w:p w14:paraId="36F6C71E" w14:textId="08CF76B1" w:rsidR="00C44836" w:rsidRPr="00735425" w:rsidRDefault="00C44836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3441ADC7" w14:textId="6904A8EC" w:rsidR="00C44836" w:rsidRPr="00735425" w:rsidRDefault="00C44836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547" w:type="dxa"/>
          </w:tcPr>
          <w:p w14:paraId="56B48A00" w14:textId="61FF0ADF" w:rsidR="00C44836" w:rsidRPr="00735425" w:rsidRDefault="00C44836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C44836" w14:paraId="3DCF7F32" w14:textId="77777777" w:rsidTr="00920CDB">
        <w:tc>
          <w:tcPr>
            <w:tcW w:w="2318" w:type="dxa"/>
          </w:tcPr>
          <w:p w14:paraId="2E1A1177" w14:textId="686FF9BC" w:rsidR="00C44836" w:rsidRPr="00735425" w:rsidRDefault="00C44836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44836">
              <w:rPr>
                <w:rFonts w:asciiTheme="majorBidi" w:hAnsiTheme="majorBidi" w:cstheme="majorBidi"/>
                <w:sz w:val="16"/>
                <w:szCs w:val="16"/>
              </w:rPr>
              <w:t>A100702</w:t>
            </w:r>
            <w:r w:rsidRPr="00C44836">
              <w:rPr>
                <w:rFonts w:asciiTheme="majorBidi" w:hAnsiTheme="majorBidi" w:cstheme="majorBidi"/>
                <w:sz w:val="16"/>
                <w:szCs w:val="16"/>
              </w:rPr>
              <w:tab/>
              <w:t>Potpore za lovstvo</w:t>
            </w:r>
          </w:p>
        </w:tc>
        <w:tc>
          <w:tcPr>
            <w:tcW w:w="1939" w:type="dxa"/>
          </w:tcPr>
          <w:p w14:paraId="391CC272" w14:textId="279E8E8D" w:rsidR="00C44836" w:rsidRPr="00735425" w:rsidRDefault="00C44836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Broj donacija</w:t>
            </w:r>
          </w:p>
        </w:tc>
        <w:tc>
          <w:tcPr>
            <w:tcW w:w="1555" w:type="dxa"/>
          </w:tcPr>
          <w:p w14:paraId="1F5C5C71" w14:textId="1A091202" w:rsidR="00C44836" w:rsidRPr="00735425" w:rsidRDefault="00C44836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35532A67" w14:textId="72D14989" w:rsidR="00C44836" w:rsidRPr="00735425" w:rsidRDefault="00C44836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2547" w:type="dxa"/>
          </w:tcPr>
          <w:p w14:paraId="528E729B" w14:textId="105101D4" w:rsidR="00C44836" w:rsidRPr="00735425" w:rsidRDefault="00C44836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</w:tbl>
    <w:p w14:paraId="54FD0AFF" w14:textId="77777777" w:rsidR="00C44836" w:rsidRDefault="00C44836" w:rsidP="00022347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bookmarkEnd w:id="16"/>
    <w:p w14:paraId="21B24F6D" w14:textId="77777777" w:rsidR="00A43443" w:rsidRDefault="00A43443" w:rsidP="003A064C">
      <w:pPr>
        <w:spacing w:after="0"/>
        <w:ind w:left="426" w:right="425" w:firstLine="709"/>
        <w:rPr>
          <w:rFonts w:asciiTheme="majorBidi" w:hAnsiTheme="majorBidi" w:cstheme="majorBidi"/>
          <w:b/>
          <w:bCs/>
          <w:sz w:val="22"/>
        </w:rPr>
      </w:pPr>
    </w:p>
    <w:p w14:paraId="77E8513B" w14:textId="37A3CB12" w:rsidR="00EE24EB" w:rsidRPr="005B52B6" w:rsidRDefault="00C47A29" w:rsidP="00BF6890">
      <w:pPr>
        <w:spacing w:after="0"/>
        <w:ind w:right="425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b/>
          <w:bCs/>
          <w:sz w:val="22"/>
        </w:rPr>
        <w:t>P</w:t>
      </w:r>
      <w:r w:rsidR="00EE24EB" w:rsidRPr="005B52B6">
        <w:rPr>
          <w:rFonts w:asciiTheme="majorBidi" w:hAnsiTheme="majorBidi" w:cstheme="majorBidi"/>
          <w:b/>
          <w:bCs/>
          <w:sz w:val="22"/>
        </w:rPr>
        <w:t xml:space="preserve">rogram 1008: Organiziranje i provođenje zaštite i spašavanja </w:t>
      </w:r>
      <w:r w:rsidR="00EE24EB" w:rsidRPr="005B52B6">
        <w:rPr>
          <w:rFonts w:asciiTheme="majorBidi" w:hAnsiTheme="majorBidi" w:cstheme="majorBidi"/>
          <w:sz w:val="22"/>
        </w:rPr>
        <w:t>obuhvaća rashode za slijedeće aktivnosti:</w:t>
      </w:r>
    </w:p>
    <w:p w14:paraId="68AFA24A" w14:textId="5E54A243" w:rsidR="00EE24EB" w:rsidRPr="005B52B6" w:rsidRDefault="00EE24EB" w:rsidP="00BF6890">
      <w:pPr>
        <w:pStyle w:val="crtice"/>
      </w:pPr>
      <w:r w:rsidRPr="005B52B6">
        <w:t xml:space="preserve">organiziranje i provođenje zaštite i spašavanja u iznosu od 40.505,58 </w:t>
      </w:r>
      <w:r w:rsidR="002D0E4E" w:rsidRPr="005B52B6">
        <w:t>€</w:t>
      </w:r>
      <w:r w:rsidRPr="005B52B6">
        <w:t>,</w:t>
      </w:r>
    </w:p>
    <w:p w14:paraId="01F5111A" w14:textId="2C117F38" w:rsidR="00EE24EB" w:rsidRPr="005B52B6" w:rsidRDefault="00EE24EB" w:rsidP="00BF6890">
      <w:pPr>
        <w:pStyle w:val="crtice"/>
      </w:pPr>
      <w:r w:rsidRPr="005B52B6">
        <w:t xml:space="preserve">protupožarna zaštita u iznosu od 38.405,58 </w:t>
      </w:r>
      <w:r w:rsidR="002D0E4E" w:rsidRPr="005B52B6">
        <w:t>€</w:t>
      </w:r>
      <w:r w:rsidRPr="005B52B6">
        <w:t>,</w:t>
      </w:r>
    </w:p>
    <w:p w14:paraId="1B81C162" w14:textId="0EC03DF2" w:rsidR="00EE24EB" w:rsidRPr="005B52B6" w:rsidRDefault="00EE24EB" w:rsidP="00BF6890">
      <w:pPr>
        <w:pStyle w:val="crtice"/>
      </w:pPr>
      <w:r w:rsidRPr="005B52B6">
        <w:t xml:space="preserve">financiranje rada službi spašavanja u iznosu od 1.400,00 </w:t>
      </w:r>
      <w:r w:rsidR="002D0E4E" w:rsidRPr="005B52B6">
        <w:t>€</w:t>
      </w:r>
      <w:r w:rsidRPr="005B52B6">
        <w:t xml:space="preserve"> i </w:t>
      </w:r>
    </w:p>
    <w:p w14:paraId="2FEC686F" w14:textId="0033D75C" w:rsidR="00EE24EB" w:rsidRPr="005B52B6" w:rsidRDefault="00EE24EB" w:rsidP="00BF6890">
      <w:pPr>
        <w:pStyle w:val="crtice"/>
      </w:pPr>
      <w:r w:rsidRPr="005B52B6">
        <w:t xml:space="preserve">vježba civilne zaštite u iznosu od 700,00 </w:t>
      </w:r>
      <w:r w:rsidR="002D0E4E" w:rsidRPr="005B52B6">
        <w:t>€</w:t>
      </w:r>
      <w:r w:rsidRPr="005B52B6">
        <w:t>.</w:t>
      </w:r>
    </w:p>
    <w:p w14:paraId="2C1D4A02" w14:textId="77777777" w:rsidR="00EE24EB" w:rsidRPr="005B52B6" w:rsidRDefault="00EE24EB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993"/>
        <w:gridCol w:w="1134"/>
        <w:gridCol w:w="992"/>
      </w:tblGrid>
      <w:tr w:rsidR="00AF150E" w:rsidRPr="005B52B6" w14:paraId="129E59E1" w14:textId="77777777" w:rsidTr="00591B16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4C9CBC2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C9AB8BB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46AD9CF3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0D6AE6E7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928F07A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00B0AE2A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EAD33F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1008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EB6EECE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Organiziranje i provođenje zaštite i spašavanja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F42349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45.400,00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FA882D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40.505,58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470C53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89,22%</w:t>
            </w:r>
          </w:p>
        </w:tc>
      </w:tr>
      <w:tr w:rsidR="00AF150E" w:rsidRPr="005B52B6" w14:paraId="0B00F5F3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51624DA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A100801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D907D64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Protupožarna zaštita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B271B29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43.300,00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649F470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38.405,58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E332435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88,70%</w:t>
            </w:r>
          </w:p>
        </w:tc>
      </w:tr>
      <w:tr w:rsidR="00AF150E" w:rsidRPr="005B52B6" w14:paraId="0DA3AA98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EE825F2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A100802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B04975E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Financiranje rada službi spašavanja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A2FE4EA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A6DB0EA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D28B48F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AF150E" w:rsidRPr="005B52B6" w14:paraId="0308EC82" w14:textId="77777777" w:rsidTr="00591B16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AD4381F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A100803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A79F23A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Vježba civilne zaštite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34E634D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1445EB6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6F22883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14:paraId="09BA1F0E" w14:textId="77777777" w:rsidR="00AF150E" w:rsidRDefault="00AF150E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0F245EF7" w14:textId="4C5E0A7B" w:rsidR="00D110BD" w:rsidRPr="00BF6890" w:rsidRDefault="00D110BD" w:rsidP="00BF6890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bookmarkStart w:id="17" w:name="_Hlk167781730"/>
      <w:bookmarkStart w:id="18" w:name="_Hlk169787180"/>
      <w:r w:rsidRPr="00BF6890">
        <w:rPr>
          <w:rFonts w:asciiTheme="majorBidi" w:hAnsiTheme="majorBidi" w:cstheme="majorBidi"/>
          <w:b/>
          <w:bCs/>
          <w:sz w:val="22"/>
        </w:rPr>
        <w:t xml:space="preserve">CILJ PROGRAMA </w:t>
      </w:r>
      <w:bookmarkEnd w:id="17"/>
    </w:p>
    <w:p w14:paraId="114DE3FA" w14:textId="77777777" w:rsidR="00302037" w:rsidRPr="00BF6890" w:rsidRDefault="00857C35" w:rsidP="00BF6890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r w:rsidRPr="00BF6890">
        <w:rPr>
          <w:rFonts w:asciiTheme="majorBidi" w:hAnsiTheme="majorBidi" w:cstheme="majorBidi"/>
          <w:sz w:val="22"/>
        </w:rPr>
        <w:t>Cilj je razvoj potpomognutih područja i područja s razvojnim posebnostima. Svrha provedbe mjere iz Provedbenog programa Općine Netretić za razdoblje 2021.-2025. je poticanje udruga civilnog društva. Svrha provedbe mjere iz Provedbenog programa Općine Netretić za razdoblje 2021.-2025. je zaštita i spašavanje ljudi, životinja, materijalnih i kulturnih dobara i okoliša u nepovoljnim uvjetima</w:t>
      </w:r>
      <w:r w:rsidR="00302037" w:rsidRPr="00BF6890">
        <w:rPr>
          <w:rFonts w:asciiTheme="majorBidi" w:hAnsiTheme="majorBidi" w:cstheme="majorBidi"/>
          <w:sz w:val="22"/>
        </w:rPr>
        <w:t>.</w:t>
      </w:r>
    </w:p>
    <w:p w14:paraId="61D8B774" w14:textId="77777777" w:rsidR="00302037" w:rsidRDefault="00302037" w:rsidP="005B52B6">
      <w:pPr>
        <w:tabs>
          <w:tab w:val="left" w:pos="7290"/>
        </w:tabs>
        <w:spacing w:after="0"/>
        <w:ind w:firstLine="851"/>
        <w:jc w:val="both"/>
        <w:rPr>
          <w:rFonts w:asciiTheme="majorBidi" w:hAnsiTheme="majorBidi" w:cstheme="majorBidi"/>
        </w:rPr>
      </w:pPr>
    </w:p>
    <w:bookmarkEnd w:id="18"/>
    <w:p w14:paraId="6263646D" w14:textId="71070D87" w:rsidR="005B52B6" w:rsidRPr="005B52B6" w:rsidRDefault="005B52B6" w:rsidP="00BF6890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555"/>
        <w:gridCol w:w="1134"/>
        <w:gridCol w:w="2972"/>
      </w:tblGrid>
      <w:tr w:rsidR="0095200E" w14:paraId="43E5A3C9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DE6097" w14:textId="77777777" w:rsidR="0095200E" w:rsidRPr="00735425" w:rsidRDefault="0095200E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bookmarkStart w:id="19" w:name="_Hlk170117500"/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2C687B" w14:textId="77777777" w:rsidR="0095200E" w:rsidRPr="00735425" w:rsidRDefault="0095200E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B11889" w14:textId="77777777" w:rsidR="0095200E" w:rsidRPr="00735425" w:rsidRDefault="0095200E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3074885" w14:textId="77777777" w:rsidR="0095200E" w:rsidRPr="00735425" w:rsidRDefault="0095200E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75B676" w14:textId="77777777" w:rsidR="0095200E" w:rsidRPr="00735425" w:rsidRDefault="0095200E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95200E" w14:paraId="4F35562D" w14:textId="77777777" w:rsidTr="00920CDB">
        <w:tc>
          <w:tcPr>
            <w:tcW w:w="2318" w:type="dxa"/>
          </w:tcPr>
          <w:p w14:paraId="5BC93B79" w14:textId="7ED9A9A5" w:rsidR="0095200E" w:rsidRPr="00F60162" w:rsidRDefault="0095200E" w:rsidP="000F7B66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95200E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A100801</w:t>
            </w:r>
            <w:r w:rsidRPr="0095200E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Protupožarna zaštita</w:t>
            </w:r>
          </w:p>
        </w:tc>
        <w:tc>
          <w:tcPr>
            <w:tcW w:w="1939" w:type="dxa"/>
          </w:tcPr>
          <w:p w14:paraId="51FB688C" w14:textId="01E65243" w:rsidR="0095200E" w:rsidRPr="00735425" w:rsidRDefault="0095200E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5200E">
              <w:rPr>
                <w:rFonts w:asciiTheme="majorBidi" w:hAnsiTheme="majorBidi" w:cstheme="majorBidi"/>
                <w:sz w:val="16"/>
                <w:szCs w:val="16"/>
              </w:rPr>
              <w:t>Broj novouređenih vatrogasnih domova</w:t>
            </w:r>
          </w:p>
        </w:tc>
        <w:tc>
          <w:tcPr>
            <w:tcW w:w="1555" w:type="dxa"/>
          </w:tcPr>
          <w:p w14:paraId="34E6A9A9" w14:textId="67A0B8D2" w:rsidR="0095200E" w:rsidRPr="00735425" w:rsidRDefault="0095200E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0079A54" w14:textId="40AE84BA" w:rsidR="0095200E" w:rsidRPr="00735425" w:rsidRDefault="0095200E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972" w:type="dxa"/>
          </w:tcPr>
          <w:p w14:paraId="0EB84B81" w14:textId="2FA4F6F7" w:rsidR="0095200E" w:rsidRPr="00735425" w:rsidRDefault="0095200E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95200E" w14:paraId="48402E32" w14:textId="77777777" w:rsidTr="00920CDB">
        <w:tc>
          <w:tcPr>
            <w:tcW w:w="2318" w:type="dxa"/>
          </w:tcPr>
          <w:p w14:paraId="4C37CCAC" w14:textId="557FBAC8" w:rsidR="0095200E" w:rsidRPr="00735425" w:rsidRDefault="0095200E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5200E">
              <w:rPr>
                <w:rFonts w:asciiTheme="majorBidi" w:hAnsiTheme="majorBidi" w:cstheme="majorBidi"/>
                <w:sz w:val="16"/>
                <w:szCs w:val="16"/>
              </w:rPr>
              <w:t>A100802</w:t>
            </w:r>
            <w:r w:rsidRPr="0095200E">
              <w:rPr>
                <w:rFonts w:asciiTheme="majorBidi" w:hAnsiTheme="majorBidi" w:cstheme="majorBidi"/>
                <w:sz w:val="16"/>
                <w:szCs w:val="16"/>
              </w:rPr>
              <w:tab/>
              <w:t>Financiranje rada službi spašavanja</w:t>
            </w:r>
          </w:p>
        </w:tc>
        <w:tc>
          <w:tcPr>
            <w:tcW w:w="1939" w:type="dxa"/>
          </w:tcPr>
          <w:p w14:paraId="13B3B189" w14:textId="6FC2302F" w:rsidR="0095200E" w:rsidRPr="00735425" w:rsidRDefault="0095200E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95200E">
              <w:rPr>
                <w:rFonts w:asciiTheme="majorBidi" w:hAnsiTheme="majorBidi" w:cstheme="majorBidi"/>
                <w:sz w:val="16"/>
                <w:szCs w:val="16"/>
              </w:rPr>
              <w:t>Broj zahtjeva za isplatu</w:t>
            </w:r>
          </w:p>
        </w:tc>
        <w:tc>
          <w:tcPr>
            <w:tcW w:w="1555" w:type="dxa"/>
          </w:tcPr>
          <w:p w14:paraId="6FAEA072" w14:textId="1BDF35D2" w:rsidR="0095200E" w:rsidRPr="00735425" w:rsidRDefault="0095200E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94E20CA" w14:textId="0226B5E1" w:rsidR="0095200E" w:rsidRPr="00735425" w:rsidRDefault="0095200E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972" w:type="dxa"/>
          </w:tcPr>
          <w:p w14:paraId="654CA419" w14:textId="66A32491" w:rsidR="0095200E" w:rsidRPr="00735425" w:rsidRDefault="0095200E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95200E" w14:paraId="30641650" w14:textId="77777777" w:rsidTr="00920CDB">
        <w:tc>
          <w:tcPr>
            <w:tcW w:w="2318" w:type="dxa"/>
          </w:tcPr>
          <w:p w14:paraId="752F21FA" w14:textId="3A1727D4" w:rsidR="0095200E" w:rsidRPr="0095200E" w:rsidRDefault="0095200E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5200E">
              <w:rPr>
                <w:rFonts w:asciiTheme="majorBidi" w:hAnsiTheme="majorBidi" w:cstheme="majorBidi"/>
                <w:sz w:val="16"/>
                <w:szCs w:val="16"/>
              </w:rPr>
              <w:t>A100803 Vježba civilne zaštite</w:t>
            </w:r>
          </w:p>
        </w:tc>
        <w:tc>
          <w:tcPr>
            <w:tcW w:w="1939" w:type="dxa"/>
          </w:tcPr>
          <w:p w14:paraId="2C37644A" w14:textId="6CB49ABA" w:rsidR="0095200E" w:rsidRPr="00735425" w:rsidRDefault="0095200E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95200E">
              <w:rPr>
                <w:rFonts w:asciiTheme="majorBidi" w:hAnsiTheme="majorBidi" w:cstheme="majorBidi"/>
                <w:sz w:val="16"/>
                <w:szCs w:val="16"/>
              </w:rPr>
              <w:t>Broj održanih vježbi</w:t>
            </w:r>
          </w:p>
        </w:tc>
        <w:tc>
          <w:tcPr>
            <w:tcW w:w="1555" w:type="dxa"/>
          </w:tcPr>
          <w:p w14:paraId="640F3715" w14:textId="5D20717C" w:rsidR="0095200E" w:rsidRPr="00735425" w:rsidRDefault="0095200E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6C1166B" w14:textId="221C3834" w:rsidR="0095200E" w:rsidRPr="00735425" w:rsidRDefault="0095200E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972" w:type="dxa"/>
          </w:tcPr>
          <w:p w14:paraId="2885CF07" w14:textId="1BBEA96B" w:rsidR="0095200E" w:rsidRPr="00735425" w:rsidRDefault="0095200E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14:paraId="72F55CB8" w14:textId="77777777" w:rsidR="00A43443" w:rsidRDefault="00A43443" w:rsidP="00381657">
      <w:pPr>
        <w:spacing w:after="0"/>
        <w:rPr>
          <w:rFonts w:asciiTheme="majorBidi" w:hAnsiTheme="majorBidi" w:cstheme="majorBidi"/>
          <w:b/>
          <w:bCs/>
          <w:sz w:val="22"/>
        </w:rPr>
      </w:pPr>
    </w:p>
    <w:bookmarkEnd w:id="19"/>
    <w:p w14:paraId="53ADB0DD" w14:textId="77777777" w:rsidR="00EA14B5" w:rsidRPr="00381657" w:rsidRDefault="00EA14B5" w:rsidP="00381657">
      <w:pPr>
        <w:spacing w:after="0"/>
        <w:rPr>
          <w:rFonts w:asciiTheme="majorBidi" w:hAnsiTheme="majorBidi" w:cstheme="majorBidi"/>
          <w:b/>
          <w:bCs/>
          <w:sz w:val="22"/>
        </w:rPr>
      </w:pPr>
    </w:p>
    <w:p w14:paraId="17EE1DCB" w14:textId="77777777" w:rsidR="00AA1F5C" w:rsidRPr="005B52B6" w:rsidRDefault="00C115E6" w:rsidP="00BF6890">
      <w:pPr>
        <w:spacing w:after="0"/>
        <w:rPr>
          <w:rFonts w:asciiTheme="majorBidi" w:hAnsiTheme="majorBidi" w:cstheme="majorBidi"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t xml:space="preserve">P1009: Program Predškolski odgoj </w:t>
      </w:r>
      <w:bookmarkStart w:id="20" w:name="_Hlk167781964"/>
      <w:r w:rsidR="00AA1F5C" w:rsidRPr="005B52B6">
        <w:rPr>
          <w:rFonts w:asciiTheme="majorBidi" w:hAnsiTheme="majorBidi" w:cstheme="majorBidi"/>
          <w:sz w:val="22"/>
        </w:rPr>
        <w:t>obuhvaća rashode za slijedeće aktivnosti:</w:t>
      </w:r>
      <w:bookmarkEnd w:id="20"/>
    </w:p>
    <w:p w14:paraId="3FC8A351" w14:textId="4506DF0B" w:rsidR="00D110BD" w:rsidRPr="005B52B6" w:rsidRDefault="00AA1F5C" w:rsidP="00BF6890">
      <w:pPr>
        <w:pStyle w:val="crtice"/>
      </w:pPr>
      <w:r w:rsidRPr="005B52B6">
        <w:t>predškolsko obrazovanje u iznosu od 89.9</w:t>
      </w:r>
      <w:r w:rsidR="00870DA5" w:rsidRPr="005B52B6">
        <w:t>1</w:t>
      </w:r>
      <w:r w:rsidRPr="005B52B6">
        <w:t xml:space="preserve">8,50 </w:t>
      </w:r>
      <w:r w:rsidR="00567594" w:rsidRPr="005B52B6">
        <w:t>€</w:t>
      </w:r>
      <w:r w:rsidRPr="005B52B6">
        <w:t>.</w:t>
      </w:r>
    </w:p>
    <w:p w14:paraId="740EA504" w14:textId="77777777" w:rsidR="00AF150E" w:rsidRPr="005B52B6" w:rsidRDefault="00AF150E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993"/>
        <w:gridCol w:w="992"/>
      </w:tblGrid>
      <w:tr w:rsidR="00AF150E" w:rsidRPr="005B52B6" w14:paraId="1CE46529" w14:textId="77777777" w:rsidTr="00591B16">
        <w:trPr>
          <w:trHeight w:val="6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1498BEA7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2D6BE92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4359BFD4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5210B38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FB85011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58F51519" w14:textId="77777777" w:rsidTr="00591B16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09863A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1009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6F189D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Predškolski odgoj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102C0E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104.400,00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770567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89.918,50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17250B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86,13%</w:t>
            </w:r>
          </w:p>
        </w:tc>
      </w:tr>
      <w:tr w:rsidR="00AF150E" w:rsidRPr="005B52B6" w14:paraId="023BFAE3" w14:textId="77777777" w:rsidTr="00591B16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D3754E5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A100901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EC0B5D9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Predškolsko obrazovanje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20D2BD0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104.400,00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E568634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89.918,50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8676936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86,13%</w:t>
            </w:r>
          </w:p>
        </w:tc>
      </w:tr>
    </w:tbl>
    <w:p w14:paraId="693AA66E" w14:textId="77777777" w:rsidR="00AF150E" w:rsidRPr="00381657" w:rsidRDefault="00AF150E" w:rsidP="00381657">
      <w:pPr>
        <w:spacing w:after="0"/>
        <w:rPr>
          <w:rFonts w:asciiTheme="majorBidi" w:hAnsiTheme="majorBidi" w:cstheme="majorBidi"/>
          <w:b/>
          <w:bCs/>
          <w:sz w:val="22"/>
        </w:rPr>
      </w:pPr>
    </w:p>
    <w:p w14:paraId="0E64928C" w14:textId="630F9AF1" w:rsidR="005B650C" w:rsidRPr="00BF6890" w:rsidRDefault="005B650C" w:rsidP="00BF6890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r w:rsidRPr="00BF6890">
        <w:rPr>
          <w:rFonts w:asciiTheme="majorBidi" w:hAnsiTheme="majorBidi" w:cstheme="majorBidi"/>
          <w:b/>
          <w:bCs/>
          <w:sz w:val="22"/>
        </w:rPr>
        <w:t>CILJ PROGRAMA</w:t>
      </w:r>
    </w:p>
    <w:p w14:paraId="076056C2" w14:textId="77777777" w:rsidR="009F590E" w:rsidRPr="00BF6890" w:rsidRDefault="005B650C" w:rsidP="00BF6890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r w:rsidRPr="00BF6890">
        <w:rPr>
          <w:rFonts w:asciiTheme="majorBidi" w:hAnsiTheme="majorBidi" w:cstheme="majorBidi"/>
          <w:sz w:val="22"/>
        </w:rPr>
        <w:t>Cilj</w:t>
      </w:r>
      <w:r w:rsidR="009F590E" w:rsidRPr="00BF6890">
        <w:rPr>
          <w:rFonts w:asciiTheme="majorBidi" w:hAnsiTheme="majorBidi" w:cstheme="majorBidi"/>
          <w:sz w:val="22"/>
        </w:rPr>
        <w:t xml:space="preserve"> </w:t>
      </w:r>
      <w:r w:rsidRPr="00BF6890">
        <w:rPr>
          <w:rFonts w:asciiTheme="majorBidi" w:hAnsiTheme="majorBidi" w:cstheme="majorBidi"/>
          <w:sz w:val="22"/>
        </w:rPr>
        <w:t>programa  je razvoj potpomognutih područja i područja s razvojnim posebnostima. Svrha provedbe mjere iz Provedbenog programa Općine Netretić za razdoblje 2021.-2025. je omogućavanje svima stjecanja znanja, umijeća, stavova i navika potrebnih za život i rad ili daljnje obrazovanje.</w:t>
      </w:r>
    </w:p>
    <w:p w14:paraId="25D28D9C" w14:textId="77777777" w:rsidR="005B52B6" w:rsidRPr="005B52B6" w:rsidRDefault="005B52B6" w:rsidP="005B650C">
      <w:pPr>
        <w:tabs>
          <w:tab w:val="left" w:pos="7290"/>
        </w:tabs>
        <w:spacing w:after="0"/>
        <w:jc w:val="both"/>
        <w:rPr>
          <w:rFonts w:asciiTheme="majorBidi" w:hAnsiTheme="majorBidi" w:cstheme="majorBidi"/>
        </w:rPr>
      </w:pPr>
    </w:p>
    <w:p w14:paraId="66939381" w14:textId="77777777" w:rsidR="00FF04DD" w:rsidRDefault="00FF04DD" w:rsidP="005B650C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42DCC0DF" w14:textId="52B78C70" w:rsidR="009F590E" w:rsidRPr="005B52B6" w:rsidRDefault="005B52B6" w:rsidP="005B650C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r w:rsidRPr="005B52B6">
        <w:rPr>
          <w:rFonts w:asciiTheme="majorBidi" w:hAnsiTheme="majorBidi" w:cstheme="majorBidi"/>
          <w:b/>
          <w:bCs/>
          <w:sz w:val="22"/>
        </w:rPr>
        <w:lastRenderedPageBreak/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555"/>
        <w:gridCol w:w="1134"/>
        <w:gridCol w:w="2972"/>
      </w:tblGrid>
      <w:tr w:rsidR="001B2384" w14:paraId="51CCF4D2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702414" w14:textId="77777777" w:rsidR="001B2384" w:rsidRPr="00735425" w:rsidRDefault="001B2384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250515" w14:textId="77777777" w:rsidR="001B2384" w:rsidRPr="00735425" w:rsidRDefault="001B2384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40CD18" w14:textId="77777777" w:rsidR="001B2384" w:rsidRPr="00735425" w:rsidRDefault="001B2384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2090317" w14:textId="77777777" w:rsidR="001B2384" w:rsidRPr="00735425" w:rsidRDefault="001B2384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C83604" w14:textId="77777777" w:rsidR="001B2384" w:rsidRPr="00735425" w:rsidRDefault="001B2384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1B2384" w14:paraId="26B2AA28" w14:textId="77777777" w:rsidTr="00920CDB"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90411" w14:textId="17688C29" w:rsidR="001B2384" w:rsidRPr="00F60162" w:rsidRDefault="001B2384" w:rsidP="000F7B66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1B2384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A100901</w:t>
            </w:r>
            <w:r w:rsidRPr="001B2384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Predškolsko obrazovanje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DC99B" w14:textId="2461CD75" w:rsidR="001B2384" w:rsidRPr="00735425" w:rsidRDefault="001B2384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B2384">
              <w:rPr>
                <w:rFonts w:asciiTheme="majorBidi" w:hAnsiTheme="majorBidi" w:cstheme="majorBidi"/>
                <w:sz w:val="16"/>
                <w:szCs w:val="16"/>
              </w:rPr>
              <w:t>Broj upisane djece u predškolski odgoj</w:t>
            </w:r>
          </w:p>
        </w:tc>
        <w:tc>
          <w:tcPr>
            <w:tcW w:w="1555" w:type="dxa"/>
          </w:tcPr>
          <w:p w14:paraId="42AC1973" w14:textId="2D01111A" w:rsidR="001B2384" w:rsidRPr="00735425" w:rsidRDefault="001B2384" w:rsidP="00920CD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5F5917F5" w14:textId="3AA2A16D" w:rsidR="001B2384" w:rsidRPr="00735425" w:rsidRDefault="001B2384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2972" w:type="dxa"/>
          </w:tcPr>
          <w:p w14:paraId="77F90145" w14:textId="015F0BF6" w:rsidR="001B2384" w:rsidRPr="00735425" w:rsidRDefault="001B2384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</w:tr>
    </w:tbl>
    <w:p w14:paraId="430FAB37" w14:textId="77777777" w:rsidR="001B2384" w:rsidRPr="00B14D70" w:rsidRDefault="001B2384" w:rsidP="001B2384">
      <w:pPr>
        <w:spacing w:after="0"/>
        <w:rPr>
          <w:rFonts w:asciiTheme="majorBidi" w:hAnsiTheme="majorBidi" w:cstheme="majorBidi"/>
          <w:b/>
          <w:bCs/>
          <w:sz w:val="22"/>
        </w:rPr>
      </w:pPr>
    </w:p>
    <w:p w14:paraId="48F01A1B" w14:textId="77777777" w:rsidR="00EA14B5" w:rsidRDefault="00EA14B5" w:rsidP="005B650C">
      <w:pPr>
        <w:tabs>
          <w:tab w:val="left" w:pos="7290"/>
        </w:tabs>
        <w:spacing w:after="0"/>
        <w:jc w:val="both"/>
        <w:rPr>
          <w:rFonts w:asciiTheme="majorBidi" w:hAnsiTheme="majorBidi" w:cstheme="majorBidi"/>
        </w:rPr>
      </w:pPr>
    </w:p>
    <w:p w14:paraId="50073336" w14:textId="3EE37F65" w:rsidR="009F590E" w:rsidRPr="00BF6890" w:rsidRDefault="00C30AF1" w:rsidP="005B650C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r w:rsidRPr="00BF6890">
        <w:rPr>
          <w:rFonts w:asciiTheme="majorBidi" w:hAnsiTheme="majorBidi" w:cstheme="majorBidi"/>
          <w:b/>
          <w:bCs/>
          <w:sz w:val="22"/>
        </w:rPr>
        <w:t>P1010: Program Osnovno, srednjoškolsko, više i visoko obrazovanje</w:t>
      </w:r>
      <w:r w:rsidRPr="00BF6890">
        <w:rPr>
          <w:rFonts w:asciiTheme="majorBidi" w:hAnsiTheme="majorBidi" w:cstheme="majorBidi"/>
          <w:sz w:val="22"/>
        </w:rPr>
        <w:t xml:space="preserve"> </w:t>
      </w:r>
      <w:bookmarkStart w:id="21" w:name="_Hlk167782382"/>
      <w:r w:rsidRPr="00BF6890">
        <w:rPr>
          <w:rFonts w:asciiTheme="majorBidi" w:hAnsiTheme="majorBidi" w:cstheme="majorBidi"/>
          <w:sz w:val="22"/>
        </w:rPr>
        <w:t>obuhvaća rashode za slijedeće aktivnosti:</w:t>
      </w:r>
    </w:p>
    <w:bookmarkEnd w:id="21"/>
    <w:p w14:paraId="33EA1801" w14:textId="490BF4C1" w:rsidR="00C30AF1" w:rsidRPr="00BF6890" w:rsidRDefault="00870DA5" w:rsidP="006A24C2">
      <w:pPr>
        <w:pStyle w:val="crtice"/>
      </w:pPr>
      <w:r w:rsidRPr="00BF6890">
        <w:t xml:space="preserve">osnovno obrazovanje u iznosu od 16.866,81 </w:t>
      </w:r>
      <w:r w:rsidR="00567594" w:rsidRPr="00BF6890">
        <w:t>€</w:t>
      </w:r>
      <w:r w:rsidRPr="00BF6890">
        <w:t>,</w:t>
      </w:r>
    </w:p>
    <w:p w14:paraId="71D08EB4" w14:textId="63C9C257" w:rsidR="00870DA5" w:rsidRPr="00BF6890" w:rsidRDefault="00870DA5" w:rsidP="006A24C2">
      <w:pPr>
        <w:pStyle w:val="crtice"/>
      </w:pPr>
      <w:r w:rsidRPr="00BF6890">
        <w:t>više i srednjoškolsko obrazovanje u iznosu od 19.187,14</w:t>
      </w:r>
      <w:r w:rsidR="00567594" w:rsidRPr="00BF6890">
        <w:t xml:space="preserve"> €</w:t>
      </w:r>
      <w:r w:rsidRPr="00BF6890">
        <w:t xml:space="preserve"> i </w:t>
      </w:r>
    </w:p>
    <w:p w14:paraId="70625303" w14:textId="312D9C73" w:rsidR="00870DA5" w:rsidRPr="00BF6890" w:rsidRDefault="00870DA5" w:rsidP="006A24C2">
      <w:pPr>
        <w:pStyle w:val="crtice"/>
      </w:pPr>
      <w:r w:rsidRPr="00BF6890">
        <w:t xml:space="preserve">više i visoko obrazovanje u iznosu od 10.260,00 </w:t>
      </w:r>
      <w:r w:rsidR="00567594" w:rsidRPr="00BF6890">
        <w:t>€</w:t>
      </w:r>
      <w:r w:rsidRPr="00BF6890">
        <w:t xml:space="preserve">. </w:t>
      </w:r>
    </w:p>
    <w:p w14:paraId="7E62325E" w14:textId="77777777" w:rsidR="00C30AF1" w:rsidRPr="005B52B6" w:rsidRDefault="00C30AF1" w:rsidP="005B650C">
      <w:pPr>
        <w:tabs>
          <w:tab w:val="left" w:pos="7290"/>
        </w:tabs>
        <w:spacing w:after="0"/>
        <w:jc w:val="both"/>
        <w:rPr>
          <w:rFonts w:asciiTheme="majorBidi" w:hAnsiTheme="majorBidi" w:cstheme="majorBidi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1134"/>
        <w:gridCol w:w="993"/>
        <w:gridCol w:w="992"/>
      </w:tblGrid>
      <w:tr w:rsidR="00AF150E" w:rsidRPr="005B52B6" w14:paraId="0E1CF677" w14:textId="77777777" w:rsidTr="00CF2A3D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7A4A43FC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E1F16DB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9BC9038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1F5AB2E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8B4E0B3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7EF1E7E6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27F8FE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1010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87DFE0" w14:textId="3FBCEE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Osnovno, srednjoškolsko,</w:t>
            </w:r>
            <w:r w:rsidR="005B52B6"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više i visoko obrazovanje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A43F4E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52.300,00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1D969C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46.313,95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27CD0A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88,55%</w:t>
            </w:r>
          </w:p>
        </w:tc>
      </w:tr>
      <w:tr w:rsidR="00AF150E" w:rsidRPr="005B52B6" w14:paraId="527E923C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15A58A5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A101001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2076F9C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Osnovno obrazovanje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25179F5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AC06E04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16.866,81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3496A45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80,32%</w:t>
            </w:r>
          </w:p>
        </w:tc>
      </w:tr>
      <w:tr w:rsidR="00AF150E" w:rsidRPr="005B52B6" w14:paraId="5EBFBD8F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CBCF856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A101002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88FF4B3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Više srednjoškolsko obrazovanje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5AB61BA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AD0E939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19.187,14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B900293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91,37%</w:t>
            </w:r>
          </w:p>
        </w:tc>
      </w:tr>
      <w:tr w:rsidR="00AF150E" w:rsidRPr="005B52B6" w14:paraId="28DA133F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CD7F009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A101003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320885A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Više i visoko obrazovanje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21B9A92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8059D85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10.260,00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A78D6ED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99,61%</w:t>
            </w:r>
          </w:p>
        </w:tc>
      </w:tr>
    </w:tbl>
    <w:p w14:paraId="7A1BA916" w14:textId="77777777" w:rsidR="00AF150E" w:rsidRPr="005B52B6" w:rsidRDefault="00AF150E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09081035" w14:textId="77777777" w:rsidR="00875DD1" w:rsidRPr="006A24C2" w:rsidRDefault="00875DD1" w:rsidP="006A24C2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bookmarkStart w:id="22" w:name="_Hlk167782910"/>
      <w:r w:rsidRPr="006A24C2">
        <w:rPr>
          <w:rFonts w:asciiTheme="majorBidi" w:hAnsiTheme="majorBidi" w:cstheme="majorBidi"/>
          <w:b/>
          <w:bCs/>
          <w:sz w:val="22"/>
        </w:rPr>
        <w:t>CILJ PROGRAMA</w:t>
      </w:r>
    </w:p>
    <w:p w14:paraId="15627E06" w14:textId="77777777" w:rsidR="00875DD1" w:rsidRPr="006A24C2" w:rsidRDefault="00875DD1" w:rsidP="006A24C2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r w:rsidRPr="006A24C2">
        <w:rPr>
          <w:rFonts w:asciiTheme="majorBidi" w:hAnsiTheme="majorBidi" w:cstheme="majorBidi"/>
          <w:sz w:val="22"/>
        </w:rPr>
        <w:t>Cilj programa  je razvoj potpomognutih područja i područja s razvojnim posebnostima. Svrha provedbe mjere iz Provedbenog programa Općine Netretić za razdoblje 2021.-2025. je omogućavanje svima stjecanja znanja, umijeća, stavova i navika potrebnih za život i rad ili daljnje obrazovanje.</w:t>
      </w:r>
    </w:p>
    <w:p w14:paraId="7A2BD0F0" w14:textId="77777777" w:rsidR="003A064C" w:rsidRPr="006A24C2" w:rsidRDefault="003A064C" w:rsidP="00875DD1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bookmarkStart w:id="23" w:name="_Hlk167783637"/>
    </w:p>
    <w:p w14:paraId="7E896B91" w14:textId="43C86732" w:rsidR="00875DD1" w:rsidRPr="006A24C2" w:rsidRDefault="005B52B6" w:rsidP="00875DD1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555"/>
        <w:gridCol w:w="1276"/>
        <w:gridCol w:w="2830"/>
      </w:tblGrid>
      <w:tr w:rsidR="001D6837" w14:paraId="5B983E66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E9C0F" w14:textId="77777777" w:rsidR="001D6837" w:rsidRPr="00735425" w:rsidRDefault="001D6837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bookmarkStart w:id="24" w:name="_Hlk170117262"/>
            <w:bookmarkEnd w:id="22"/>
            <w:bookmarkEnd w:id="23"/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5BACC" w14:textId="77777777" w:rsidR="001D6837" w:rsidRPr="00735425" w:rsidRDefault="001D6837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3C0BA8" w14:textId="77777777" w:rsidR="001D6837" w:rsidRPr="00735425" w:rsidRDefault="001D6837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9982D48" w14:textId="77777777" w:rsidR="001D6837" w:rsidRPr="00735425" w:rsidRDefault="001D6837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0E09BB" w14:textId="77777777" w:rsidR="001D6837" w:rsidRPr="00735425" w:rsidRDefault="001D6837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1D6837" w14:paraId="0F78445A" w14:textId="77777777" w:rsidTr="00920CDB">
        <w:tc>
          <w:tcPr>
            <w:tcW w:w="2318" w:type="dxa"/>
          </w:tcPr>
          <w:p w14:paraId="7A9EA55E" w14:textId="2923638E" w:rsidR="001D6837" w:rsidRPr="00F60162" w:rsidRDefault="001D6837" w:rsidP="000F7B66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1D6837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A101001</w:t>
            </w:r>
            <w:r w:rsidRPr="001D6837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Osnovno obrazovanje</w:t>
            </w:r>
          </w:p>
        </w:tc>
        <w:tc>
          <w:tcPr>
            <w:tcW w:w="1939" w:type="dxa"/>
          </w:tcPr>
          <w:p w14:paraId="333B10F1" w14:textId="17D1C4E0" w:rsidR="001D6837" w:rsidRPr="00735425" w:rsidRDefault="001D6837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D6837">
              <w:rPr>
                <w:rFonts w:asciiTheme="majorBidi" w:hAnsiTheme="majorBidi" w:cstheme="majorBidi"/>
                <w:sz w:val="16"/>
                <w:szCs w:val="16"/>
              </w:rPr>
              <w:t>Broj zahtjeva za isplatu</w:t>
            </w:r>
          </w:p>
        </w:tc>
        <w:tc>
          <w:tcPr>
            <w:tcW w:w="1555" w:type="dxa"/>
          </w:tcPr>
          <w:p w14:paraId="7C05C8E3" w14:textId="73FC8CA1" w:rsidR="001D6837" w:rsidRPr="00735425" w:rsidRDefault="001D6837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04F8966B" w14:textId="3AAC054F" w:rsidR="001D6837" w:rsidRPr="00735425" w:rsidRDefault="001D6837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2830" w:type="dxa"/>
          </w:tcPr>
          <w:p w14:paraId="4FAF345A" w14:textId="7454753F" w:rsidR="001D6837" w:rsidRPr="00735425" w:rsidRDefault="001D6837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</w:tr>
      <w:tr w:rsidR="001D6837" w14:paraId="6EF123AC" w14:textId="77777777" w:rsidTr="00920CDB">
        <w:tc>
          <w:tcPr>
            <w:tcW w:w="2318" w:type="dxa"/>
          </w:tcPr>
          <w:p w14:paraId="13E2FA81" w14:textId="542AE103" w:rsidR="001D6837" w:rsidRPr="00735425" w:rsidRDefault="001D6837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D6837">
              <w:rPr>
                <w:rFonts w:asciiTheme="majorBidi" w:hAnsiTheme="majorBidi" w:cstheme="majorBidi"/>
                <w:sz w:val="16"/>
                <w:szCs w:val="16"/>
              </w:rPr>
              <w:t>A101003 Više i visoko obrazovanje</w:t>
            </w:r>
          </w:p>
        </w:tc>
        <w:tc>
          <w:tcPr>
            <w:tcW w:w="1939" w:type="dxa"/>
          </w:tcPr>
          <w:p w14:paraId="05B0D71F" w14:textId="44DD2C62" w:rsidR="001D6837" w:rsidRPr="00735425" w:rsidRDefault="001D6837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1D6837">
              <w:rPr>
                <w:rFonts w:asciiTheme="majorBidi" w:hAnsiTheme="majorBidi" w:cstheme="majorBidi"/>
                <w:sz w:val="16"/>
                <w:szCs w:val="16"/>
              </w:rPr>
              <w:t>Broj dodijeljenih pomoći studentima</w:t>
            </w:r>
          </w:p>
        </w:tc>
        <w:tc>
          <w:tcPr>
            <w:tcW w:w="1555" w:type="dxa"/>
          </w:tcPr>
          <w:p w14:paraId="6C3972D6" w14:textId="42AB4E4F" w:rsidR="001D6837" w:rsidRPr="00735425" w:rsidRDefault="001D6837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14:paraId="72F76CE2" w14:textId="1D3371A1" w:rsidR="001D6837" w:rsidRPr="00735425" w:rsidRDefault="001D6837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2830" w:type="dxa"/>
          </w:tcPr>
          <w:p w14:paraId="1918FEBC" w14:textId="29FC6421" w:rsidR="001D6837" w:rsidRPr="00735425" w:rsidRDefault="001D6837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</w:tbl>
    <w:p w14:paraId="3547A370" w14:textId="77777777" w:rsidR="006A1F9D" w:rsidRDefault="006A1F9D" w:rsidP="008400CC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bookmarkEnd w:id="24"/>
    <w:p w14:paraId="6AC96141" w14:textId="77777777" w:rsidR="00FF04DD" w:rsidRDefault="00FF04DD" w:rsidP="008400CC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1C54BEC3" w14:textId="468EAE81" w:rsidR="008400CC" w:rsidRPr="006A24C2" w:rsidRDefault="00D35BD4" w:rsidP="008400CC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 xml:space="preserve">P1011: Program Socijalna skrb </w:t>
      </w:r>
      <w:bookmarkStart w:id="25" w:name="_Hlk167783461"/>
      <w:r w:rsidR="008400CC" w:rsidRPr="006A24C2">
        <w:rPr>
          <w:rFonts w:asciiTheme="majorBidi" w:hAnsiTheme="majorBidi" w:cstheme="majorBidi"/>
          <w:sz w:val="22"/>
        </w:rPr>
        <w:t>obuhvaća rashode za slijedeće aktivnosti:</w:t>
      </w:r>
      <w:bookmarkEnd w:id="25"/>
    </w:p>
    <w:p w14:paraId="07D15299" w14:textId="7FED744E" w:rsidR="00875DD1" w:rsidRPr="006A24C2" w:rsidRDefault="00B95AEF" w:rsidP="006A24C2">
      <w:pPr>
        <w:pStyle w:val="crtice"/>
      </w:pPr>
      <w:r w:rsidRPr="006A24C2">
        <w:t xml:space="preserve">pomoć socijalno ugroženim obiteljima u iznosu od 2.369,12 </w:t>
      </w:r>
      <w:r w:rsidR="00E619E0" w:rsidRPr="006A24C2">
        <w:t>€</w:t>
      </w:r>
      <w:r w:rsidRPr="006A24C2">
        <w:t>,</w:t>
      </w:r>
    </w:p>
    <w:p w14:paraId="239CCD77" w14:textId="16B487FD" w:rsidR="00B95AEF" w:rsidRPr="006A24C2" w:rsidRDefault="00B95AEF" w:rsidP="006A24C2">
      <w:pPr>
        <w:pStyle w:val="crtice"/>
      </w:pPr>
      <w:r w:rsidRPr="006A24C2">
        <w:t>potpore za novorođeno dijete u iznosu od 5.574,45</w:t>
      </w:r>
      <w:r w:rsidR="00E619E0" w:rsidRPr="006A24C2">
        <w:t xml:space="preserve"> €</w:t>
      </w:r>
      <w:r w:rsidRPr="006A24C2">
        <w:t>,</w:t>
      </w:r>
    </w:p>
    <w:p w14:paraId="506E49FB" w14:textId="7B329239" w:rsidR="00B95AEF" w:rsidRPr="006A24C2" w:rsidRDefault="00B95AEF" w:rsidP="006A24C2">
      <w:pPr>
        <w:pStyle w:val="crtice"/>
      </w:pPr>
      <w:r w:rsidRPr="006A24C2">
        <w:t xml:space="preserve">potpore za grobna mjesta za hrvatske branitelje u iznosu od 682,95 </w:t>
      </w:r>
      <w:r w:rsidR="00E619E0" w:rsidRPr="006A24C2">
        <w:t>€</w:t>
      </w:r>
      <w:r w:rsidRPr="006A24C2">
        <w:t xml:space="preserve"> i ukop nepoznatih osoba u iznosu od 2.000,60 </w:t>
      </w:r>
      <w:r w:rsidR="00E619E0" w:rsidRPr="006A24C2">
        <w:t>€</w:t>
      </w:r>
      <w:r w:rsidRPr="006A24C2">
        <w:t>.</w:t>
      </w:r>
    </w:p>
    <w:p w14:paraId="03F77E84" w14:textId="77777777" w:rsidR="00875DD1" w:rsidRPr="005B52B6" w:rsidRDefault="00875DD1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1134"/>
        <w:gridCol w:w="993"/>
        <w:gridCol w:w="992"/>
      </w:tblGrid>
      <w:tr w:rsidR="00AF150E" w:rsidRPr="005B52B6" w14:paraId="3A0A96C3" w14:textId="77777777" w:rsidTr="00CF2A3D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1AA7CAB9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3218E071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7F672298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2A70F5D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4E053D39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2690EDEB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4695A0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E6EC5A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Socijalna skrb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05E847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29.900,00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ACAC63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10.627,12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5DF51B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35,54%</w:t>
            </w:r>
          </w:p>
        </w:tc>
      </w:tr>
      <w:tr w:rsidR="00AF150E" w:rsidRPr="005B52B6" w14:paraId="6A7B3D70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104136F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A101101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46A529B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Pomoć socijalno ugroženim obiteljima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DEFD082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41F0104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2.369,12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476BE9C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43,87%</w:t>
            </w:r>
          </w:p>
        </w:tc>
      </w:tr>
      <w:tr w:rsidR="00AF150E" w:rsidRPr="005B52B6" w14:paraId="564C4877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4F0D891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A101102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6B0F536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Potpore za novorođeno dijete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DBBFDD8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0063098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5.574,45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8830B0F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92,91%</w:t>
            </w:r>
          </w:p>
        </w:tc>
      </w:tr>
      <w:tr w:rsidR="00AF150E" w:rsidRPr="005B52B6" w14:paraId="395AB0AD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784ED8C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A101103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199F86A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Potpore za grobna mjesta za hrvatske branitelje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ADBCB35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D0F7BC7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682,95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60C8517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4,88%</w:t>
            </w:r>
          </w:p>
        </w:tc>
      </w:tr>
      <w:tr w:rsidR="00AF150E" w:rsidRPr="005B52B6" w14:paraId="697235C9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738B736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A101104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5D96EB5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Ukop nepoznatih osoba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178D24D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3287E76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2.000,60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38827F9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44,46%</w:t>
            </w:r>
          </w:p>
        </w:tc>
      </w:tr>
    </w:tbl>
    <w:p w14:paraId="57C65E52" w14:textId="77777777" w:rsidR="00AF150E" w:rsidRPr="005B52B6" w:rsidRDefault="00AF150E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077FB075" w14:textId="77777777" w:rsidR="00EC0B88" w:rsidRPr="006A24C2" w:rsidRDefault="00EC0B88" w:rsidP="005B52B6">
      <w:pPr>
        <w:spacing w:after="0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CILJ PROGRAMA</w:t>
      </w:r>
    </w:p>
    <w:p w14:paraId="06F2A4A7" w14:textId="7DFB76FA" w:rsidR="005B52B6" w:rsidRPr="006A24C2" w:rsidRDefault="00EC0B88" w:rsidP="003A064C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r w:rsidRPr="006A24C2">
        <w:rPr>
          <w:rFonts w:asciiTheme="majorBidi" w:hAnsiTheme="majorBidi" w:cstheme="majorBidi"/>
          <w:sz w:val="22"/>
        </w:rPr>
        <w:t xml:space="preserve">Cilj programa je razvoj potpomognutih područja i područja s razvojnim posebnostima. Svrha provedbe mjere iz Provedbenog programa Općine Netretić za razdoblje 2021.-2025. je unaprijeđene kvalitete života i osnaživanje korisnika u samostalnom zadovoljavanju osnovnih životnih potreba. </w:t>
      </w:r>
    </w:p>
    <w:p w14:paraId="053EB003" w14:textId="77777777" w:rsidR="005B52B6" w:rsidRDefault="005B52B6" w:rsidP="00EC0B88">
      <w:pPr>
        <w:tabs>
          <w:tab w:val="left" w:pos="7290"/>
        </w:tabs>
        <w:spacing w:after="0"/>
        <w:jc w:val="both"/>
        <w:rPr>
          <w:rFonts w:asciiTheme="majorBidi" w:hAnsiTheme="majorBidi" w:cstheme="majorBidi"/>
        </w:rPr>
      </w:pPr>
    </w:p>
    <w:p w14:paraId="2CC48AA1" w14:textId="77777777" w:rsidR="006A24C2" w:rsidRDefault="006A24C2" w:rsidP="00EC0B88">
      <w:pPr>
        <w:tabs>
          <w:tab w:val="left" w:pos="7290"/>
        </w:tabs>
        <w:spacing w:after="0"/>
        <w:jc w:val="both"/>
        <w:rPr>
          <w:rFonts w:asciiTheme="majorBidi" w:hAnsiTheme="majorBidi" w:cstheme="majorBidi"/>
        </w:rPr>
      </w:pPr>
    </w:p>
    <w:p w14:paraId="260B2B69" w14:textId="77777777" w:rsidR="006A24C2" w:rsidRDefault="006A24C2" w:rsidP="00EC0B88">
      <w:pPr>
        <w:tabs>
          <w:tab w:val="left" w:pos="7290"/>
        </w:tabs>
        <w:spacing w:after="0"/>
        <w:jc w:val="both"/>
        <w:rPr>
          <w:rFonts w:asciiTheme="majorBidi" w:hAnsiTheme="majorBidi" w:cstheme="majorBidi"/>
        </w:rPr>
      </w:pPr>
    </w:p>
    <w:p w14:paraId="6464A2A8" w14:textId="77777777" w:rsidR="006A24C2" w:rsidRDefault="006A24C2" w:rsidP="00EC0B88">
      <w:pPr>
        <w:tabs>
          <w:tab w:val="left" w:pos="7290"/>
        </w:tabs>
        <w:spacing w:after="0"/>
        <w:jc w:val="both"/>
        <w:rPr>
          <w:rFonts w:asciiTheme="majorBidi" w:hAnsiTheme="majorBidi" w:cstheme="majorBidi"/>
        </w:rPr>
      </w:pPr>
    </w:p>
    <w:p w14:paraId="1E4545B9" w14:textId="77777777" w:rsidR="006A24C2" w:rsidRPr="005B52B6" w:rsidRDefault="006A24C2" w:rsidP="00EC0B88">
      <w:pPr>
        <w:tabs>
          <w:tab w:val="left" w:pos="7290"/>
        </w:tabs>
        <w:spacing w:after="0"/>
        <w:jc w:val="both"/>
        <w:rPr>
          <w:rFonts w:asciiTheme="majorBidi" w:hAnsiTheme="majorBidi" w:cstheme="majorBidi"/>
        </w:rPr>
      </w:pPr>
    </w:p>
    <w:p w14:paraId="1B112F31" w14:textId="08CB016E" w:rsidR="005B52B6" w:rsidRPr="006A24C2" w:rsidRDefault="005B52B6" w:rsidP="00EC0B88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POK</w:t>
      </w:r>
      <w:r w:rsidR="008E1AD5" w:rsidRPr="006A24C2">
        <w:rPr>
          <w:rFonts w:asciiTheme="majorBidi" w:hAnsiTheme="majorBidi" w:cstheme="majorBidi"/>
          <w:b/>
          <w:bCs/>
          <w:sz w:val="22"/>
        </w:rPr>
        <w:t>A</w:t>
      </w:r>
      <w:r w:rsidRPr="006A24C2">
        <w:rPr>
          <w:rFonts w:asciiTheme="majorBidi" w:hAnsiTheme="majorBidi" w:cstheme="majorBidi"/>
          <w:b/>
          <w:bCs/>
          <w:sz w:val="22"/>
        </w:rPr>
        <w:t>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555"/>
        <w:gridCol w:w="1559"/>
        <w:gridCol w:w="2547"/>
      </w:tblGrid>
      <w:tr w:rsidR="006727AA" w14:paraId="280EFCD4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0656C7" w14:textId="77777777" w:rsidR="006727AA" w:rsidRPr="00735425" w:rsidRDefault="006727AA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3BD5E6" w14:textId="77777777" w:rsidR="006727AA" w:rsidRPr="00735425" w:rsidRDefault="006727AA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89CEF1" w14:textId="77777777" w:rsidR="006727AA" w:rsidRPr="00735425" w:rsidRDefault="006727AA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FD4CD17" w14:textId="77777777" w:rsidR="006727AA" w:rsidRPr="00735425" w:rsidRDefault="006727AA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CCC785" w14:textId="77777777" w:rsidR="006727AA" w:rsidRPr="00735425" w:rsidRDefault="006727AA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6727AA" w14:paraId="555EFF67" w14:textId="77777777" w:rsidTr="00920CDB">
        <w:tc>
          <w:tcPr>
            <w:tcW w:w="2318" w:type="dxa"/>
          </w:tcPr>
          <w:p w14:paraId="62061DBE" w14:textId="650AA6EF" w:rsidR="006727AA" w:rsidRPr="00F60162" w:rsidRDefault="006727AA" w:rsidP="000F7B66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6727AA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A101101 Pomoć socijalno ugroženim obiteljima</w:t>
            </w:r>
          </w:p>
        </w:tc>
        <w:tc>
          <w:tcPr>
            <w:tcW w:w="1939" w:type="dxa"/>
          </w:tcPr>
          <w:p w14:paraId="1FAFF2DE" w14:textId="1814102E" w:rsidR="006727AA" w:rsidRPr="00735425" w:rsidRDefault="006727AA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727AA">
              <w:rPr>
                <w:rFonts w:asciiTheme="majorBidi" w:hAnsiTheme="majorBidi" w:cstheme="majorBidi"/>
                <w:sz w:val="16"/>
                <w:szCs w:val="16"/>
              </w:rPr>
              <w:t>Broj dodijeljenih potpora</w:t>
            </w:r>
          </w:p>
        </w:tc>
        <w:tc>
          <w:tcPr>
            <w:tcW w:w="1555" w:type="dxa"/>
          </w:tcPr>
          <w:p w14:paraId="3C04F741" w14:textId="0DA85FCD" w:rsidR="006727AA" w:rsidRPr="00735425" w:rsidRDefault="006727AA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14:paraId="258E52D4" w14:textId="54A1ACC6" w:rsidR="006727AA" w:rsidRPr="00735425" w:rsidRDefault="006727AA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2547" w:type="dxa"/>
          </w:tcPr>
          <w:p w14:paraId="600C5D2A" w14:textId="70404674" w:rsidR="006727AA" w:rsidRPr="00735425" w:rsidRDefault="006727AA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  <w:tr w:rsidR="006727AA" w14:paraId="5242FC5E" w14:textId="77777777" w:rsidTr="00920CDB">
        <w:tc>
          <w:tcPr>
            <w:tcW w:w="2318" w:type="dxa"/>
          </w:tcPr>
          <w:p w14:paraId="387908E1" w14:textId="2BE00821" w:rsidR="006727AA" w:rsidRPr="00735425" w:rsidRDefault="006727AA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727AA">
              <w:rPr>
                <w:rFonts w:asciiTheme="majorBidi" w:hAnsiTheme="majorBidi" w:cstheme="majorBidi"/>
                <w:sz w:val="16"/>
                <w:szCs w:val="16"/>
              </w:rPr>
              <w:t>A101102 Potpore za novorođeno dijete</w:t>
            </w:r>
          </w:p>
        </w:tc>
        <w:tc>
          <w:tcPr>
            <w:tcW w:w="1939" w:type="dxa"/>
          </w:tcPr>
          <w:p w14:paraId="16568040" w14:textId="1D5D029C" w:rsidR="006727AA" w:rsidRPr="00735425" w:rsidRDefault="006727AA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6727AA">
              <w:rPr>
                <w:rFonts w:asciiTheme="majorBidi" w:hAnsiTheme="majorBidi" w:cstheme="majorBidi"/>
                <w:sz w:val="16"/>
                <w:szCs w:val="16"/>
              </w:rPr>
              <w:t>Broj dodijeljenih pomoći</w:t>
            </w:r>
          </w:p>
        </w:tc>
        <w:tc>
          <w:tcPr>
            <w:tcW w:w="1555" w:type="dxa"/>
          </w:tcPr>
          <w:p w14:paraId="0F82C8EE" w14:textId="479B144D" w:rsidR="006727AA" w:rsidRPr="00735425" w:rsidRDefault="006727AA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14:paraId="27631659" w14:textId="36181307" w:rsidR="006727AA" w:rsidRPr="00735425" w:rsidRDefault="006727AA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2547" w:type="dxa"/>
          </w:tcPr>
          <w:p w14:paraId="1F5D1D8A" w14:textId="679C63EA" w:rsidR="006727AA" w:rsidRPr="00735425" w:rsidRDefault="006727AA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</w:tbl>
    <w:p w14:paraId="19C7BE41" w14:textId="77777777" w:rsidR="006727AA" w:rsidRDefault="006727AA" w:rsidP="006727AA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5E1DFE21" w14:textId="77777777" w:rsidR="006A24C2" w:rsidRDefault="006A24C2" w:rsidP="006727AA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2244ECE9" w14:textId="3BA7C1BC" w:rsidR="00EC0B88" w:rsidRPr="006A24C2" w:rsidRDefault="00597DDF" w:rsidP="006A24C2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 xml:space="preserve">P1012: Program održavanje komunalne infrastrukture </w:t>
      </w:r>
      <w:bookmarkStart w:id="26" w:name="_Hlk167783867"/>
      <w:r w:rsidRPr="006A24C2">
        <w:rPr>
          <w:rFonts w:asciiTheme="majorBidi" w:hAnsiTheme="majorBidi" w:cstheme="majorBidi"/>
          <w:sz w:val="22"/>
        </w:rPr>
        <w:t>obuhvaća rashode za slijedeće aktivnosti:</w:t>
      </w:r>
    </w:p>
    <w:bookmarkEnd w:id="26"/>
    <w:p w14:paraId="21FB683F" w14:textId="375D686C" w:rsidR="00597DDF" w:rsidRPr="006A24C2" w:rsidRDefault="00B02E89" w:rsidP="006A24C2">
      <w:pPr>
        <w:pStyle w:val="crtice"/>
      </w:pPr>
      <w:r w:rsidRPr="006A24C2">
        <w:t xml:space="preserve">održavanje javnih površina u iznosu od 5.427,68 </w:t>
      </w:r>
      <w:r w:rsidR="00247318" w:rsidRPr="006A24C2">
        <w:t>€</w:t>
      </w:r>
      <w:r w:rsidRPr="006A24C2">
        <w:t>,</w:t>
      </w:r>
    </w:p>
    <w:p w14:paraId="30C58985" w14:textId="35A4095C" w:rsidR="00B02E89" w:rsidRPr="006A24C2" w:rsidRDefault="00B02E89" w:rsidP="006A24C2">
      <w:pPr>
        <w:pStyle w:val="crtice"/>
      </w:pPr>
      <w:r w:rsidRPr="006A24C2">
        <w:t xml:space="preserve">troškovi održavanja javne rasvjete u iznosu od 47.665,28 </w:t>
      </w:r>
      <w:r w:rsidR="00247318" w:rsidRPr="006A24C2">
        <w:t>€</w:t>
      </w:r>
      <w:r w:rsidRPr="006A24C2">
        <w:t xml:space="preserve"> i </w:t>
      </w:r>
    </w:p>
    <w:p w14:paraId="0248DB2D" w14:textId="6EF7828C" w:rsidR="00B02E89" w:rsidRPr="006A24C2" w:rsidRDefault="00B02E89" w:rsidP="006A24C2">
      <w:pPr>
        <w:pStyle w:val="crtice"/>
      </w:pPr>
      <w:r w:rsidRPr="006A24C2">
        <w:t xml:space="preserve">održavanje kapitalnih objekata – cesta u iznosu od 46.655,72 </w:t>
      </w:r>
      <w:r w:rsidR="00247318" w:rsidRPr="006A24C2">
        <w:t>€</w:t>
      </w:r>
      <w:r w:rsidRPr="006A24C2">
        <w:t>.</w:t>
      </w:r>
    </w:p>
    <w:p w14:paraId="695C61E5" w14:textId="77777777" w:rsidR="00EC0B88" w:rsidRPr="005B52B6" w:rsidRDefault="00EC0B88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1134"/>
        <w:gridCol w:w="993"/>
        <w:gridCol w:w="992"/>
      </w:tblGrid>
      <w:tr w:rsidR="00AF150E" w:rsidRPr="005B52B6" w14:paraId="43ECE6E1" w14:textId="77777777" w:rsidTr="00CF2A3D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08E76B00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31009C5E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7F7B92EB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42C03A3B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386C2D2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377B5F04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62117D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1012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45DAC0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Održavanje komunalne infrastrukture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E5D8C9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198.900,00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5BA531D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99.748,68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134CF0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50,15%</w:t>
            </w:r>
          </w:p>
        </w:tc>
      </w:tr>
      <w:tr w:rsidR="00AF150E" w:rsidRPr="005B52B6" w14:paraId="1E376AF0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2F8EF67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A101204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304F8D0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Održavanje javnih površina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0CA3ED2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9D8D07D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5.427,68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DC308DA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77,54%</w:t>
            </w:r>
          </w:p>
        </w:tc>
      </w:tr>
      <w:tr w:rsidR="00AF150E" w:rsidRPr="005B52B6" w14:paraId="033BF9CE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F0E4790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T101201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1DC3900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Tekući projekt: Troškovi održavanja javne rasvjete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8839F1A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C7B63B6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47.665,28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4AD30F6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80,79%</w:t>
            </w:r>
          </w:p>
        </w:tc>
      </w:tr>
      <w:tr w:rsidR="00AF150E" w:rsidRPr="005B52B6" w14:paraId="107C3D13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EEAFC4C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T101202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7DDCCC0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Tekući projekt: Održavanje kapitalnih objekata- cesta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304A3C3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40B4AA7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46.655,72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03BC835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35,11%</w:t>
            </w:r>
          </w:p>
        </w:tc>
      </w:tr>
    </w:tbl>
    <w:p w14:paraId="526D0E7C" w14:textId="77777777" w:rsidR="00CF2A3D" w:rsidRDefault="00CF2A3D" w:rsidP="00EF330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</w:rPr>
      </w:pPr>
      <w:bookmarkStart w:id="27" w:name="_Hlk167784178"/>
    </w:p>
    <w:p w14:paraId="7BBCE0F9" w14:textId="62CC4B2E" w:rsidR="00EF3305" w:rsidRPr="006A24C2" w:rsidRDefault="00EF3305" w:rsidP="00EF330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CILJ PROGRAMA</w:t>
      </w:r>
    </w:p>
    <w:bookmarkEnd w:id="27"/>
    <w:p w14:paraId="7046E4BE" w14:textId="77777777" w:rsidR="00EF3305" w:rsidRPr="006A24C2" w:rsidRDefault="00EF3305" w:rsidP="00EF330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r w:rsidRPr="006A24C2">
        <w:rPr>
          <w:rFonts w:asciiTheme="majorBidi" w:hAnsiTheme="majorBidi" w:cstheme="majorBidi"/>
          <w:sz w:val="22"/>
        </w:rPr>
        <w:t>Cilj programa je razvoj potpomognutih područja i područja s razvojnim posebnostima. Svrha provedbe mjere iz Provedbenog programa Općine Netretić za razdoblje 2021.-2025. je obavljanje komunalne djelatnosti i održavanje komunalne infrastrukture.</w:t>
      </w:r>
    </w:p>
    <w:p w14:paraId="39C64B14" w14:textId="77777777" w:rsidR="00EF3305" w:rsidRPr="006A24C2" w:rsidRDefault="00EF3305" w:rsidP="00EF330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bookmarkStart w:id="28" w:name="_Hlk167784222"/>
    </w:p>
    <w:p w14:paraId="15CFAF8A" w14:textId="690AAE35" w:rsidR="00EF3305" w:rsidRPr="006A24C2" w:rsidRDefault="005B52B6" w:rsidP="00EF330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bookmarkStart w:id="29" w:name="_Hlk170117628"/>
      <w:r w:rsidRPr="006A24C2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555"/>
        <w:gridCol w:w="1418"/>
        <w:gridCol w:w="2688"/>
      </w:tblGrid>
      <w:tr w:rsidR="00B27873" w14:paraId="558187D2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bookmarkEnd w:id="28"/>
          <w:p w14:paraId="09EE57C1" w14:textId="77777777" w:rsidR="00B27873" w:rsidRPr="00735425" w:rsidRDefault="00B27873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A93F03" w14:textId="77777777" w:rsidR="00B27873" w:rsidRPr="00735425" w:rsidRDefault="00B27873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E31CE5" w14:textId="77777777" w:rsidR="00B27873" w:rsidRPr="00735425" w:rsidRDefault="00B27873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DD86FFB" w14:textId="77777777" w:rsidR="00B27873" w:rsidRPr="00735425" w:rsidRDefault="00B27873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4CD484" w14:textId="77777777" w:rsidR="00B27873" w:rsidRPr="00735425" w:rsidRDefault="00B27873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B27873" w14:paraId="723BEB49" w14:textId="77777777" w:rsidTr="00920CDB">
        <w:tc>
          <w:tcPr>
            <w:tcW w:w="2318" w:type="dxa"/>
          </w:tcPr>
          <w:p w14:paraId="65446225" w14:textId="5F951AEE" w:rsidR="00B27873" w:rsidRPr="00F60162" w:rsidRDefault="00B27873" w:rsidP="000F7B66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B27873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A101204</w:t>
            </w:r>
            <w:r w:rsidRPr="00B27873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Održavanje javnih površina</w:t>
            </w:r>
          </w:p>
        </w:tc>
        <w:tc>
          <w:tcPr>
            <w:tcW w:w="1939" w:type="dxa"/>
          </w:tcPr>
          <w:p w14:paraId="0B762400" w14:textId="53D1B059" w:rsidR="00B27873" w:rsidRPr="00735425" w:rsidRDefault="00B27873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7873">
              <w:rPr>
                <w:rFonts w:asciiTheme="majorBidi" w:hAnsiTheme="majorBidi" w:cstheme="majorBidi"/>
                <w:sz w:val="16"/>
                <w:szCs w:val="16"/>
              </w:rPr>
              <w:t>Broj održavanih javnih površina</w:t>
            </w:r>
          </w:p>
        </w:tc>
        <w:tc>
          <w:tcPr>
            <w:tcW w:w="1555" w:type="dxa"/>
          </w:tcPr>
          <w:p w14:paraId="4E4FBF75" w14:textId="393FAB20" w:rsidR="00B27873" w:rsidRPr="00735425" w:rsidRDefault="00B27873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6470D2D4" w14:textId="5A94C9C8" w:rsidR="00B27873" w:rsidRPr="00735425" w:rsidRDefault="00B27873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688" w:type="dxa"/>
          </w:tcPr>
          <w:p w14:paraId="5754FB5C" w14:textId="190DF1B9" w:rsidR="00B27873" w:rsidRPr="00735425" w:rsidRDefault="00B27873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</w:tr>
      <w:tr w:rsidR="00B27873" w14:paraId="27AF0495" w14:textId="77777777" w:rsidTr="00920CDB">
        <w:tc>
          <w:tcPr>
            <w:tcW w:w="2318" w:type="dxa"/>
          </w:tcPr>
          <w:p w14:paraId="7FBE3AD0" w14:textId="3FF99A8D" w:rsidR="00B27873" w:rsidRPr="00735425" w:rsidRDefault="00B27873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7873">
              <w:rPr>
                <w:rFonts w:asciiTheme="majorBidi" w:hAnsiTheme="majorBidi" w:cstheme="majorBidi"/>
                <w:sz w:val="16"/>
                <w:szCs w:val="16"/>
              </w:rPr>
              <w:t>T101201</w:t>
            </w:r>
            <w:r w:rsidRPr="00B27873">
              <w:rPr>
                <w:rFonts w:asciiTheme="majorBidi" w:hAnsiTheme="majorBidi" w:cstheme="majorBidi"/>
                <w:sz w:val="16"/>
                <w:szCs w:val="16"/>
              </w:rPr>
              <w:tab/>
              <w:t>Troškovi održavanja javne rasvjete</w:t>
            </w:r>
          </w:p>
        </w:tc>
        <w:tc>
          <w:tcPr>
            <w:tcW w:w="1939" w:type="dxa"/>
          </w:tcPr>
          <w:p w14:paraId="3FE341F6" w14:textId="1381E043" w:rsidR="00B27873" w:rsidRPr="00735425" w:rsidRDefault="00B27873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B27873">
              <w:rPr>
                <w:rFonts w:asciiTheme="majorBidi" w:hAnsiTheme="majorBidi" w:cstheme="majorBidi"/>
                <w:sz w:val="16"/>
                <w:szCs w:val="16"/>
              </w:rPr>
              <w:t xml:space="preserve">Broj </w:t>
            </w:r>
            <w:r w:rsidR="008C3327">
              <w:rPr>
                <w:rFonts w:asciiTheme="majorBidi" w:hAnsiTheme="majorBidi" w:cstheme="majorBidi"/>
                <w:sz w:val="16"/>
                <w:szCs w:val="16"/>
              </w:rPr>
              <w:t xml:space="preserve">održavanih </w:t>
            </w:r>
            <w:r w:rsidRPr="00B27873">
              <w:rPr>
                <w:rFonts w:asciiTheme="majorBidi" w:hAnsiTheme="majorBidi" w:cstheme="majorBidi"/>
                <w:sz w:val="16"/>
                <w:szCs w:val="16"/>
              </w:rPr>
              <w:t>rasvjetnih tijela</w:t>
            </w:r>
          </w:p>
        </w:tc>
        <w:tc>
          <w:tcPr>
            <w:tcW w:w="1555" w:type="dxa"/>
          </w:tcPr>
          <w:p w14:paraId="0C6652B6" w14:textId="32B1B25A" w:rsidR="00B27873" w:rsidRPr="00F711DB" w:rsidRDefault="00F711DB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711DB">
              <w:rPr>
                <w:rFonts w:asciiTheme="majorBidi" w:hAnsiTheme="majorBidi" w:cstheme="majorBidi"/>
                <w:sz w:val="16"/>
                <w:szCs w:val="16"/>
              </w:rPr>
              <w:t>950</w:t>
            </w:r>
          </w:p>
        </w:tc>
        <w:tc>
          <w:tcPr>
            <w:tcW w:w="1418" w:type="dxa"/>
          </w:tcPr>
          <w:p w14:paraId="4C7FC983" w14:textId="45D4E0FE" w:rsidR="00B27873" w:rsidRPr="00F711DB" w:rsidRDefault="00F711DB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711DB">
              <w:rPr>
                <w:rFonts w:asciiTheme="majorBidi" w:hAnsiTheme="majorBidi" w:cstheme="majorBidi"/>
                <w:sz w:val="16"/>
                <w:szCs w:val="16"/>
              </w:rPr>
              <w:t>950</w:t>
            </w:r>
          </w:p>
        </w:tc>
        <w:tc>
          <w:tcPr>
            <w:tcW w:w="2688" w:type="dxa"/>
          </w:tcPr>
          <w:p w14:paraId="5D6285AC" w14:textId="37D04719" w:rsidR="00B27873" w:rsidRPr="00735425" w:rsidRDefault="00F711DB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950</w:t>
            </w:r>
          </w:p>
        </w:tc>
      </w:tr>
      <w:tr w:rsidR="00B27873" w14:paraId="6AF57ADD" w14:textId="77777777" w:rsidTr="00920CDB">
        <w:tc>
          <w:tcPr>
            <w:tcW w:w="2318" w:type="dxa"/>
          </w:tcPr>
          <w:p w14:paraId="004F8D97" w14:textId="4CDEED0C" w:rsidR="00B27873" w:rsidRPr="0095200E" w:rsidRDefault="00B27873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7873">
              <w:rPr>
                <w:rFonts w:asciiTheme="majorBidi" w:hAnsiTheme="majorBidi" w:cstheme="majorBidi"/>
                <w:sz w:val="16"/>
                <w:szCs w:val="16"/>
              </w:rPr>
              <w:t>T101202</w:t>
            </w:r>
            <w:r w:rsidRPr="00B27873">
              <w:rPr>
                <w:rFonts w:asciiTheme="majorBidi" w:hAnsiTheme="majorBidi" w:cstheme="majorBidi"/>
                <w:sz w:val="16"/>
                <w:szCs w:val="16"/>
              </w:rPr>
              <w:tab/>
              <w:t>Održavanje kapitalnih objekata- cesta</w:t>
            </w:r>
          </w:p>
        </w:tc>
        <w:tc>
          <w:tcPr>
            <w:tcW w:w="1939" w:type="dxa"/>
          </w:tcPr>
          <w:p w14:paraId="06F79BF2" w14:textId="1AF4B7E6" w:rsidR="00B27873" w:rsidRPr="00735425" w:rsidRDefault="00B27873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B27873">
              <w:rPr>
                <w:rFonts w:asciiTheme="majorBidi" w:hAnsiTheme="majorBidi" w:cstheme="majorBidi"/>
                <w:sz w:val="16"/>
                <w:szCs w:val="16"/>
              </w:rPr>
              <w:t>Ukupna dužina održavanih dionica cesta u metrima</w:t>
            </w:r>
          </w:p>
        </w:tc>
        <w:tc>
          <w:tcPr>
            <w:tcW w:w="1555" w:type="dxa"/>
          </w:tcPr>
          <w:p w14:paraId="64264E55" w14:textId="67BAA722" w:rsidR="00B27873" w:rsidRPr="00735425" w:rsidRDefault="00B27873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182.053</w:t>
            </w:r>
          </w:p>
        </w:tc>
        <w:tc>
          <w:tcPr>
            <w:tcW w:w="1418" w:type="dxa"/>
          </w:tcPr>
          <w:p w14:paraId="2C97FCAB" w14:textId="6710CDF6" w:rsidR="00B27873" w:rsidRPr="00735425" w:rsidRDefault="00B27873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182.333</w:t>
            </w:r>
          </w:p>
        </w:tc>
        <w:tc>
          <w:tcPr>
            <w:tcW w:w="2688" w:type="dxa"/>
          </w:tcPr>
          <w:p w14:paraId="5DC508F5" w14:textId="03255FA6" w:rsidR="00B27873" w:rsidRPr="00735425" w:rsidRDefault="00B27873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182.333</w:t>
            </w:r>
          </w:p>
        </w:tc>
      </w:tr>
    </w:tbl>
    <w:p w14:paraId="1E97FFE6" w14:textId="77777777" w:rsidR="00B27873" w:rsidRDefault="00B27873" w:rsidP="00B27873">
      <w:pPr>
        <w:spacing w:after="0"/>
        <w:rPr>
          <w:rFonts w:asciiTheme="majorBidi" w:hAnsiTheme="majorBidi" w:cstheme="majorBidi"/>
          <w:b/>
          <w:bCs/>
          <w:sz w:val="22"/>
        </w:rPr>
      </w:pPr>
    </w:p>
    <w:bookmarkEnd w:id="29"/>
    <w:p w14:paraId="32F27B3C" w14:textId="77777777" w:rsidR="00FF04DD" w:rsidRDefault="00FF04DD" w:rsidP="00EF330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00357FB4" w14:textId="4AA4E503" w:rsidR="00EF3305" w:rsidRPr="006A24C2" w:rsidRDefault="00317FF6" w:rsidP="00EF330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 xml:space="preserve">Program 1013: Upravljanje imovinom </w:t>
      </w:r>
      <w:bookmarkStart w:id="30" w:name="_Hlk167784527"/>
      <w:r w:rsidRPr="006A24C2">
        <w:rPr>
          <w:rFonts w:asciiTheme="majorBidi" w:hAnsiTheme="majorBidi" w:cstheme="majorBidi"/>
          <w:sz w:val="22"/>
        </w:rPr>
        <w:t>obuhvaća rashode za slijedeće aktivnosti:</w:t>
      </w:r>
    </w:p>
    <w:bookmarkEnd w:id="30"/>
    <w:p w14:paraId="64B2DFB7" w14:textId="28CBD27A" w:rsidR="00EF3305" w:rsidRPr="006A24C2" w:rsidRDefault="00317FF6" w:rsidP="006A24C2">
      <w:pPr>
        <w:pStyle w:val="crtice"/>
      </w:pPr>
      <w:r w:rsidRPr="006A24C2">
        <w:t xml:space="preserve">modernizacija nerazvrstanih prometnica na području Općine Netretić u iznosu od 51.201,24 </w:t>
      </w:r>
      <w:r w:rsidR="00247318" w:rsidRPr="006A24C2">
        <w:t>€</w:t>
      </w:r>
      <w:r w:rsidR="00385BF3" w:rsidRPr="006A24C2">
        <w:t>,</w:t>
      </w:r>
    </w:p>
    <w:p w14:paraId="05F03D56" w14:textId="7C41F7EE" w:rsidR="00317FF6" w:rsidRPr="006A24C2" w:rsidRDefault="00385BF3" w:rsidP="006A24C2">
      <w:pPr>
        <w:pStyle w:val="crtice"/>
      </w:pPr>
      <w:r w:rsidRPr="006A24C2">
        <w:t>i</w:t>
      </w:r>
      <w:r w:rsidR="00317FF6" w:rsidRPr="006A24C2">
        <w:t>zgradnja Športsko - r</w:t>
      </w:r>
      <w:r w:rsidR="006242B5" w:rsidRPr="006A24C2">
        <w:t>e</w:t>
      </w:r>
      <w:r w:rsidR="00317FF6" w:rsidRPr="006A24C2">
        <w:t xml:space="preserve">kreacijskog centra "Dobra" u iznosu od 8.882,70 </w:t>
      </w:r>
      <w:r w:rsidR="00247318" w:rsidRPr="006A24C2">
        <w:t>€</w:t>
      </w:r>
      <w:r w:rsidRPr="006A24C2">
        <w:t>,</w:t>
      </w:r>
    </w:p>
    <w:p w14:paraId="738E9C52" w14:textId="54B1B927" w:rsidR="00EF3305" w:rsidRPr="006A24C2" w:rsidRDefault="00385BF3" w:rsidP="006A24C2">
      <w:pPr>
        <w:pStyle w:val="crtice"/>
      </w:pPr>
      <w:r w:rsidRPr="006A24C2">
        <w:t xml:space="preserve">sanacija </w:t>
      </w:r>
      <w:r w:rsidR="00317FF6" w:rsidRPr="006A24C2">
        <w:t xml:space="preserve">prilaza i pročelja mrtvačnice </w:t>
      </w:r>
      <w:proofErr w:type="spellStart"/>
      <w:r w:rsidR="00317FF6" w:rsidRPr="006A24C2">
        <w:t>Prilišće</w:t>
      </w:r>
      <w:proofErr w:type="spellEnd"/>
      <w:r w:rsidR="00317FF6" w:rsidRPr="006A24C2">
        <w:t xml:space="preserve"> u iznosu od 10.252,50</w:t>
      </w:r>
      <w:r w:rsidR="00247318" w:rsidRPr="006A24C2">
        <w:t xml:space="preserve"> €</w:t>
      </w:r>
      <w:r w:rsidR="00317FF6" w:rsidRPr="006A24C2">
        <w:t>,</w:t>
      </w:r>
    </w:p>
    <w:p w14:paraId="09453BAC" w14:textId="6AE2718B" w:rsidR="00317FF6" w:rsidRPr="006A24C2" w:rsidRDefault="00385BF3" w:rsidP="006A24C2">
      <w:pPr>
        <w:pStyle w:val="crtice"/>
      </w:pPr>
      <w:r w:rsidRPr="006A24C2">
        <w:t xml:space="preserve">izgradnja </w:t>
      </w:r>
      <w:r w:rsidR="00317FF6" w:rsidRPr="006A24C2">
        <w:t xml:space="preserve">i opremanje dječjeg vrtića u iznosu od 414.224,18 </w:t>
      </w:r>
      <w:r w:rsidR="00247318" w:rsidRPr="006A24C2">
        <w:t>€</w:t>
      </w:r>
      <w:r w:rsidRPr="006A24C2">
        <w:t>,</w:t>
      </w:r>
    </w:p>
    <w:p w14:paraId="53C0C7BC" w14:textId="6AE6762B" w:rsidR="00317FF6" w:rsidRPr="006A24C2" w:rsidRDefault="00385BF3" w:rsidP="006A24C2">
      <w:pPr>
        <w:pStyle w:val="crtice"/>
      </w:pPr>
      <w:r w:rsidRPr="006A24C2">
        <w:t xml:space="preserve">kupnja </w:t>
      </w:r>
      <w:r w:rsidR="00317FF6" w:rsidRPr="006A24C2">
        <w:t xml:space="preserve">poslovnog prostora u iznosu od 9.874,74 </w:t>
      </w:r>
      <w:r w:rsidR="00247318" w:rsidRPr="006A24C2">
        <w:t>€</w:t>
      </w:r>
      <w:r w:rsidRPr="006A24C2">
        <w:t xml:space="preserve"> i </w:t>
      </w:r>
    </w:p>
    <w:p w14:paraId="37D69F44" w14:textId="1275D22D" w:rsidR="00317FF6" w:rsidRPr="006A24C2" w:rsidRDefault="00385BF3" w:rsidP="006A24C2">
      <w:pPr>
        <w:pStyle w:val="crtice"/>
      </w:pPr>
      <w:r w:rsidRPr="006A24C2">
        <w:t xml:space="preserve">proširenje </w:t>
      </w:r>
      <w:r w:rsidR="00317FF6" w:rsidRPr="006A24C2">
        <w:t xml:space="preserve">ukupnog područja na groblju Dubravci u iznosu od 2.250,00 </w:t>
      </w:r>
      <w:r w:rsidR="00247318" w:rsidRPr="006A24C2">
        <w:t>€</w:t>
      </w:r>
      <w:r w:rsidRPr="006A24C2">
        <w:t>.</w:t>
      </w:r>
    </w:p>
    <w:p w14:paraId="0CE05A9F" w14:textId="77777777" w:rsidR="0070385F" w:rsidRPr="005B52B6" w:rsidRDefault="0070385F" w:rsidP="0070385F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1134"/>
        <w:gridCol w:w="993"/>
        <w:gridCol w:w="992"/>
      </w:tblGrid>
      <w:tr w:rsidR="0070385F" w:rsidRPr="005B52B6" w14:paraId="1C418D5D" w14:textId="77777777" w:rsidTr="00CF2A3D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16012FB9" w14:textId="77777777" w:rsidR="0070385F" w:rsidRPr="005B52B6" w:rsidRDefault="0070385F" w:rsidP="008517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6909B42" w14:textId="77777777" w:rsidR="0070385F" w:rsidRPr="005B52B6" w:rsidRDefault="0070385F" w:rsidP="008517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4A0FEA8" w14:textId="77777777" w:rsidR="0070385F" w:rsidRPr="005B52B6" w:rsidRDefault="0070385F" w:rsidP="008517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1F56380B" w14:textId="77777777" w:rsidR="0070385F" w:rsidRPr="005B52B6" w:rsidRDefault="0070385F" w:rsidP="008517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49B0BCA3" w14:textId="77777777" w:rsidR="0070385F" w:rsidRPr="005B52B6" w:rsidRDefault="0070385F" w:rsidP="008517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70385F" w:rsidRPr="005B52B6" w14:paraId="39D2C743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D8DB97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1013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6CE92D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Upravljanje imovinom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3A3B78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666.500,00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080F15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496.685,36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378414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74,52%</w:t>
            </w:r>
          </w:p>
        </w:tc>
      </w:tr>
      <w:tr w:rsidR="0070385F" w:rsidRPr="005B52B6" w14:paraId="2AC653B5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6332091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K101304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275429A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 xml:space="preserve">Kapitalni projekt: </w:t>
            </w:r>
            <w:bookmarkStart w:id="31" w:name="_Hlk167783883"/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Modernizacija nerazvrstanih prometnica na području Općine Netretić</w:t>
            </w:r>
            <w:bookmarkEnd w:id="3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788E54F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9D1FFF5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51.201,24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855485F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99,42%</w:t>
            </w:r>
          </w:p>
        </w:tc>
      </w:tr>
      <w:tr w:rsidR="0070385F" w:rsidRPr="005B52B6" w14:paraId="0EB42B0F" w14:textId="77777777" w:rsidTr="00CF2A3D">
        <w:trPr>
          <w:trHeight w:val="19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5860F83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K101309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30DD660" w14:textId="1FBBE3B0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Kapitalni projekt: Izgradnja vodoopskrbnog cjevovoda</w:t>
            </w:r>
            <w:r w:rsidR="001C647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za Radnu zonu "Maletići"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4E60D25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8933057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1B242A9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0385F" w:rsidRPr="005B52B6" w14:paraId="3299E4FC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0E493E0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K101365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C09BF68" w14:textId="53ABDE83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Kapitalni projekt</w:t>
            </w:r>
            <w:bookmarkStart w:id="32" w:name="_Hlk167783938"/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: Izgradnja Športsko - r</w:t>
            </w:r>
            <w:r w:rsidR="00482F8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e</w:t>
            </w: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kreacijskog centra "Dobra"</w:t>
            </w:r>
            <w:bookmarkEnd w:id="3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D00DA1D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4BC6281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8.882,70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A1BABC8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99,81%</w:t>
            </w:r>
          </w:p>
        </w:tc>
      </w:tr>
      <w:tr w:rsidR="0070385F" w:rsidRPr="005B52B6" w14:paraId="7FCDBD9D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4F25C68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K101366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0CFD8D8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 xml:space="preserve">Kapitalni projekt: </w:t>
            </w:r>
            <w:bookmarkStart w:id="33" w:name="_Hlk167783969"/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 xml:space="preserve">Sanacija prilaza i pročelja mrtvačnice </w:t>
            </w:r>
            <w:proofErr w:type="spellStart"/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Prilišće</w:t>
            </w:r>
            <w:bookmarkEnd w:id="33"/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0BED937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4A011D5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10.252,50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BD90626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99,54%</w:t>
            </w:r>
          </w:p>
        </w:tc>
      </w:tr>
      <w:tr w:rsidR="0070385F" w:rsidRPr="005B52B6" w14:paraId="3E68B8C9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2F019C3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K101376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0190CB5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Kapitalni projekt: Izgradnja i opremanje dječjeg vrtića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C093E70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9AD41DB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414.224,18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6C42914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78,07%</w:t>
            </w:r>
          </w:p>
        </w:tc>
      </w:tr>
      <w:tr w:rsidR="0070385F" w:rsidRPr="005B52B6" w14:paraId="721287AD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285CCA9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K101378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20960D5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Kapitalni projekt: Kupnja poslovnog prostora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CD4CBBB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A98A49E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9.874,74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CF01998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99,74%</w:t>
            </w:r>
          </w:p>
        </w:tc>
      </w:tr>
      <w:tr w:rsidR="0070385F" w:rsidRPr="005B52B6" w14:paraId="78D51757" w14:textId="77777777" w:rsidTr="00CF2A3D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BEBDF2C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lastRenderedPageBreak/>
              <w:t>K101380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2DD8768" w14:textId="77777777" w:rsidR="0070385F" w:rsidRPr="005B52B6" w:rsidRDefault="0070385F" w:rsidP="00851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Kapitalni projekt: Proširenje ukupnog područja na groblju Dubravci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7A07440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198A26D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79C0E15" w14:textId="77777777" w:rsidR="0070385F" w:rsidRPr="005B52B6" w:rsidRDefault="0070385F" w:rsidP="00851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42,45%</w:t>
            </w:r>
          </w:p>
        </w:tc>
      </w:tr>
    </w:tbl>
    <w:p w14:paraId="75DD3EAD" w14:textId="77777777" w:rsidR="00FF04DD" w:rsidRDefault="00FF04DD" w:rsidP="000A1201">
      <w:pPr>
        <w:spacing w:after="0"/>
        <w:rPr>
          <w:rFonts w:asciiTheme="majorBidi" w:hAnsiTheme="majorBidi" w:cstheme="majorBidi"/>
          <w:b/>
          <w:bCs/>
          <w:sz w:val="22"/>
        </w:rPr>
      </w:pPr>
      <w:bookmarkStart w:id="34" w:name="_Hlk169784897"/>
    </w:p>
    <w:p w14:paraId="33BBD4D1" w14:textId="1B6E69CB" w:rsidR="00EF3305" w:rsidRPr="006A24C2" w:rsidRDefault="000A1201" w:rsidP="000A1201">
      <w:pPr>
        <w:spacing w:after="0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CILJ PROGRAMA</w:t>
      </w:r>
    </w:p>
    <w:bookmarkEnd w:id="34"/>
    <w:p w14:paraId="29930EAF" w14:textId="77777777" w:rsidR="00845152" w:rsidRPr="006A24C2" w:rsidRDefault="00845152" w:rsidP="00845152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sz w:val="22"/>
        </w:rPr>
      </w:pPr>
      <w:r w:rsidRPr="006A24C2">
        <w:rPr>
          <w:rFonts w:asciiTheme="majorBidi" w:hAnsiTheme="majorBidi" w:cstheme="majorBidi"/>
          <w:sz w:val="22"/>
        </w:rPr>
        <w:t xml:space="preserve">Cilj programa je razvoj potpomognutih područja i područja s razvojnim posebnostima. Svrha provedbe mjere iz Provedbenog programa Općine Netretić za razdoblje 2021.-2025. je obavljanje komunalne djelatnosti i građenje komunalne infrastrukture i ostalih kapitalnih objekata. </w:t>
      </w:r>
    </w:p>
    <w:p w14:paraId="5F1B5513" w14:textId="77777777" w:rsidR="00984278" w:rsidRPr="006A24C2" w:rsidRDefault="00984278" w:rsidP="00984278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3361062C" w14:textId="05F9E6E3" w:rsidR="00984278" w:rsidRPr="006A24C2" w:rsidRDefault="00984278" w:rsidP="00984278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555"/>
        <w:gridCol w:w="992"/>
        <w:gridCol w:w="3114"/>
      </w:tblGrid>
      <w:tr w:rsidR="00984278" w14:paraId="1DE33D49" w14:textId="77777777" w:rsidTr="00A61E94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3687D9" w14:textId="77777777" w:rsidR="00984278" w:rsidRPr="00735425" w:rsidRDefault="00984278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065CB5" w14:textId="77777777" w:rsidR="00984278" w:rsidRPr="00735425" w:rsidRDefault="0098427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1F7387" w14:textId="77777777" w:rsidR="00984278" w:rsidRPr="00735425" w:rsidRDefault="0098427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F9FF1D6" w14:textId="77777777" w:rsidR="00984278" w:rsidRPr="00735425" w:rsidRDefault="0098427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0D78E2" w14:textId="77777777" w:rsidR="00984278" w:rsidRPr="00735425" w:rsidRDefault="0098427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984278" w14:paraId="25058010" w14:textId="77777777" w:rsidTr="00A61E94">
        <w:tc>
          <w:tcPr>
            <w:tcW w:w="2318" w:type="dxa"/>
          </w:tcPr>
          <w:p w14:paraId="31B2E26D" w14:textId="6877CAFA" w:rsidR="00984278" w:rsidRPr="00F60162" w:rsidRDefault="00984278" w:rsidP="000F7B66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984278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K101304</w:t>
            </w:r>
            <w:r w:rsidRPr="00984278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Modernizacija nerazvrstanih prometnica na području Općine Netretić</w:t>
            </w:r>
          </w:p>
        </w:tc>
        <w:tc>
          <w:tcPr>
            <w:tcW w:w="1939" w:type="dxa"/>
          </w:tcPr>
          <w:p w14:paraId="36A53F52" w14:textId="6C98EF45" w:rsidR="00984278" w:rsidRPr="00735425" w:rsidRDefault="00984278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84278">
              <w:rPr>
                <w:rFonts w:asciiTheme="majorBidi" w:hAnsiTheme="majorBidi" w:cstheme="majorBidi"/>
                <w:sz w:val="16"/>
                <w:szCs w:val="16"/>
              </w:rPr>
              <w:t>Broj moderniziranih nerazvrstanih prometnica</w:t>
            </w:r>
          </w:p>
        </w:tc>
        <w:tc>
          <w:tcPr>
            <w:tcW w:w="1555" w:type="dxa"/>
          </w:tcPr>
          <w:p w14:paraId="7C7B10D1" w14:textId="29D13B02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18410E93" w14:textId="5AD17A11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3114" w:type="dxa"/>
          </w:tcPr>
          <w:p w14:paraId="12D8DF91" w14:textId="3144BCD0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984278" w14:paraId="3FB4E388" w14:textId="77777777" w:rsidTr="00A61E94">
        <w:tc>
          <w:tcPr>
            <w:tcW w:w="2318" w:type="dxa"/>
          </w:tcPr>
          <w:p w14:paraId="5F0EBD1A" w14:textId="510980A9" w:rsidR="00984278" w:rsidRPr="00735425" w:rsidRDefault="00984278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84278">
              <w:rPr>
                <w:rFonts w:asciiTheme="majorBidi" w:hAnsiTheme="majorBidi" w:cstheme="majorBidi"/>
                <w:sz w:val="16"/>
                <w:szCs w:val="16"/>
              </w:rPr>
              <w:t>K101366</w:t>
            </w:r>
            <w:r w:rsidRPr="00984278">
              <w:rPr>
                <w:rFonts w:asciiTheme="majorBidi" w:hAnsiTheme="majorBidi" w:cstheme="majorBidi"/>
                <w:sz w:val="16"/>
                <w:szCs w:val="16"/>
              </w:rPr>
              <w:tab/>
              <w:t xml:space="preserve">Sanacija prilaza i pročelja mrtvačnice </w:t>
            </w:r>
            <w:proofErr w:type="spellStart"/>
            <w:r w:rsidRPr="00984278">
              <w:rPr>
                <w:rFonts w:asciiTheme="majorBidi" w:hAnsiTheme="majorBidi" w:cstheme="majorBidi"/>
                <w:sz w:val="16"/>
                <w:szCs w:val="16"/>
              </w:rPr>
              <w:t>Prilišće</w:t>
            </w:r>
            <w:proofErr w:type="spellEnd"/>
          </w:p>
        </w:tc>
        <w:tc>
          <w:tcPr>
            <w:tcW w:w="1939" w:type="dxa"/>
          </w:tcPr>
          <w:p w14:paraId="53797FBC" w14:textId="13D36CD3" w:rsidR="00984278" w:rsidRPr="00735425" w:rsidRDefault="00984278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984278">
              <w:rPr>
                <w:rFonts w:asciiTheme="majorBidi" w:hAnsiTheme="majorBidi" w:cstheme="majorBidi"/>
                <w:sz w:val="16"/>
                <w:szCs w:val="16"/>
              </w:rPr>
              <w:t>Broj saniranih pročelja</w:t>
            </w:r>
          </w:p>
        </w:tc>
        <w:tc>
          <w:tcPr>
            <w:tcW w:w="1555" w:type="dxa"/>
          </w:tcPr>
          <w:p w14:paraId="772641B6" w14:textId="350C3AD9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11B3CAF9" w14:textId="313A7505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114" w:type="dxa"/>
          </w:tcPr>
          <w:p w14:paraId="397E5CA4" w14:textId="2AA800A8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984278" w14:paraId="75AB888B" w14:textId="77777777" w:rsidTr="00A61E94">
        <w:tc>
          <w:tcPr>
            <w:tcW w:w="2318" w:type="dxa"/>
          </w:tcPr>
          <w:p w14:paraId="1989BE16" w14:textId="490D2197" w:rsidR="00984278" w:rsidRPr="0095200E" w:rsidRDefault="00984278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84278">
              <w:rPr>
                <w:rFonts w:asciiTheme="majorBidi" w:hAnsiTheme="majorBidi" w:cstheme="majorBidi"/>
                <w:sz w:val="16"/>
                <w:szCs w:val="16"/>
              </w:rPr>
              <w:t>K101376</w:t>
            </w:r>
            <w:r w:rsidRPr="00984278">
              <w:rPr>
                <w:rFonts w:asciiTheme="majorBidi" w:hAnsiTheme="majorBidi" w:cstheme="majorBidi"/>
                <w:sz w:val="16"/>
                <w:szCs w:val="16"/>
              </w:rPr>
              <w:tab/>
              <w:t>Izgradnja i opremanje dječjeg vrtića</w:t>
            </w:r>
          </w:p>
        </w:tc>
        <w:tc>
          <w:tcPr>
            <w:tcW w:w="1939" w:type="dxa"/>
          </w:tcPr>
          <w:p w14:paraId="544E1820" w14:textId="3B11986C" w:rsidR="00984278" w:rsidRPr="00735425" w:rsidRDefault="00984278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984278">
              <w:rPr>
                <w:rFonts w:asciiTheme="majorBidi" w:hAnsiTheme="majorBidi" w:cstheme="majorBidi"/>
                <w:sz w:val="16"/>
                <w:szCs w:val="16"/>
              </w:rPr>
              <w:t>Broj izgrađenih vrtića</w:t>
            </w:r>
          </w:p>
        </w:tc>
        <w:tc>
          <w:tcPr>
            <w:tcW w:w="1555" w:type="dxa"/>
          </w:tcPr>
          <w:p w14:paraId="53005E10" w14:textId="0A2DFD95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0256EDE" w14:textId="2165FAB9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114" w:type="dxa"/>
          </w:tcPr>
          <w:p w14:paraId="471B196F" w14:textId="60504A85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984278" w14:paraId="3F0633CC" w14:textId="77777777" w:rsidTr="00A61E94">
        <w:tc>
          <w:tcPr>
            <w:tcW w:w="2318" w:type="dxa"/>
          </w:tcPr>
          <w:p w14:paraId="785E4301" w14:textId="6C04E25D" w:rsidR="00984278" w:rsidRPr="00984278" w:rsidRDefault="00984278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84278">
              <w:rPr>
                <w:rFonts w:asciiTheme="majorBidi" w:hAnsiTheme="majorBidi" w:cstheme="majorBidi"/>
                <w:sz w:val="16"/>
                <w:szCs w:val="16"/>
              </w:rPr>
              <w:t>K101378</w:t>
            </w:r>
            <w:r w:rsidRPr="00984278">
              <w:rPr>
                <w:rFonts w:asciiTheme="majorBidi" w:hAnsiTheme="majorBidi" w:cstheme="majorBidi"/>
                <w:sz w:val="16"/>
                <w:szCs w:val="16"/>
              </w:rPr>
              <w:tab/>
              <w:t>Kupnja poslovnog prostora</w:t>
            </w:r>
          </w:p>
        </w:tc>
        <w:tc>
          <w:tcPr>
            <w:tcW w:w="1939" w:type="dxa"/>
          </w:tcPr>
          <w:p w14:paraId="533D6763" w14:textId="11594C4F" w:rsidR="00984278" w:rsidRPr="00735425" w:rsidRDefault="00984278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984278">
              <w:rPr>
                <w:rFonts w:asciiTheme="majorBidi" w:hAnsiTheme="majorBidi" w:cstheme="majorBidi"/>
                <w:sz w:val="16"/>
                <w:szCs w:val="16"/>
              </w:rPr>
              <w:t>Broj sklopljenih ugovora o kupoprodaji</w:t>
            </w:r>
          </w:p>
        </w:tc>
        <w:tc>
          <w:tcPr>
            <w:tcW w:w="1555" w:type="dxa"/>
          </w:tcPr>
          <w:p w14:paraId="75B41BB3" w14:textId="0347BCD1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1997A0F5" w14:textId="72235200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114" w:type="dxa"/>
          </w:tcPr>
          <w:p w14:paraId="6906A574" w14:textId="500DAD0F" w:rsidR="00984278" w:rsidRPr="00735425" w:rsidRDefault="0098427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14:paraId="51CB8293" w14:textId="77777777" w:rsidR="00984278" w:rsidRPr="005B52B6" w:rsidRDefault="00984278" w:rsidP="00845152">
      <w:pPr>
        <w:tabs>
          <w:tab w:val="left" w:pos="7290"/>
        </w:tabs>
        <w:spacing w:after="0"/>
        <w:jc w:val="both"/>
        <w:rPr>
          <w:rFonts w:asciiTheme="majorBidi" w:hAnsiTheme="majorBidi" w:cstheme="majorBidi"/>
        </w:rPr>
      </w:pPr>
    </w:p>
    <w:p w14:paraId="6FDFAC6A" w14:textId="77777777" w:rsidR="006A24C2" w:rsidRDefault="006A24C2" w:rsidP="0070385F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62DD8F47" w14:textId="6C1800B2" w:rsidR="0070385F" w:rsidRPr="006A24C2" w:rsidRDefault="0070385F" w:rsidP="0070385F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 xml:space="preserve">Program 1014: Promicanje turizma </w:t>
      </w:r>
      <w:bookmarkStart w:id="35" w:name="_Hlk167784869"/>
      <w:r w:rsidRPr="006A24C2">
        <w:rPr>
          <w:rFonts w:asciiTheme="majorBidi" w:hAnsiTheme="majorBidi" w:cstheme="majorBidi"/>
          <w:sz w:val="22"/>
        </w:rPr>
        <w:t>obuhvaća rashode za slijedeće aktivnosti:</w:t>
      </w:r>
    </w:p>
    <w:bookmarkEnd w:id="35"/>
    <w:p w14:paraId="55282115" w14:textId="61E4CC87" w:rsidR="00EF3305" w:rsidRPr="006A24C2" w:rsidRDefault="0070385F" w:rsidP="006A24C2">
      <w:pPr>
        <w:pStyle w:val="crtice"/>
      </w:pPr>
      <w:r w:rsidRPr="006A24C2">
        <w:t xml:space="preserve">sufinanciranje područne turističke zajednice u iznosu od 7.308,92 </w:t>
      </w:r>
      <w:r w:rsidR="00247318" w:rsidRPr="006A24C2">
        <w:t>€</w:t>
      </w:r>
      <w:r w:rsidRPr="006A24C2">
        <w:t>.</w:t>
      </w:r>
    </w:p>
    <w:p w14:paraId="2376AB65" w14:textId="77777777" w:rsidR="0070385F" w:rsidRPr="005B52B6" w:rsidRDefault="0070385F" w:rsidP="0070385F">
      <w:pPr>
        <w:spacing w:after="0"/>
        <w:rPr>
          <w:rFonts w:asciiTheme="majorBidi" w:hAnsiTheme="majorBidi" w:cstheme="majorBidi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1134"/>
        <w:gridCol w:w="993"/>
        <w:gridCol w:w="992"/>
      </w:tblGrid>
      <w:tr w:rsidR="00AF150E" w:rsidRPr="005B52B6" w14:paraId="3688A2DE" w14:textId="77777777" w:rsidTr="00C61F75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2041632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1D46B23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4D1ED191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25A75D4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36721CD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2451EF73" w14:textId="77777777" w:rsidTr="00C61F75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2DCFFFB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1014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551826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Promicanje turizma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8C4D15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761251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7.308,92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BA998A6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73,09%</w:t>
            </w:r>
          </w:p>
        </w:tc>
      </w:tr>
      <w:tr w:rsidR="00AF150E" w:rsidRPr="005B52B6" w14:paraId="4A2C0880" w14:textId="77777777" w:rsidTr="00C61F75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65BCBC4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A101401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AA518DD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Sufinanciranje područne turističke zajednice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AB79719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02C787E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7.308,92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5174E84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73,09%</w:t>
            </w:r>
          </w:p>
        </w:tc>
      </w:tr>
    </w:tbl>
    <w:p w14:paraId="7D2804B5" w14:textId="77777777" w:rsidR="004C3FA7" w:rsidRDefault="004C3FA7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73AF53FB" w14:textId="1FE60539" w:rsidR="00293C93" w:rsidRPr="006A24C2" w:rsidRDefault="00293C93" w:rsidP="00293C93">
      <w:pPr>
        <w:spacing w:after="0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CILJ PROGRAMA</w:t>
      </w:r>
    </w:p>
    <w:p w14:paraId="2E5D8283" w14:textId="7FECD0D9" w:rsidR="00293C93" w:rsidRPr="006A24C2" w:rsidRDefault="00ED4915" w:rsidP="00ED4915">
      <w:pPr>
        <w:spacing w:after="0"/>
        <w:rPr>
          <w:rFonts w:asciiTheme="majorBidi" w:hAnsiTheme="majorBidi" w:cstheme="majorBidi"/>
          <w:sz w:val="22"/>
        </w:rPr>
      </w:pPr>
      <w:r w:rsidRPr="006A24C2">
        <w:rPr>
          <w:rFonts w:asciiTheme="majorBidi" w:hAnsiTheme="majorBidi" w:cstheme="majorBidi"/>
          <w:sz w:val="22"/>
        </w:rPr>
        <w:t>Razvoj turizma na području Općine Netretić.</w:t>
      </w:r>
    </w:p>
    <w:p w14:paraId="3318D698" w14:textId="77777777" w:rsidR="00293C93" w:rsidRPr="006A24C2" w:rsidRDefault="00293C93" w:rsidP="00307251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1AE95166" w14:textId="77777777" w:rsidR="00ED4915" w:rsidRPr="006A24C2" w:rsidRDefault="00ED4915" w:rsidP="00ED491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887"/>
        <w:gridCol w:w="1887"/>
        <w:gridCol w:w="1887"/>
      </w:tblGrid>
      <w:tr w:rsidR="009775D5" w14:paraId="17065960" w14:textId="77777777" w:rsidTr="000F7B66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E10115" w14:textId="77777777" w:rsidR="009775D5" w:rsidRPr="00735425" w:rsidRDefault="009775D5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F3526D" w14:textId="77777777" w:rsidR="009775D5" w:rsidRPr="00735425" w:rsidRDefault="009775D5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AE0A98" w14:textId="77777777" w:rsidR="009775D5" w:rsidRPr="00735425" w:rsidRDefault="009775D5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7D951BE" w14:textId="77777777" w:rsidR="009775D5" w:rsidRPr="00735425" w:rsidRDefault="009775D5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21CEC5" w14:textId="77777777" w:rsidR="009775D5" w:rsidRPr="00735425" w:rsidRDefault="009775D5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9775D5" w14:paraId="5CC309B1" w14:textId="77777777" w:rsidTr="000F7B66">
        <w:tc>
          <w:tcPr>
            <w:tcW w:w="2318" w:type="dxa"/>
          </w:tcPr>
          <w:p w14:paraId="699F6A60" w14:textId="4E48BBAC" w:rsidR="009775D5" w:rsidRPr="00F60162" w:rsidRDefault="009775D5" w:rsidP="000F7B66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9775D5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A101401</w:t>
            </w:r>
            <w:r w:rsidRPr="009775D5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Sufinanciranje područne turističke zajednice</w:t>
            </w:r>
          </w:p>
        </w:tc>
        <w:tc>
          <w:tcPr>
            <w:tcW w:w="1939" w:type="dxa"/>
          </w:tcPr>
          <w:p w14:paraId="23C0CF0D" w14:textId="11BA81C6" w:rsidR="009775D5" w:rsidRPr="00735425" w:rsidRDefault="009775D5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Broj zahtjeva</w:t>
            </w:r>
          </w:p>
        </w:tc>
        <w:tc>
          <w:tcPr>
            <w:tcW w:w="1887" w:type="dxa"/>
          </w:tcPr>
          <w:p w14:paraId="36D3E7F6" w14:textId="3B1130DE" w:rsidR="009775D5" w:rsidRPr="00735425" w:rsidRDefault="009775D5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887" w:type="dxa"/>
          </w:tcPr>
          <w:p w14:paraId="7A7691B8" w14:textId="1D8C875F" w:rsidR="009775D5" w:rsidRPr="00735425" w:rsidRDefault="009775D5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887" w:type="dxa"/>
          </w:tcPr>
          <w:p w14:paraId="31C13961" w14:textId="33320F5E" w:rsidR="009775D5" w:rsidRPr="00735425" w:rsidRDefault="009775D5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</w:tbl>
    <w:p w14:paraId="49E065DC" w14:textId="77777777" w:rsidR="009775D5" w:rsidRDefault="009775D5" w:rsidP="009775D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0E5430DC" w14:textId="77777777" w:rsidR="006A24C2" w:rsidRDefault="006A24C2" w:rsidP="009775D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3EB0550B" w14:textId="77777777" w:rsidR="007E3792" w:rsidRPr="006A24C2" w:rsidRDefault="007E3792" w:rsidP="007E3792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 xml:space="preserve">Program 1015: Gospodarenje otpadom </w:t>
      </w:r>
      <w:r w:rsidRPr="006A24C2">
        <w:rPr>
          <w:rFonts w:asciiTheme="majorBidi" w:hAnsiTheme="majorBidi" w:cstheme="majorBidi"/>
          <w:sz w:val="22"/>
        </w:rPr>
        <w:t>obuhvaća rashode za slijedeće aktivnosti:</w:t>
      </w:r>
    </w:p>
    <w:p w14:paraId="3438D989" w14:textId="5F659C75" w:rsidR="0070385F" w:rsidRPr="006A24C2" w:rsidRDefault="007E3792" w:rsidP="006A24C2">
      <w:pPr>
        <w:pStyle w:val="crtice"/>
      </w:pPr>
      <w:r w:rsidRPr="006A24C2">
        <w:t xml:space="preserve">naknada za odlaganje i zbrinjavanje komunalnog otpada u iznosu od 11.996,38 </w:t>
      </w:r>
      <w:r w:rsidR="00247318" w:rsidRPr="006A24C2">
        <w:t>€</w:t>
      </w:r>
      <w:r w:rsidRPr="006A24C2">
        <w:t xml:space="preserve"> i</w:t>
      </w:r>
    </w:p>
    <w:p w14:paraId="6035EB75" w14:textId="2851FC18" w:rsidR="007E3792" w:rsidRPr="006A24C2" w:rsidRDefault="007E3792" w:rsidP="006A24C2">
      <w:pPr>
        <w:pStyle w:val="crtice"/>
      </w:pPr>
      <w:r w:rsidRPr="006A24C2">
        <w:t xml:space="preserve">rad mobilnog </w:t>
      </w:r>
      <w:proofErr w:type="spellStart"/>
      <w:r w:rsidRPr="006A24C2">
        <w:t>reciklažnog</w:t>
      </w:r>
      <w:proofErr w:type="spellEnd"/>
      <w:r w:rsidRPr="006A24C2">
        <w:t xml:space="preserve"> dvorišta u iznosu od 3.099,72 </w:t>
      </w:r>
      <w:r w:rsidR="00247318" w:rsidRPr="006A24C2">
        <w:t>€</w:t>
      </w:r>
      <w:r w:rsidRPr="006A24C2">
        <w:t>.</w:t>
      </w:r>
    </w:p>
    <w:p w14:paraId="00BAE9A0" w14:textId="77777777" w:rsidR="007E3792" w:rsidRPr="005B52B6" w:rsidRDefault="007E3792" w:rsidP="007E3792">
      <w:pPr>
        <w:spacing w:after="0"/>
        <w:rPr>
          <w:rFonts w:asciiTheme="majorBidi" w:hAnsiTheme="majorBidi" w:cstheme="majorBidi"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69"/>
        <w:gridCol w:w="4935"/>
        <w:gridCol w:w="1134"/>
        <w:gridCol w:w="993"/>
        <w:gridCol w:w="992"/>
      </w:tblGrid>
      <w:tr w:rsidR="00AF150E" w:rsidRPr="005B52B6" w14:paraId="35E87BEF" w14:textId="77777777" w:rsidTr="00C61F75">
        <w:trPr>
          <w:trHeight w:val="61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9EC2997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40476A0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A4799C3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07E2AC2E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1DF40820" w14:textId="77777777" w:rsidR="00AF150E" w:rsidRPr="005B52B6" w:rsidRDefault="00AF150E" w:rsidP="00AF15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F150E" w:rsidRPr="005B52B6" w14:paraId="10E1B882" w14:textId="77777777" w:rsidTr="00C61F75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2E73E2A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1015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C48AFE4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Program: Gospodarenje otpadom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90A77A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75D1A8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15.096,10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F8E7CF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60,38%</w:t>
            </w:r>
          </w:p>
        </w:tc>
      </w:tr>
      <w:tr w:rsidR="00AF150E" w:rsidRPr="005B52B6" w14:paraId="10CF12DD" w14:textId="77777777" w:rsidTr="00C61F75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E701191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A101501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C5EC64F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Aktivnost: Naknada za odlaganje i zbrinjavanje komunalnog otpada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AEAAE5A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82F6AAA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11.996,38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E1BEFE5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59,98%</w:t>
            </w:r>
          </w:p>
        </w:tc>
      </w:tr>
      <w:tr w:rsidR="00AF150E" w:rsidRPr="005B52B6" w14:paraId="514D3FEE" w14:textId="77777777" w:rsidTr="00C61F75">
        <w:trPr>
          <w:trHeight w:val="204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56A04D6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A101504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F48802D" w14:textId="77777777" w:rsidR="00AF150E" w:rsidRPr="005B52B6" w:rsidRDefault="00AF150E" w:rsidP="00AF150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 xml:space="preserve">Aktivnost: Rad mobilnog </w:t>
            </w:r>
            <w:proofErr w:type="spellStart"/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reciklažnog</w:t>
            </w:r>
            <w:proofErr w:type="spellEnd"/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 xml:space="preserve"> dvorišta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B6A108C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F09884C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3.099,72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BBEC9B7" w14:textId="77777777" w:rsidR="00AF150E" w:rsidRPr="005B52B6" w:rsidRDefault="00AF150E" w:rsidP="00AF150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5B52B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61,99%</w:t>
            </w:r>
          </w:p>
        </w:tc>
      </w:tr>
    </w:tbl>
    <w:p w14:paraId="007099BC" w14:textId="77777777" w:rsidR="00C61F75" w:rsidRDefault="00C61F75" w:rsidP="00670CF5">
      <w:pPr>
        <w:spacing w:after="0"/>
        <w:rPr>
          <w:rFonts w:asciiTheme="majorBidi" w:hAnsiTheme="majorBidi" w:cstheme="majorBidi"/>
          <w:b/>
          <w:bCs/>
          <w:sz w:val="22"/>
        </w:rPr>
      </w:pPr>
    </w:p>
    <w:p w14:paraId="4E4B21A7" w14:textId="20D40280" w:rsidR="00670CF5" w:rsidRPr="006A24C2" w:rsidRDefault="00670CF5" w:rsidP="00670CF5">
      <w:pPr>
        <w:spacing w:after="0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CILJ PROGRAMA</w:t>
      </w:r>
    </w:p>
    <w:p w14:paraId="07B9278E" w14:textId="3278F934" w:rsidR="005173F5" w:rsidRPr="006A24C2" w:rsidRDefault="00670CF5" w:rsidP="003A064C">
      <w:pPr>
        <w:spacing w:after="0"/>
        <w:rPr>
          <w:rFonts w:asciiTheme="majorBidi" w:hAnsiTheme="majorBidi" w:cstheme="majorBidi"/>
          <w:sz w:val="22"/>
        </w:rPr>
      </w:pPr>
      <w:r w:rsidRPr="006A24C2">
        <w:rPr>
          <w:rFonts w:asciiTheme="majorBidi" w:hAnsiTheme="majorBidi" w:cstheme="majorBidi"/>
          <w:sz w:val="22"/>
        </w:rPr>
        <w:t xml:space="preserve">Cilj programa je razvoj potpomognutih područja i područja s razvojnim posebnostima. Svrha provedbe mjere iz Provedbenog programa Općine Netretić za razdoblje 2021.-2025. je zaštita okoliša i ljudskog zdravlja pravilnim gospodarenjem otpadom. </w:t>
      </w:r>
    </w:p>
    <w:p w14:paraId="040437BC" w14:textId="77777777" w:rsidR="00B14D70" w:rsidRDefault="00B14D70" w:rsidP="005173F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7AB4656E" w14:textId="77777777" w:rsidR="006A24C2" w:rsidRDefault="006A24C2" w:rsidP="005173F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652F296E" w14:textId="124534B8" w:rsidR="005173F5" w:rsidRPr="006A24C2" w:rsidRDefault="005B52B6" w:rsidP="005173F5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  <w:bookmarkStart w:id="36" w:name="_Hlk169785071"/>
      <w:r w:rsidRPr="006A24C2">
        <w:rPr>
          <w:rFonts w:asciiTheme="majorBidi" w:hAnsiTheme="majorBidi" w:cstheme="majorBidi"/>
          <w:b/>
          <w:bCs/>
          <w:sz w:val="22"/>
        </w:rPr>
        <w:lastRenderedPageBreak/>
        <w:t>POKAZATELJ USPJEŠNOSTI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318"/>
        <w:gridCol w:w="1939"/>
        <w:gridCol w:w="1555"/>
        <w:gridCol w:w="1134"/>
        <w:gridCol w:w="2972"/>
      </w:tblGrid>
      <w:tr w:rsidR="00005218" w14:paraId="4631EB20" w14:textId="77777777" w:rsidTr="00920CDB"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bookmarkEnd w:id="36"/>
          <w:p w14:paraId="5C0B2696" w14:textId="77777777" w:rsidR="00005218" w:rsidRPr="00735425" w:rsidRDefault="00005218" w:rsidP="000F7B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</w:pPr>
            <w:r w:rsidRPr="00344A5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hr-HR"/>
              </w:rPr>
              <w:t>Aktivnost/projekt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D42AA6" w14:textId="77777777" w:rsidR="00005218" w:rsidRPr="00735425" w:rsidRDefault="0000521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74FA33" w14:textId="77777777" w:rsidR="00005218" w:rsidRPr="00735425" w:rsidRDefault="0000521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Početna 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pokazatelja rezultata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2AF2C79" w14:textId="77777777" w:rsidR="00005218" w:rsidRPr="00735425" w:rsidRDefault="0000521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Ciljna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vrijednost</w:t>
            </w: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  <w:t>2023.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4A15C4" w14:textId="77777777" w:rsidR="00005218" w:rsidRPr="00735425" w:rsidRDefault="00005218" w:rsidP="000F7B6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44A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 w:rsidR="00005218" w14:paraId="320C668A" w14:textId="77777777" w:rsidTr="00920CDB">
        <w:tc>
          <w:tcPr>
            <w:tcW w:w="2318" w:type="dxa"/>
          </w:tcPr>
          <w:p w14:paraId="04160C30" w14:textId="039DEEC5" w:rsidR="00005218" w:rsidRPr="00F60162" w:rsidRDefault="00005218" w:rsidP="000F7B66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</w:pPr>
            <w:r w:rsidRPr="00005218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>A101501</w:t>
            </w:r>
            <w:r w:rsidRPr="00005218">
              <w:rPr>
                <w:rFonts w:asciiTheme="majorBidi" w:eastAsia="Times New Roman" w:hAnsiTheme="majorBidi" w:cstheme="majorBidi"/>
                <w:sz w:val="16"/>
                <w:szCs w:val="16"/>
                <w:lang w:eastAsia="hr-HR"/>
              </w:rPr>
              <w:tab/>
              <w:t>Aktivnost: Naknada za odlaganje i zbrinjavanje komunalnog otpada</w:t>
            </w:r>
          </w:p>
        </w:tc>
        <w:tc>
          <w:tcPr>
            <w:tcW w:w="1939" w:type="dxa"/>
          </w:tcPr>
          <w:p w14:paraId="5CDE2D95" w14:textId="347DC3A8" w:rsidR="00005218" w:rsidRPr="00735425" w:rsidRDefault="00005218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05218">
              <w:rPr>
                <w:rFonts w:asciiTheme="majorBidi" w:hAnsiTheme="majorBidi" w:cstheme="majorBidi"/>
                <w:sz w:val="16"/>
                <w:szCs w:val="16"/>
              </w:rPr>
              <w:t>Količina prikupljenog komunalnog otpada</w:t>
            </w:r>
          </w:p>
        </w:tc>
        <w:tc>
          <w:tcPr>
            <w:tcW w:w="1555" w:type="dxa"/>
          </w:tcPr>
          <w:p w14:paraId="5287840B" w14:textId="7B0F7942" w:rsidR="00005218" w:rsidRPr="00735425" w:rsidRDefault="0000521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400</w:t>
            </w:r>
            <w:r w:rsidR="0044765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</w:tc>
        <w:tc>
          <w:tcPr>
            <w:tcW w:w="1134" w:type="dxa"/>
          </w:tcPr>
          <w:p w14:paraId="33E18ECF" w14:textId="1BABDB48" w:rsidR="00005218" w:rsidRPr="00735425" w:rsidRDefault="0000521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375</w:t>
            </w:r>
            <w:r w:rsidR="0044765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</w:tc>
        <w:tc>
          <w:tcPr>
            <w:tcW w:w="2972" w:type="dxa"/>
          </w:tcPr>
          <w:p w14:paraId="6F307BDB" w14:textId="2B0807D7" w:rsidR="00005218" w:rsidRPr="00735425" w:rsidRDefault="0000521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611,68</w:t>
            </w:r>
            <w:r w:rsidR="0044765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</w:tc>
      </w:tr>
      <w:tr w:rsidR="00005218" w14:paraId="71470206" w14:textId="77777777" w:rsidTr="00920CDB">
        <w:tc>
          <w:tcPr>
            <w:tcW w:w="2318" w:type="dxa"/>
          </w:tcPr>
          <w:p w14:paraId="20C677DA" w14:textId="62D59E14" w:rsidR="00005218" w:rsidRPr="00735425" w:rsidRDefault="00005218" w:rsidP="000F7B6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05218">
              <w:rPr>
                <w:rFonts w:asciiTheme="majorBidi" w:hAnsiTheme="majorBidi" w:cstheme="majorBidi"/>
                <w:sz w:val="16"/>
                <w:szCs w:val="16"/>
              </w:rPr>
              <w:t>A101504</w:t>
            </w:r>
            <w:r w:rsidRPr="00005218">
              <w:rPr>
                <w:rFonts w:asciiTheme="majorBidi" w:hAnsiTheme="majorBidi" w:cstheme="majorBidi"/>
                <w:sz w:val="16"/>
                <w:szCs w:val="16"/>
              </w:rPr>
              <w:tab/>
              <w:t xml:space="preserve">Aktivnost: Rad mobilnog </w:t>
            </w:r>
            <w:proofErr w:type="spellStart"/>
            <w:r w:rsidRPr="00005218">
              <w:rPr>
                <w:rFonts w:asciiTheme="majorBidi" w:hAnsiTheme="majorBidi" w:cstheme="majorBidi"/>
                <w:sz w:val="16"/>
                <w:szCs w:val="16"/>
              </w:rPr>
              <w:t>reciklažnog</w:t>
            </w:r>
            <w:proofErr w:type="spellEnd"/>
            <w:r w:rsidRPr="00005218">
              <w:rPr>
                <w:rFonts w:asciiTheme="majorBidi" w:hAnsiTheme="majorBidi" w:cstheme="majorBidi"/>
                <w:sz w:val="16"/>
                <w:szCs w:val="16"/>
              </w:rPr>
              <w:t xml:space="preserve"> dvorišta</w:t>
            </w:r>
          </w:p>
        </w:tc>
        <w:tc>
          <w:tcPr>
            <w:tcW w:w="1939" w:type="dxa"/>
          </w:tcPr>
          <w:p w14:paraId="78F0B71D" w14:textId="5D84F62B" w:rsidR="00005218" w:rsidRPr="00735425" w:rsidRDefault="00005218" w:rsidP="000F7B66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005218">
              <w:rPr>
                <w:rFonts w:asciiTheme="majorBidi" w:hAnsiTheme="majorBidi" w:cstheme="majorBidi"/>
                <w:sz w:val="16"/>
                <w:szCs w:val="16"/>
              </w:rPr>
              <w:t xml:space="preserve">Količina prikupljenog </w:t>
            </w:r>
            <w:proofErr w:type="spellStart"/>
            <w:r w:rsidRPr="00005218">
              <w:rPr>
                <w:rFonts w:asciiTheme="majorBidi" w:hAnsiTheme="majorBidi" w:cstheme="majorBidi"/>
                <w:sz w:val="16"/>
                <w:szCs w:val="16"/>
              </w:rPr>
              <w:t>reciklabilnog</w:t>
            </w:r>
            <w:proofErr w:type="spellEnd"/>
            <w:r w:rsidRPr="00005218">
              <w:rPr>
                <w:rFonts w:asciiTheme="majorBidi" w:hAnsiTheme="majorBidi" w:cstheme="majorBidi"/>
                <w:sz w:val="16"/>
                <w:szCs w:val="16"/>
              </w:rPr>
              <w:t xml:space="preserve"> otpada</w:t>
            </w:r>
          </w:p>
        </w:tc>
        <w:tc>
          <w:tcPr>
            <w:tcW w:w="1555" w:type="dxa"/>
          </w:tcPr>
          <w:p w14:paraId="45ADDA55" w14:textId="1EA56DF9" w:rsidR="00005218" w:rsidRPr="00735425" w:rsidRDefault="0000521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399DC007" w14:textId="6FB2F144" w:rsidR="00005218" w:rsidRPr="00735425" w:rsidRDefault="0000521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2972" w:type="dxa"/>
          </w:tcPr>
          <w:p w14:paraId="73DC9B84" w14:textId="31E58A33" w:rsidR="00005218" w:rsidRPr="00735425" w:rsidRDefault="00005218" w:rsidP="00920CDB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56,16</w:t>
            </w:r>
          </w:p>
        </w:tc>
      </w:tr>
    </w:tbl>
    <w:p w14:paraId="1314CA65" w14:textId="77777777" w:rsidR="00005218" w:rsidRDefault="00005218" w:rsidP="00005218">
      <w:pPr>
        <w:tabs>
          <w:tab w:val="left" w:pos="7290"/>
        </w:tabs>
        <w:spacing w:after="0"/>
        <w:jc w:val="both"/>
        <w:rPr>
          <w:rFonts w:asciiTheme="majorBidi" w:hAnsiTheme="majorBidi" w:cstheme="majorBidi"/>
          <w:b/>
          <w:bCs/>
          <w:sz w:val="22"/>
        </w:rPr>
      </w:pPr>
    </w:p>
    <w:p w14:paraId="443EFF36" w14:textId="77777777" w:rsidR="007E2D95" w:rsidRDefault="007E2D95" w:rsidP="00307251">
      <w:pPr>
        <w:pStyle w:val="Odlomakpopisa"/>
        <w:spacing w:after="0"/>
        <w:ind w:left="426"/>
        <w:rPr>
          <w:b/>
          <w:bCs/>
          <w:sz w:val="22"/>
        </w:rPr>
      </w:pPr>
    </w:p>
    <w:p w14:paraId="65B76B0D" w14:textId="77777777" w:rsidR="00C07004" w:rsidRPr="00F7121D" w:rsidRDefault="00C07004" w:rsidP="00A835E2">
      <w:pPr>
        <w:pStyle w:val="Odlomakpopisa"/>
        <w:numPr>
          <w:ilvl w:val="0"/>
          <w:numId w:val="4"/>
        </w:numPr>
        <w:ind w:left="426" w:hanging="426"/>
        <w:rPr>
          <w:rFonts w:asciiTheme="majorBidi" w:hAnsiTheme="majorBidi" w:cstheme="majorBidi"/>
          <w:b/>
          <w:bCs/>
          <w:sz w:val="28"/>
          <w:szCs w:val="28"/>
        </w:rPr>
      </w:pPr>
      <w:r w:rsidRPr="00F7121D">
        <w:rPr>
          <w:rFonts w:asciiTheme="majorBidi" w:hAnsiTheme="majorBidi" w:cstheme="majorBidi"/>
          <w:b/>
          <w:bCs/>
          <w:sz w:val="28"/>
          <w:szCs w:val="28"/>
        </w:rPr>
        <w:t>POSEBNI IZVJEŠTAJI U GODIŠNJEM IZVJEŠTAJU O IZVRŠENJU PRORAČUNA</w:t>
      </w:r>
    </w:p>
    <w:p w14:paraId="4892C6C3" w14:textId="77777777" w:rsidR="00C07004" w:rsidRPr="00A61E94" w:rsidRDefault="00C07004" w:rsidP="0090445F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Theme="majorBidi" w:hAnsiTheme="majorBidi" w:cstheme="majorBidi"/>
          <w:color w:val="000000"/>
          <w:sz w:val="22"/>
        </w:rPr>
      </w:pPr>
      <w:r w:rsidRPr="00A61E94">
        <w:rPr>
          <w:rFonts w:asciiTheme="majorBidi" w:hAnsiTheme="majorBidi" w:cstheme="majorBidi"/>
          <w:color w:val="000000"/>
          <w:sz w:val="22"/>
        </w:rPr>
        <w:t>Posebni izvještaji sadrže:</w:t>
      </w:r>
    </w:p>
    <w:p w14:paraId="20035866" w14:textId="4C5314FC" w:rsidR="0090445F" w:rsidRPr="00A61E94" w:rsidRDefault="00A275C7" w:rsidP="00A835E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48" w:afterAutospacing="0"/>
        <w:textAlignment w:val="baseline"/>
        <w:rPr>
          <w:rFonts w:asciiTheme="majorBidi" w:hAnsiTheme="majorBidi" w:cstheme="majorBidi"/>
          <w:color w:val="231F20"/>
          <w:sz w:val="22"/>
          <w:szCs w:val="22"/>
        </w:rPr>
      </w:pPr>
      <w:r w:rsidRPr="00A61E94">
        <w:rPr>
          <w:rFonts w:asciiTheme="majorBidi" w:hAnsiTheme="majorBidi" w:cstheme="majorBidi"/>
          <w:caps/>
          <w:color w:val="231F20"/>
          <w:sz w:val="22"/>
          <w:szCs w:val="22"/>
        </w:rPr>
        <w:t>izvještaj o korištenju proračunske zalihe</w:t>
      </w:r>
    </w:p>
    <w:p w14:paraId="3001D6AC" w14:textId="73FCCE5D" w:rsidR="0090445F" w:rsidRPr="00A61E94" w:rsidRDefault="004C305F" w:rsidP="009044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rFonts w:asciiTheme="majorBidi" w:hAnsiTheme="majorBidi" w:cstheme="majorBidi"/>
          <w:sz w:val="22"/>
          <w:szCs w:val="22"/>
        </w:rPr>
      </w:pPr>
      <w:r w:rsidRPr="00A61E94">
        <w:rPr>
          <w:rFonts w:asciiTheme="majorBidi" w:hAnsiTheme="majorBidi" w:cstheme="majorBidi"/>
          <w:sz w:val="22"/>
          <w:szCs w:val="22"/>
        </w:rPr>
        <w:t xml:space="preserve">U Proračunu </w:t>
      </w:r>
      <w:r w:rsidR="00A7285F" w:rsidRPr="00A61E94">
        <w:rPr>
          <w:rFonts w:asciiTheme="majorBidi" w:hAnsiTheme="majorBidi" w:cstheme="majorBidi"/>
          <w:sz w:val="22"/>
          <w:szCs w:val="22"/>
        </w:rPr>
        <w:t xml:space="preserve">općine Netretić za 2023. godinu planirana je proračunska zaliha u iznosu 6.700,00€, no ista nije korištena u izvještajnom periodu. </w:t>
      </w:r>
    </w:p>
    <w:p w14:paraId="19AE21DD" w14:textId="77777777" w:rsidR="004C305F" w:rsidRPr="00A61E94" w:rsidRDefault="004C305F" w:rsidP="009044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rFonts w:asciiTheme="majorBidi" w:hAnsiTheme="majorBidi" w:cstheme="majorBidi"/>
          <w:color w:val="231F20"/>
          <w:sz w:val="22"/>
          <w:szCs w:val="22"/>
        </w:rPr>
      </w:pPr>
    </w:p>
    <w:p w14:paraId="6008E827" w14:textId="0AB4982C" w:rsidR="0090445F" w:rsidRPr="00A61E94" w:rsidRDefault="00A275C7" w:rsidP="00A835E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48" w:afterAutospacing="0"/>
        <w:textAlignment w:val="baseline"/>
        <w:rPr>
          <w:rFonts w:asciiTheme="majorBidi" w:hAnsiTheme="majorBidi" w:cstheme="majorBidi"/>
          <w:caps/>
          <w:color w:val="231F20"/>
          <w:sz w:val="22"/>
          <w:szCs w:val="22"/>
        </w:rPr>
      </w:pPr>
      <w:r w:rsidRPr="00A61E94">
        <w:rPr>
          <w:rFonts w:asciiTheme="majorBidi" w:hAnsiTheme="majorBidi" w:cstheme="majorBidi"/>
          <w:caps/>
          <w:color w:val="231F20"/>
          <w:sz w:val="22"/>
          <w:szCs w:val="22"/>
        </w:rPr>
        <w:t>izvještaj o zaduživanju na domaćem i stranom tržištu novca i kapitala</w:t>
      </w:r>
    </w:p>
    <w:p w14:paraId="0A852529" w14:textId="7944714B" w:rsidR="004C305F" w:rsidRPr="00A61E94" w:rsidRDefault="00A7285F" w:rsidP="004C30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rFonts w:asciiTheme="majorBidi" w:hAnsiTheme="majorBidi" w:cstheme="majorBidi"/>
          <w:color w:val="231F20"/>
          <w:sz w:val="22"/>
          <w:szCs w:val="22"/>
        </w:rPr>
      </w:pPr>
      <w:r w:rsidRPr="00A61E94">
        <w:rPr>
          <w:rFonts w:asciiTheme="majorBidi" w:hAnsiTheme="majorBidi" w:cstheme="majorBidi"/>
          <w:color w:val="231F20"/>
          <w:sz w:val="22"/>
          <w:szCs w:val="22"/>
        </w:rPr>
        <w:t>Tijekom 2023. godine općina Netretić se nije zaduživala.</w:t>
      </w:r>
    </w:p>
    <w:p w14:paraId="3DBAE462" w14:textId="77777777" w:rsidR="000A2079" w:rsidRPr="00A61E94" w:rsidRDefault="000A2079" w:rsidP="004C30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rFonts w:asciiTheme="majorBidi" w:hAnsiTheme="majorBidi" w:cstheme="majorBidi"/>
          <w:b/>
          <w:bCs/>
          <w:color w:val="231F20"/>
          <w:sz w:val="22"/>
          <w:szCs w:val="22"/>
        </w:rPr>
      </w:pPr>
    </w:p>
    <w:p w14:paraId="42BE8ACE" w14:textId="2A549A6A" w:rsidR="0090445F" w:rsidRPr="00A61E94" w:rsidRDefault="00A275C7" w:rsidP="00A835E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48" w:afterAutospacing="0"/>
        <w:textAlignment w:val="baseline"/>
        <w:rPr>
          <w:rFonts w:asciiTheme="majorBidi" w:hAnsiTheme="majorBidi" w:cstheme="majorBidi"/>
          <w:caps/>
          <w:color w:val="231F20"/>
          <w:sz w:val="22"/>
          <w:szCs w:val="22"/>
        </w:rPr>
      </w:pPr>
      <w:r w:rsidRPr="00A61E94">
        <w:rPr>
          <w:rFonts w:asciiTheme="majorBidi" w:hAnsiTheme="majorBidi" w:cstheme="majorBidi"/>
          <w:caps/>
          <w:color w:val="231F20"/>
          <w:sz w:val="22"/>
          <w:szCs w:val="22"/>
        </w:rPr>
        <w:t>izvještaj o danim jamstvima i plaćanjima po protestiranim jamstvima</w:t>
      </w:r>
    </w:p>
    <w:p w14:paraId="22DFDE46" w14:textId="3AC53348" w:rsidR="0090445F" w:rsidRPr="00A61E94" w:rsidRDefault="00A7285F" w:rsidP="00A7285F">
      <w:pPr>
        <w:pStyle w:val="Odlomakpopisa"/>
        <w:ind w:left="360"/>
        <w:rPr>
          <w:rFonts w:asciiTheme="majorBidi" w:hAnsiTheme="majorBidi" w:cstheme="majorBidi"/>
          <w:color w:val="231F20"/>
          <w:sz w:val="22"/>
        </w:rPr>
      </w:pPr>
      <w:r w:rsidRPr="00A61E94">
        <w:rPr>
          <w:rFonts w:asciiTheme="majorBidi" w:hAnsiTheme="majorBidi" w:cstheme="majorBidi"/>
          <w:color w:val="231F20"/>
          <w:sz w:val="22"/>
        </w:rPr>
        <w:t>Tijekom 2023. godine općina Netretić nije davala jamstva, niti je bilo plaćanja po protestiranim jamstvima.</w:t>
      </w:r>
    </w:p>
    <w:p w14:paraId="0CAB5B5D" w14:textId="4B7A351E" w:rsidR="0090445F" w:rsidRPr="00A61E94" w:rsidRDefault="00A275C7" w:rsidP="00A835E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aps/>
          <w:color w:val="231F20"/>
          <w:sz w:val="22"/>
          <w:szCs w:val="22"/>
        </w:rPr>
      </w:pPr>
      <w:bookmarkStart w:id="37" w:name="_Hlk167789387"/>
      <w:r w:rsidRPr="00A61E94">
        <w:rPr>
          <w:rFonts w:asciiTheme="majorBidi" w:hAnsiTheme="majorBidi" w:cstheme="majorBidi"/>
          <w:caps/>
          <w:color w:val="231F20"/>
          <w:sz w:val="22"/>
          <w:szCs w:val="22"/>
        </w:rPr>
        <w:t>izvještaj o korištenju sredstava fondova Europske unije</w:t>
      </w:r>
    </w:p>
    <w:p w14:paraId="7D0A2633" w14:textId="77777777" w:rsidR="00773430" w:rsidRPr="00A61E94" w:rsidRDefault="00773430" w:rsidP="00773430">
      <w:pPr>
        <w:pStyle w:val="box474667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aps/>
          <w:color w:val="231F20"/>
          <w:sz w:val="22"/>
          <w:szCs w:val="22"/>
        </w:rPr>
      </w:pPr>
    </w:p>
    <w:p w14:paraId="5697C11D" w14:textId="7C2D7352" w:rsidR="004A73FE" w:rsidRPr="00A61E94" w:rsidRDefault="004A73FE" w:rsidP="004A73FE">
      <w:pPr>
        <w:pStyle w:val="box474667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ajorBidi" w:hAnsiTheme="majorBidi" w:cstheme="majorBidi"/>
          <w:b/>
          <w:bCs/>
          <w:caps/>
          <w:color w:val="231F20"/>
          <w:sz w:val="22"/>
          <w:szCs w:val="22"/>
        </w:rPr>
      </w:pPr>
      <w:r w:rsidRPr="00A61E94">
        <w:rPr>
          <w:rFonts w:asciiTheme="majorBidi" w:hAnsiTheme="majorBidi" w:cstheme="majorBidi"/>
          <w:b/>
          <w:bCs/>
          <w:caps/>
          <w:color w:val="231F20"/>
          <w:sz w:val="22"/>
          <w:szCs w:val="22"/>
        </w:rPr>
        <w:t>Podaci o evidentiranim prihodima i primicima, te rashodima i izdacima iz fondova Europske unije po fondovima Europske unije:</w:t>
      </w:r>
    </w:p>
    <w:tbl>
      <w:tblPr>
        <w:tblW w:w="9340" w:type="dxa"/>
        <w:tblInd w:w="421" w:type="dxa"/>
        <w:tblLook w:val="04A0" w:firstRow="1" w:lastRow="0" w:firstColumn="1" w:lastColumn="0" w:noHBand="0" w:noVBand="1"/>
      </w:tblPr>
      <w:tblGrid>
        <w:gridCol w:w="736"/>
        <w:gridCol w:w="2402"/>
        <w:gridCol w:w="1210"/>
        <w:gridCol w:w="1206"/>
        <w:gridCol w:w="1964"/>
        <w:gridCol w:w="1822"/>
      </w:tblGrid>
      <w:tr w:rsidR="004A73FE" w:rsidRPr="00A61E94" w14:paraId="3B1D4858" w14:textId="77777777" w:rsidTr="004A73FE">
        <w:trPr>
          <w:trHeight w:val="9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A26C3A" w14:textId="77777777" w:rsidR="004A73FE" w:rsidRPr="00A61E94" w:rsidRDefault="004A73FE" w:rsidP="004A73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  <w:t xml:space="preserve">RED. BR.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1EC410" w14:textId="77777777" w:rsidR="004A73FE" w:rsidRPr="00A61E94" w:rsidRDefault="004A73FE" w:rsidP="004A73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  <w:t>NAZIV FONDA EU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2546F3B" w14:textId="77777777" w:rsidR="004A73FE" w:rsidRPr="00A61E94" w:rsidRDefault="004A73FE" w:rsidP="004A73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  <w:t>PRIMICI U 2023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3C06F9" w14:textId="77777777" w:rsidR="004A73FE" w:rsidRPr="00A61E94" w:rsidRDefault="004A73FE" w:rsidP="004A73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  <w:t>IZDACI U 2023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E43E71" w14:textId="77777777" w:rsidR="004A73FE" w:rsidRPr="00A61E94" w:rsidRDefault="004A73FE" w:rsidP="004A73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  <w:t>STANJE POTRAŽIVANJA PO SREDSTVIMA IZ FONDOVA EU 31.12.2023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3C79E6" w14:textId="77777777" w:rsidR="004A73FE" w:rsidRPr="00A61E94" w:rsidRDefault="004A73FE" w:rsidP="004A73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lang w:eastAsia="hr-HR"/>
              </w:rPr>
              <w:t>STANJE OBVEZA PO SREDSTVIMA IZ FONDOVA EU 31.12.2023</w:t>
            </w:r>
          </w:p>
        </w:tc>
      </w:tr>
      <w:tr w:rsidR="005B52B6" w:rsidRPr="00A61E94" w14:paraId="1E5559D8" w14:textId="77777777" w:rsidTr="00C76A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1F00" w14:textId="77777777" w:rsidR="004A73FE" w:rsidRPr="00A61E94" w:rsidRDefault="004A73FE" w:rsidP="004A73FE">
            <w:pPr>
              <w:spacing w:after="0" w:line="240" w:lineRule="auto"/>
              <w:rPr>
                <w:rFonts w:asciiTheme="majorBidi" w:eastAsia="Times New Roman" w:hAnsiTheme="majorBidi" w:cstheme="majorBidi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sz w:val="22"/>
                <w:lang w:eastAsia="hr-HR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2456" w14:textId="0F087F44" w:rsidR="004A73FE" w:rsidRPr="00A61E94" w:rsidRDefault="00C76AC0" w:rsidP="004A73FE">
            <w:pPr>
              <w:spacing w:after="0" w:line="240" w:lineRule="auto"/>
              <w:rPr>
                <w:rFonts w:asciiTheme="majorBidi" w:eastAsia="Times New Roman" w:hAnsiTheme="majorBidi" w:cstheme="majorBidi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sz w:val="22"/>
                <w:lang w:eastAsia="hr-HR"/>
              </w:rPr>
              <w:t>EPFRR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A8EB" w14:textId="043160E4" w:rsidR="004A73FE" w:rsidRPr="00A61E94" w:rsidRDefault="00A835E2" w:rsidP="00A835E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sz w:val="22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299E" w14:textId="010D70EA" w:rsidR="004A73FE" w:rsidRPr="00A61E94" w:rsidRDefault="00A835E2" w:rsidP="00A835E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sz w:val="22"/>
                <w:lang w:eastAsia="hr-HR"/>
              </w:rPr>
              <w:t>414.224,18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821D" w14:textId="5B8BEEF1" w:rsidR="004A73FE" w:rsidRPr="00A61E94" w:rsidRDefault="00A835E2" w:rsidP="00A835E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sz w:val="22"/>
                <w:lang w:eastAsia="hr-HR"/>
              </w:rPr>
              <w:t>414.224,18</w:t>
            </w:r>
            <w:r w:rsidR="004A73FE" w:rsidRPr="00A61E94">
              <w:rPr>
                <w:rFonts w:asciiTheme="majorBidi" w:eastAsia="Times New Roman" w:hAnsiTheme="majorBidi" w:cstheme="majorBidi"/>
                <w:sz w:val="22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8C12" w14:textId="25782978" w:rsidR="004A73FE" w:rsidRPr="00A61E94" w:rsidRDefault="004A73FE" w:rsidP="00A835E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2"/>
                <w:lang w:eastAsia="hr-HR"/>
              </w:rPr>
            </w:pPr>
            <w:r w:rsidRPr="00A61E94">
              <w:rPr>
                <w:rFonts w:asciiTheme="majorBidi" w:eastAsia="Times New Roman" w:hAnsiTheme="majorBidi" w:cstheme="majorBidi"/>
                <w:sz w:val="22"/>
                <w:lang w:eastAsia="hr-HR"/>
              </w:rPr>
              <w:t> </w:t>
            </w:r>
            <w:r w:rsidR="00A835E2" w:rsidRPr="00A61E94">
              <w:rPr>
                <w:rFonts w:asciiTheme="majorBidi" w:eastAsia="Times New Roman" w:hAnsiTheme="majorBidi" w:cstheme="majorBidi"/>
                <w:sz w:val="22"/>
                <w:lang w:eastAsia="hr-HR"/>
              </w:rPr>
              <w:t>0,00</w:t>
            </w:r>
          </w:p>
        </w:tc>
      </w:tr>
    </w:tbl>
    <w:p w14:paraId="43086F52" w14:textId="584C6578" w:rsidR="00773430" w:rsidRPr="00A61E94" w:rsidRDefault="00773430" w:rsidP="00773430">
      <w:pPr>
        <w:pStyle w:val="Odlomakpopisa"/>
        <w:spacing w:after="0" w:line="240" w:lineRule="auto"/>
        <w:ind w:left="360"/>
        <w:rPr>
          <w:rFonts w:asciiTheme="majorBidi" w:hAnsiTheme="majorBidi" w:cstheme="majorBidi"/>
          <w:caps/>
          <w:sz w:val="22"/>
        </w:rPr>
      </w:pPr>
    </w:p>
    <w:p w14:paraId="3E70E842" w14:textId="77777777" w:rsidR="006D4AF6" w:rsidRPr="00A61E94" w:rsidRDefault="006D4AF6" w:rsidP="00773430">
      <w:pPr>
        <w:pStyle w:val="Odlomakpopisa"/>
        <w:spacing w:after="0" w:line="240" w:lineRule="auto"/>
        <w:ind w:left="360"/>
        <w:rPr>
          <w:rFonts w:asciiTheme="majorBidi" w:hAnsiTheme="majorBidi" w:cstheme="majorBidi"/>
          <w:caps/>
          <w:sz w:val="22"/>
        </w:rPr>
      </w:pPr>
    </w:p>
    <w:p w14:paraId="0E057B14" w14:textId="103C786A" w:rsidR="004A73FE" w:rsidRPr="00A61E94" w:rsidRDefault="004A73FE" w:rsidP="00773430">
      <w:pPr>
        <w:pStyle w:val="Odlomakpopisa"/>
        <w:spacing w:after="0" w:line="240" w:lineRule="auto"/>
        <w:ind w:left="360"/>
        <w:rPr>
          <w:rFonts w:asciiTheme="majorBidi" w:hAnsiTheme="majorBidi" w:cstheme="majorBidi"/>
          <w:b/>
          <w:bCs/>
          <w:caps/>
          <w:sz w:val="22"/>
        </w:rPr>
      </w:pPr>
      <w:r w:rsidRPr="00A61E94">
        <w:rPr>
          <w:rFonts w:asciiTheme="majorBidi" w:hAnsiTheme="majorBidi" w:cstheme="majorBidi"/>
          <w:b/>
          <w:bCs/>
          <w:caps/>
          <w:sz w:val="22"/>
        </w:rPr>
        <w:t>podaci po projektima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3402"/>
        <w:gridCol w:w="5953"/>
      </w:tblGrid>
      <w:tr w:rsidR="00AA6EB6" w:rsidRPr="00A61E94" w14:paraId="25AD0033" w14:textId="77777777" w:rsidTr="003A064C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AE9F6" w14:textId="77777777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NAZIV PROJEKTA: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3FAA" w14:textId="13DDC373" w:rsidR="004A73FE" w:rsidRPr="00A61E94" w:rsidRDefault="00A835E2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Izgradnja</w:t>
            </w:r>
            <w:r w:rsidR="00AA4DB7" w:rsidRPr="00A61E94">
              <w:rPr>
                <w:rFonts w:asciiTheme="majorBidi" w:hAnsiTheme="majorBidi" w:cstheme="majorBidi"/>
                <w:sz w:val="22"/>
              </w:rPr>
              <w:t xml:space="preserve"> i opremanje </w:t>
            </w:r>
            <w:r w:rsidRPr="00A61E94">
              <w:rPr>
                <w:rFonts w:asciiTheme="majorBidi" w:hAnsiTheme="majorBidi" w:cstheme="majorBidi"/>
                <w:sz w:val="22"/>
              </w:rPr>
              <w:t>dječjeg vrtića</w:t>
            </w:r>
          </w:p>
        </w:tc>
      </w:tr>
      <w:tr w:rsidR="00AA6EB6" w:rsidRPr="00A61E94" w14:paraId="36E66175" w14:textId="77777777" w:rsidTr="003A064C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D7B24" w14:textId="77777777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PROJEKT PROVODI: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A1362" w14:textId="3A4D3689" w:rsidR="004A73FE" w:rsidRPr="00A61E94" w:rsidRDefault="00340E69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OPĆINA </w:t>
            </w:r>
            <w:r w:rsidR="004A73FE"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 </w:t>
            </w: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>NETRETIĆ</w:t>
            </w:r>
            <w:r w:rsidR="004A73FE"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 </w:t>
            </w:r>
          </w:p>
        </w:tc>
      </w:tr>
      <w:tr w:rsidR="00AA6EB6" w:rsidRPr="00A61E94" w14:paraId="560A0D41" w14:textId="77777777" w:rsidTr="003A064C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8A97" w14:textId="77777777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PROGRAM IZ KOJEG SE SUFINANCIRA: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8878" w14:textId="4CB0AF46" w:rsidR="004A73FE" w:rsidRPr="00A61E94" w:rsidRDefault="00A835E2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Program ruralnog razvoja</w:t>
            </w:r>
            <w:r w:rsidR="001B535D" w:rsidRPr="00A61E94">
              <w:rPr>
                <w:rFonts w:asciiTheme="majorBidi" w:hAnsiTheme="majorBidi" w:cstheme="majorBidi"/>
                <w:sz w:val="22"/>
              </w:rPr>
              <w:t xml:space="preserve"> </w:t>
            </w:r>
            <w:r w:rsidR="008372E2" w:rsidRPr="00A61E94">
              <w:rPr>
                <w:rFonts w:asciiTheme="majorBidi" w:hAnsiTheme="majorBidi" w:cstheme="majorBidi"/>
                <w:sz w:val="22"/>
              </w:rPr>
              <w:t>R</w:t>
            </w:r>
            <w:r w:rsidR="001B535D" w:rsidRPr="00A61E94">
              <w:rPr>
                <w:rFonts w:asciiTheme="majorBidi" w:hAnsiTheme="majorBidi" w:cstheme="majorBidi"/>
                <w:sz w:val="22"/>
              </w:rPr>
              <w:t>epublike Hrvatske za razdoblje 2014. – 2020.</w:t>
            </w:r>
          </w:p>
        </w:tc>
      </w:tr>
      <w:tr w:rsidR="00AA6EB6" w:rsidRPr="00A61E94" w14:paraId="122EB464" w14:textId="77777777" w:rsidTr="003A064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5027" w14:textId="77777777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BROJČANA OZNAKA PROJEKTA: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C454" w14:textId="0887014E" w:rsidR="004A73FE" w:rsidRPr="00A61E94" w:rsidRDefault="00BD7405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KLASA: 440-12/21-07-04-01/0037, URBROJ: 343-2110/01-22-003</w:t>
            </w:r>
          </w:p>
        </w:tc>
      </w:tr>
      <w:tr w:rsidR="00AA6EB6" w:rsidRPr="00A61E94" w14:paraId="0C8FFEAA" w14:textId="77777777" w:rsidTr="003A064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2D22" w14:textId="77777777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Ukupna vrijednost projekta: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F2BCC" w14:textId="686AA2B4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>1.</w:t>
            </w:r>
            <w:r w:rsidR="002B0C15"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>517.849,27</w:t>
            </w: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 EUR</w:t>
            </w:r>
          </w:p>
        </w:tc>
      </w:tr>
      <w:tr w:rsidR="00AA6EB6" w:rsidRPr="00A61E94" w14:paraId="6AF0E917" w14:textId="77777777" w:rsidTr="003A064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732A" w14:textId="77777777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Sufinancirano iz: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B699" w14:textId="2FED92A5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Style w:val="Naglaeno"/>
                <w:rFonts w:asciiTheme="majorBidi" w:hAnsiTheme="majorBidi" w:cstheme="majorBidi"/>
                <w:b w:val="0"/>
                <w:bCs w:val="0"/>
                <w:sz w:val="22"/>
                <w:bdr w:val="none" w:sz="0" w:space="0" w:color="auto" w:frame="1"/>
                <w:shd w:val="clear" w:color="auto" w:fill="FFFFFF"/>
              </w:rPr>
              <w:t xml:space="preserve">EU sufinanciranje projekta: </w:t>
            </w:r>
            <w:r w:rsidR="00781731" w:rsidRPr="00A61E94">
              <w:rPr>
                <w:rStyle w:val="Naglaeno"/>
                <w:rFonts w:asciiTheme="majorBidi" w:hAnsiTheme="majorBidi" w:cstheme="majorBidi"/>
                <w:b w:val="0"/>
                <w:bCs w:val="0"/>
                <w:sz w:val="22"/>
                <w:bdr w:val="none" w:sz="0" w:space="0" w:color="auto" w:frame="1"/>
                <w:shd w:val="clear" w:color="auto" w:fill="FFFFFF"/>
              </w:rPr>
              <w:t>997.491,5</w:t>
            </w:r>
            <w:r w:rsidR="009F3105" w:rsidRPr="00A61E94">
              <w:rPr>
                <w:rStyle w:val="Naglaeno"/>
                <w:rFonts w:asciiTheme="majorBidi" w:hAnsiTheme="majorBidi" w:cstheme="majorBidi"/>
                <w:b w:val="0"/>
                <w:bCs w:val="0"/>
                <w:sz w:val="22"/>
                <w:bdr w:val="none" w:sz="0" w:space="0" w:color="auto" w:frame="1"/>
                <w:shd w:val="clear" w:color="auto" w:fill="FFFFFF"/>
              </w:rPr>
              <w:t>4</w:t>
            </w: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 EUR</w:t>
            </w:r>
          </w:p>
        </w:tc>
      </w:tr>
      <w:tr w:rsidR="00AA6EB6" w:rsidRPr="00A61E94" w14:paraId="69C05083" w14:textId="77777777" w:rsidTr="003A064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0B92" w14:textId="77777777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Postotak sufinanciranja: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AF64" w14:textId="7726D45F" w:rsidR="004A73FE" w:rsidRPr="00A61E94" w:rsidRDefault="002B0C15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 xml:space="preserve">65,71 </w:t>
            </w:r>
            <w:r w:rsidR="004A73FE" w:rsidRPr="00A61E94">
              <w:rPr>
                <w:rFonts w:asciiTheme="majorBidi" w:hAnsiTheme="majorBidi" w:cstheme="majorBidi"/>
                <w:sz w:val="22"/>
              </w:rPr>
              <w:t>%</w:t>
            </w:r>
            <w:r w:rsidR="00E312C2" w:rsidRPr="00A61E94">
              <w:rPr>
                <w:rFonts w:asciiTheme="majorBidi" w:hAnsiTheme="majorBidi" w:cstheme="majorBidi"/>
                <w:sz w:val="22"/>
              </w:rPr>
              <w:t xml:space="preserve"> (100% od ukupno prihvatljivih troškova utvrđenih na temelju Plana nabave)</w:t>
            </w:r>
          </w:p>
        </w:tc>
      </w:tr>
      <w:tr w:rsidR="00AA6EB6" w:rsidRPr="00A61E94" w14:paraId="2E76CEBB" w14:textId="77777777" w:rsidTr="003A064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B2D8" w14:textId="77777777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lastRenderedPageBreak/>
              <w:t>Iznos vlastitih sredstava: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C89D" w14:textId="51FF8A3B" w:rsidR="004A73FE" w:rsidRPr="00A61E94" w:rsidRDefault="002B0C15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>520.357</w:t>
            </w:r>
            <w:r w:rsidR="00D523EA"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>,</w:t>
            </w: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>73</w:t>
            </w:r>
            <w:r w:rsidR="004A73FE"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 EUR</w:t>
            </w:r>
          </w:p>
        </w:tc>
      </w:tr>
      <w:tr w:rsidR="00AA6EB6" w:rsidRPr="00A61E94" w14:paraId="107586C8" w14:textId="77777777" w:rsidTr="003A064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AF68" w14:textId="77777777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 xml:space="preserve">Postotak vlastitih sredstava: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F518" w14:textId="574D214F" w:rsidR="004A73FE" w:rsidRPr="00A61E94" w:rsidRDefault="002B0C15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34,29</w:t>
            </w:r>
            <w:r w:rsidR="00D523EA" w:rsidRPr="00A61E94">
              <w:rPr>
                <w:rFonts w:asciiTheme="majorBidi" w:hAnsiTheme="majorBidi" w:cstheme="majorBidi"/>
                <w:sz w:val="22"/>
              </w:rPr>
              <w:t xml:space="preserve"> </w:t>
            </w:r>
            <w:r w:rsidR="004A73FE" w:rsidRPr="00A61E94">
              <w:rPr>
                <w:rFonts w:asciiTheme="majorBidi" w:hAnsiTheme="majorBidi" w:cstheme="majorBidi"/>
                <w:sz w:val="22"/>
              </w:rPr>
              <w:t>%</w:t>
            </w:r>
          </w:p>
        </w:tc>
      </w:tr>
      <w:tr w:rsidR="00AA6EB6" w:rsidRPr="00A61E94" w14:paraId="22B6C65A" w14:textId="77777777" w:rsidTr="003A064C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557D" w14:textId="77777777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 xml:space="preserve">Trajanje projekta: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640A" w14:textId="242EE6C0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(0</w:t>
            </w:r>
            <w:r w:rsidR="003E15B8" w:rsidRPr="00A61E94">
              <w:rPr>
                <w:rFonts w:asciiTheme="majorBidi" w:hAnsiTheme="majorBidi" w:cstheme="majorBidi"/>
                <w:sz w:val="22"/>
              </w:rPr>
              <w:t>3</w:t>
            </w:r>
            <w:r w:rsidRPr="00A61E94">
              <w:rPr>
                <w:rFonts w:asciiTheme="majorBidi" w:hAnsiTheme="majorBidi" w:cstheme="majorBidi"/>
                <w:sz w:val="22"/>
              </w:rPr>
              <w:t>.</w:t>
            </w:r>
            <w:r w:rsidR="003E15B8" w:rsidRPr="00A61E94">
              <w:rPr>
                <w:rFonts w:asciiTheme="majorBidi" w:hAnsiTheme="majorBidi" w:cstheme="majorBidi"/>
                <w:sz w:val="22"/>
              </w:rPr>
              <w:t>05</w:t>
            </w:r>
            <w:r w:rsidRPr="00A61E94">
              <w:rPr>
                <w:rFonts w:asciiTheme="majorBidi" w:hAnsiTheme="majorBidi" w:cstheme="majorBidi"/>
                <w:sz w:val="22"/>
              </w:rPr>
              <w:t>.202</w:t>
            </w:r>
            <w:r w:rsidR="003E15B8" w:rsidRPr="00A61E94">
              <w:rPr>
                <w:rFonts w:asciiTheme="majorBidi" w:hAnsiTheme="majorBidi" w:cstheme="majorBidi"/>
                <w:sz w:val="22"/>
              </w:rPr>
              <w:t>2</w:t>
            </w:r>
            <w:r w:rsidRPr="00A61E94">
              <w:rPr>
                <w:rFonts w:asciiTheme="majorBidi" w:hAnsiTheme="majorBidi" w:cstheme="majorBidi"/>
                <w:sz w:val="22"/>
              </w:rPr>
              <w:t>. – 3</w:t>
            </w:r>
            <w:r w:rsidR="00FE7B69" w:rsidRPr="00A61E94">
              <w:rPr>
                <w:rFonts w:asciiTheme="majorBidi" w:hAnsiTheme="majorBidi" w:cstheme="majorBidi"/>
                <w:sz w:val="22"/>
              </w:rPr>
              <w:t>0</w:t>
            </w:r>
            <w:r w:rsidRPr="00A61E94">
              <w:rPr>
                <w:rFonts w:asciiTheme="majorBidi" w:hAnsiTheme="majorBidi" w:cstheme="majorBidi"/>
                <w:sz w:val="22"/>
              </w:rPr>
              <w:t>.</w:t>
            </w:r>
            <w:r w:rsidR="00FE7B69" w:rsidRPr="00A61E94">
              <w:rPr>
                <w:rFonts w:asciiTheme="majorBidi" w:hAnsiTheme="majorBidi" w:cstheme="majorBidi"/>
                <w:sz w:val="22"/>
              </w:rPr>
              <w:t>06</w:t>
            </w:r>
            <w:r w:rsidRPr="00A61E94">
              <w:rPr>
                <w:rFonts w:asciiTheme="majorBidi" w:hAnsiTheme="majorBidi" w:cstheme="majorBidi"/>
                <w:sz w:val="22"/>
              </w:rPr>
              <w:t>.202</w:t>
            </w:r>
            <w:r w:rsidR="00FE7B69" w:rsidRPr="00A61E94">
              <w:rPr>
                <w:rFonts w:asciiTheme="majorBidi" w:hAnsiTheme="majorBidi" w:cstheme="majorBidi"/>
                <w:sz w:val="22"/>
              </w:rPr>
              <w:t>5</w:t>
            </w:r>
            <w:r w:rsidRPr="00A61E94">
              <w:rPr>
                <w:rFonts w:asciiTheme="majorBidi" w:hAnsiTheme="majorBidi" w:cstheme="majorBidi"/>
                <w:sz w:val="22"/>
              </w:rPr>
              <w:t>.)</w:t>
            </w:r>
          </w:p>
        </w:tc>
      </w:tr>
      <w:tr w:rsidR="004A73FE" w:rsidRPr="00A61E94" w14:paraId="4D812A34" w14:textId="77777777" w:rsidTr="003A064C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0C64F" w14:textId="1920C8FF" w:rsidR="004A73FE" w:rsidRPr="00A61E94" w:rsidRDefault="004A73FE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Ukupno uplaćeno iz EU od početka provedbe projekta: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49BFE" w14:textId="35DB62B8" w:rsidR="004A73FE" w:rsidRPr="00A61E94" w:rsidRDefault="003E15B8" w:rsidP="00B33319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0,00 EUR</w:t>
            </w:r>
          </w:p>
        </w:tc>
      </w:tr>
      <w:bookmarkEnd w:id="37"/>
    </w:tbl>
    <w:p w14:paraId="1DE7982E" w14:textId="77777777" w:rsidR="004A73FE" w:rsidRPr="00A61E94" w:rsidRDefault="004A73FE" w:rsidP="00773430">
      <w:pPr>
        <w:pStyle w:val="Odlomakpopisa"/>
        <w:spacing w:after="0" w:line="240" w:lineRule="auto"/>
        <w:ind w:left="360"/>
        <w:rPr>
          <w:rFonts w:asciiTheme="majorBidi" w:hAnsiTheme="majorBidi" w:cstheme="majorBidi"/>
          <w:b/>
          <w:bCs/>
          <w:caps/>
          <w:color w:val="231F20"/>
          <w:sz w:val="22"/>
        </w:rPr>
      </w:pPr>
    </w:p>
    <w:p w14:paraId="512D6F22" w14:textId="77777777" w:rsidR="004A73FE" w:rsidRPr="00A61E94" w:rsidRDefault="004A73FE" w:rsidP="00773430">
      <w:pPr>
        <w:pStyle w:val="Odlomakpopisa"/>
        <w:spacing w:after="0" w:line="240" w:lineRule="auto"/>
        <w:ind w:left="360"/>
        <w:rPr>
          <w:rFonts w:asciiTheme="majorBidi" w:hAnsiTheme="majorBidi" w:cstheme="majorBidi"/>
          <w:b/>
          <w:bCs/>
          <w:caps/>
          <w:color w:val="231F20"/>
          <w:sz w:val="22"/>
        </w:rPr>
      </w:pPr>
    </w:p>
    <w:p w14:paraId="0B03D9C5" w14:textId="7E44584F" w:rsidR="0090445F" w:rsidRPr="00A61E94" w:rsidRDefault="00D878AB" w:rsidP="00A835E2">
      <w:pPr>
        <w:pStyle w:val="box474667"/>
        <w:numPr>
          <w:ilvl w:val="0"/>
          <w:numId w:val="13"/>
        </w:numPr>
        <w:shd w:val="clear" w:color="auto" w:fill="FFFFFF"/>
        <w:spacing w:before="0" w:beforeAutospacing="0" w:after="48" w:afterAutospacing="0"/>
        <w:ind w:left="284" w:hanging="284"/>
        <w:textAlignment w:val="baseline"/>
        <w:rPr>
          <w:rFonts w:asciiTheme="majorBidi" w:hAnsiTheme="majorBidi" w:cstheme="majorBidi"/>
          <w:caps/>
          <w:color w:val="231F20"/>
          <w:sz w:val="22"/>
          <w:szCs w:val="22"/>
        </w:rPr>
      </w:pPr>
      <w:r w:rsidRPr="00A61E94">
        <w:rPr>
          <w:rFonts w:asciiTheme="majorBidi" w:hAnsiTheme="majorBidi" w:cstheme="majorBidi"/>
          <w:caps/>
          <w:color w:val="231F20"/>
          <w:sz w:val="22"/>
          <w:szCs w:val="22"/>
        </w:rPr>
        <w:t xml:space="preserve"> </w:t>
      </w:r>
      <w:r w:rsidR="00A275C7" w:rsidRPr="00A61E94">
        <w:rPr>
          <w:rFonts w:asciiTheme="majorBidi" w:hAnsiTheme="majorBidi" w:cstheme="majorBidi"/>
          <w:caps/>
          <w:color w:val="231F20"/>
          <w:sz w:val="22"/>
          <w:szCs w:val="22"/>
        </w:rPr>
        <w:t xml:space="preserve">izvještaj o danim zajmovima i potraživanjima po danim zajmovima </w:t>
      </w:r>
    </w:p>
    <w:p w14:paraId="2DC61948" w14:textId="1D6A1DF8" w:rsidR="0090445F" w:rsidRPr="00A61E94" w:rsidRDefault="00A835E2" w:rsidP="00A835E2">
      <w:pPr>
        <w:pStyle w:val="Odlomakpopisa"/>
        <w:ind w:left="360"/>
        <w:rPr>
          <w:rFonts w:asciiTheme="majorBidi" w:hAnsiTheme="majorBidi" w:cstheme="majorBidi"/>
          <w:color w:val="231F20"/>
          <w:kern w:val="0"/>
          <w:sz w:val="22"/>
        </w:rPr>
      </w:pPr>
      <w:r w:rsidRPr="00A61E94">
        <w:rPr>
          <w:rFonts w:asciiTheme="majorBidi" w:hAnsiTheme="majorBidi" w:cstheme="majorBidi"/>
          <w:color w:val="231F20"/>
          <w:sz w:val="22"/>
        </w:rPr>
        <w:t>Tijekom</w:t>
      </w:r>
      <w:r w:rsidRPr="00A61E94">
        <w:rPr>
          <w:rFonts w:asciiTheme="majorBidi" w:hAnsiTheme="majorBidi" w:cstheme="majorBidi"/>
          <w:caps/>
          <w:color w:val="231F20"/>
          <w:kern w:val="0"/>
          <w:sz w:val="22"/>
        </w:rPr>
        <w:t xml:space="preserve"> 2023. </w:t>
      </w:r>
      <w:r w:rsidRPr="00A61E94">
        <w:rPr>
          <w:rFonts w:asciiTheme="majorBidi" w:hAnsiTheme="majorBidi" w:cstheme="majorBidi"/>
          <w:color w:val="231F20"/>
          <w:kern w:val="0"/>
          <w:sz w:val="22"/>
        </w:rPr>
        <w:t>godine Općina Netretić nije davala zajmove niti je imala potraživanja po danim zajmovima.</w:t>
      </w:r>
    </w:p>
    <w:p w14:paraId="46C26DF8" w14:textId="3C0E4899" w:rsidR="00722B28" w:rsidRPr="00A61E94" w:rsidRDefault="00A275C7" w:rsidP="00A835E2">
      <w:pPr>
        <w:pStyle w:val="box474667"/>
        <w:numPr>
          <w:ilvl w:val="0"/>
          <w:numId w:val="14"/>
        </w:numPr>
        <w:shd w:val="clear" w:color="auto" w:fill="FFFFFF"/>
        <w:spacing w:before="0" w:beforeAutospacing="0" w:after="48" w:afterAutospacing="0"/>
        <w:textAlignment w:val="baseline"/>
        <w:rPr>
          <w:rFonts w:asciiTheme="majorBidi" w:hAnsiTheme="majorBidi" w:cstheme="majorBidi"/>
          <w:caps/>
          <w:color w:val="231F20"/>
          <w:sz w:val="22"/>
          <w:szCs w:val="22"/>
        </w:rPr>
      </w:pPr>
      <w:r w:rsidRPr="00A61E94">
        <w:rPr>
          <w:rFonts w:asciiTheme="majorBidi" w:hAnsiTheme="majorBidi" w:cstheme="majorBidi"/>
          <w:caps/>
          <w:color w:val="231F20"/>
          <w:sz w:val="22"/>
          <w:szCs w:val="22"/>
        </w:rPr>
        <w:t>izvještaj o stanju potraživanja i dospjelih obveza te o stanju potencijalnih obveza po</w:t>
      </w:r>
      <w:r w:rsidR="00722B28" w:rsidRPr="00A61E94">
        <w:rPr>
          <w:rFonts w:asciiTheme="majorBidi" w:hAnsiTheme="majorBidi" w:cstheme="majorBidi"/>
          <w:caps/>
          <w:color w:val="231F20"/>
          <w:sz w:val="22"/>
          <w:szCs w:val="22"/>
        </w:rPr>
        <w:t xml:space="preserve"> osnovi sudskih sporova</w:t>
      </w:r>
    </w:p>
    <w:p w14:paraId="7BCC183A" w14:textId="77777777" w:rsidR="0090445F" w:rsidRPr="00A61E94" w:rsidRDefault="0090445F" w:rsidP="0090445F">
      <w:pPr>
        <w:pStyle w:val="Odlomakpopisa"/>
        <w:rPr>
          <w:rFonts w:asciiTheme="majorBidi" w:hAnsiTheme="majorBidi" w:cstheme="majorBidi"/>
          <w:caps/>
          <w:color w:val="231F20"/>
          <w:sz w:val="22"/>
        </w:rPr>
      </w:pPr>
    </w:p>
    <w:p w14:paraId="057EBE60" w14:textId="77777777" w:rsidR="0090445F" w:rsidRPr="00A61E94" w:rsidRDefault="0090445F" w:rsidP="0090445F">
      <w:pPr>
        <w:pStyle w:val="Odlomakpopisa"/>
        <w:spacing w:after="0"/>
        <w:ind w:left="360"/>
        <w:rPr>
          <w:rFonts w:asciiTheme="majorBidi" w:hAnsiTheme="majorBidi" w:cstheme="majorBidi"/>
          <w:b/>
          <w:bCs/>
          <w:caps/>
          <w:color w:val="231F20"/>
          <w:kern w:val="0"/>
          <w:sz w:val="22"/>
        </w:rPr>
      </w:pPr>
      <w:r w:rsidRPr="00A61E94">
        <w:rPr>
          <w:rFonts w:asciiTheme="majorBidi" w:hAnsiTheme="majorBidi" w:cstheme="majorBidi"/>
          <w:b/>
          <w:bCs/>
          <w:caps/>
          <w:color w:val="231F20"/>
          <w:kern w:val="0"/>
          <w:sz w:val="22"/>
        </w:rPr>
        <w:t xml:space="preserve">stanje nenaplaćenih potraživanja </w:t>
      </w:r>
    </w:p>
    <w:p w14:paraId="2D6BA42E" w14:textId="77777777" w:rsidR="00D878AB" w:rsidRPr="00A61E94" w:rsidRDefault="0090445F" w:rsidP="0090445F">
      <w:pPr>
        <w:pStyle w:val="Odlomakpopisa"/>
        <w:widowControl w:val="0"/>
        <w:autoSpaceDE w:val="0"/>
        <w:autoSpaceDN w:val="0"/>
        <w:adjustRightInd w:val="0"/>
        <w:spacing w:before="12"/>
        <w:ind w:left="360"/>
        <w:jc w:val="both"/>
        <w:rPr>
          <w:rFonts w:asciiTheme="majorBidi" w:hAnsiTheme="majorBidi" w:cstheme="majorBidi"/>
          <w:sz w:val="22"/>
        </w:rPr>
      </w:pPr>
      <w:r w:rsidRPr="00A61E94">
        <w:rPr>
          <w:rFonts w:asciiTheme="majorBidi" w:hAnsiTheme="majorBidi" w:cstheme="majorBidi"/>
          <w:sz w:val="22"/>
        </w:rPr>
        <w:t xml:space="preserve">Stanje potraživanja </w:t>
      </w:r>
      <w:r w:rsidR="00A835E2" w:rsidRPr="00A61E94">
        <w:rPr>
          <w:rFonts w:asciiTheme="majorBidi" w:hAnsiTheme="majorBidi" w:cstheme="majorBidi"/>
          <w:sz w:val="22"/>
        </w:rPr>
        <w:t>općine Netretić</w:t>
      </w:r>
      <w:r w:rsidRPr="00A61E94">
        <w:rPr>
          <w:rFonts w:asciiTheme="majorBidi" w:hAnsiTheme="majorBidi" w:cstheme="majorBidi"/>
          <w:sz w:val="22"/>
        </w:rPr>
        <w:t xml:space="preserve"> na dan 31. prosinca 202</w:t>
      </w:r>
      <w:r w:rsidR="00A835E2" w:rsidRPr="00A61E94">
        <w:rPr>
          <w:rFonts w:asciiTheme="majorBidi" w:hAnsiTheme="majorBidi" w:cstheme="majorBidi"/>
          <w:sz w:val="22"/>
        </w:rPr>
        <w:t>3</w:t>
      </w:r>
      <w:r w:rsidRPr="00A61E94">
        <w:rPr>
          <w:rFonts w:asciiTheme="majorBidi" w:hAnsiTheme="majorBidi" w:cstheme="majorBidi"/>
          <w:sz w:val="22"/>
        </w:rPr>
        <w:t xml:space="preserve">. godine iznosi </w:t>
      </w:r>
      <w:r w:rsidR="00D878AB" w:rsidRPr="00A61E94">
        <w:rPr>
          <w:rFonts w:asciiTheme="majorBidi" w:hAnsiTheme="majorBidi" w:cstheme="majorBidi"/>
          <w:sz w:val="22"/>
        </w:rPr>
        <w:t>67.560,86 €</w:t>
      </w:r>
      <w:r w:rsidRPr="00A61E94">
        <w:rPr>
          <w:rFonts w:asciiTheme="majorBidi" w:hAnsiTheme="majorBidi" w:cstheme="majorBidi"/>
          <w:sz w:val="22"/>
        </w:rPr>
        <w:t>. Ukupn</w:t>
      </w:r>
      <w:r w:rsidR="00D878AB" w:rsidRPr="00A61E94">
        <w:rPr>
          <w:rFonts w:asciiTheme="majorBidi" w:hAnsiTheme="majorBidi" w:cstheme="majorBidi"/>
          <w:sz w:val="22"/>
        </w:rPr>
        <w:t>o dospjelih potraživanja na dan 31.12.2023. godine bilo je 24.819,12 €.</w:t>
      </w:r>
    </w:p>
    <w:p w14:paraId="31FC2D1B" w14:textId="77777777" w:rsidR="0090445F" w:rsidRPr="00A61E94" w:rsidRDefault="0090445F" w:rsidP="0090445F">
      <w:pPr>
        <w:pStyle w:val="Odlomakpopisa"/>
        <w:ind w:left="360"/>
        <w:rPr>
          <w:rFonts w:asciiTheme="majorBidi" w:hAnsiTheme="majorBidi" w:cstheme="majorBidi"/>
          <w:b/>
          <w:bCs/>
          <w:i/>
          <w:iCs/>
          <w:caps/>
          <w:sz w:val="22"/>
        </w:rPr>
      </w:pPr>
    </w:p>
    <w:p w14:paraId="325B3E46" w14:textId="77777777" w:rsidR="0090445F" w:rsidRPr="00A61E94" w:rsidRDefault="0090445F" w:rsidP="0090445F">
      <w:pPr>
        <w:pStyle w:val="Odlomakpopisa"/>
        <w:spacing w:after="0"/>
        <w:ind w:left="360"/>
        <w:rPr>
          <w:rFonts w:asciiTheme="majorBidi" w:hAnsiTheme="majorBidi" w:cstheme="majorBidi"/>
          <w:b/>
          <w:bCs/>
          <w:sz w:val="22"/>
        </w:rPr>
      </w:pPr>
      <w:r w:rsidRPr="00A61E94">
        <w:rPr>
          <w:rFonts w:asciiTheme="majorBidi" w:hAnsiTheme="majorBidi" w:cstheme="majorBidi"/>
          <w:b/>
          <w:bCs/>
          <w:sz w:val="22"/>
        </w:rPr>
        <w:t>STANJE NEPODMIRENIH DOSPJELIH OBVEZA</w:t>
      </w:r>
    </w:p>
    <w:p w14:paraId="580F5B6F" w14:textId="77777777" w:rsidR="00D878AB" w:rsidRPr="00A61E94" w:rsidRDefault="0090445F" w:rsidP="0090445F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360"/>
        <w:jc w:val="both"/>
        <w:rPr>
          <w:rFonts w:asciiTheme="majorBidi" w:hAnsiTheme="majorBidi" w:cstheme="majorBidi"/>
          <w:sz w:val="22"/>
        </w:rPr>
      </w:pPr>
      <w:r w:rsidRPr="00A61E94">
        <w:rPr>
          <w:rFonts w:asciiTheme="majorBidi" w:hAnsiTheme="majorBidi" w:cstheme="majorBidi"/>
          <w:sz w:val="22"/>
        </w:rPr>
        <w:t xml:space="preserve">Stanje  nepodmirenih obveza </w:t>
      </w:r>
      <w:r w:rsidR="00D878AB" w:rsidRPr="00A61E94">
        <w:rPr>
          <w:rFonts w:asciiTheme="majorBidi" w:hAnsiTheme="majorBidi" w:cstheme="majorBidi"/>
          <w:sz w:val="22"/>
        </w:rPr>
        <w:t>općine Netretić na dan 31.12.2023. godine je 0,00 €.</w:t>
      </w:r>
    </w:p>
    <w:p w14:paraId="2EEEEA75" w14:textId="77777777" w:rsidR="0090445F" w:rsidRPr="00A61E94" w:rsidRDefault="0090445F" w:rsidP="0090445F">
      <w:pPr>
        <w:pStyle w:val="Odlomakpopisa"/>
        <w:spacing w:after="0"/>
        <w:ind w:left="360"/>
        <w:rPr>
          <w:rFonts w:asciiTheme="majorBidi" w:hAnsiTheme="majorBidi" w:cstheme="majorBidi"/>
          <w:b/>
          <w:bCs/>
          <w:sz w:val="22"/>
        </w:rPr>
      </w:pPr>
    </w:p>
    <w:p w14:paraId="1EA54E17" w14:textId="77777777" w:rsidR="0090445F" w:rsidRPr="00A61E94" w:rsidRDefault="0090445F" w:rsidP="0090445F">
      <w:pPr>
        <w:pStyle w:val="Odlomakpopisa"/>
        <w:spacing w:after="0" w:line="240" w:lineRule="auto"/>
        <w:ind w:left="360"/>
        <w:rPr>
          <w:rFonts w:asciiTheme="majorBidi" w:hAnsiTheme="majorBidi" w:cstheme="majorBidi"/>
          <w:b/>
          <w:bCs/>
          <w:sz w:val="22"/>
        </w:rPr>
      </w:pPr>
      <w:r w:rsidRPr="00A61E94">
        <w:rPr>
          <w:rFonts w:asciiTheme="majorBidi" w:hAnsiTheme="majorBidi" w:cstheme="majorBidi"/>
          <w:b/>
          <w:bCs/>
          <w:sz w:val="22"/>
        </w:rPr>
        <w:t>STANJE POTENCIJALNIH OBVEZA PO OSNOVI SUDSKIH POSTUPAKA</w:t>
      </w:r>
    </w:p>
    <w:p w14:paraId="46B19C0D" w14:textId="6DEE7515" w:rsidR="0090445F" w:rsidRPr="00A61E94" w:rsidRDefault="007D72A5" w:rsidP="0090445F">
      <w:pPr>
        <w:pStyle w:val="Odlomakpopisa"/>
        <w:spacing w:after="0" w:line="240" w:lineRule="auto"/>
        <w:ind w:left="360"/>
        <w:rPr>
          <w:rFonts w:asciiTheme="majorBidi" w:hAnsiTheme="majorBidi" w:cstheme="majorBidi"/>
          <w:sz w:val="22"/>
        </w:rPr>
      </w:pPr>
      <w:r w:rsidRPr="00A61E94">
        <w:rPr>
          <w:rFonts w:asciiTheme="majorBidi" w:hAnsiTheme="majorBidi" w:cstheme="majorBidi"/>
          <w:sz w:val="22"/>
        </w:rPr>
        <w:t>P</w:t>
      </w:r>
      <w:r w:rsidR="0090445F" w:rsidRPr="00A61E94">
        <w:rPr>
          <w:rFonts w:asciiTheme="majorBidi" w:hAnsiTheme="majorBidi" w:cstheme="majorBidi"/>
          <w:sz w:val="22"/>
        </w:rPr>
        <w:t xml:space="preserve">otencijalnih obveza po osnovi sudskih postupaka </w:t>
      </w:r>
      <w:r w:rsidR="00A835E2" w:rsidRPr="00A61E94">
        <w:rPr>
          <w:rFonts w:asciiTheme="majorBidi" w:hAnsiTheme="majorBidi" w:cstheme="majorBidi"/>
          <w:sz w:val="22"/>
        </w:rPr>
        <w:t xml:space="preserve">općina Netretić </w:t>
      </w:r>
      <w:r w:rsidR="0090445F" w:rsidRPr="00A61E94">
        <w:rPr>
          <w:rFonts w:asciiTheme="majorBidi" w:hAnsiTheme="majorBidi" w:cstheme="majorBidi"/>
          <w:sz w:val="22"/>
        </w:rPr>
        <w:t>nema.</w:t>
      </w:r>
    </w:p>
    <w:p w14:paraId="4D2ABE1C" w14:textId="77777777" w:rsidR="0090445F" w:rsidRPr="00A61E94" w:rsidRDefault="0090445F" w:rsidP="009044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rFonts w:asciiTheme="majorBidi" w:hAnsiTheme="majorBidi" w:cstheme="majorBidi"/>
          <w:caps/>
          <w:color w:val="231F20"/>
          <w:sz w:val="22"/>
          <w:szCs w:val="22"/>
        </w:rPr>
      </w:pPr>
    </w:p>
    <w:sectPr w:rsidR="0090445F" w:rsidRPr="00A61E94" w:rsidSect="006D4AF6">
      <w:headerReference w:type="default" r:id="rId8"/>
      <w:footerReference w:type="default" r:id="rId9"/>
      <w:pgSz w:w="11906" w:h="16838"/>
      <w:pgMar w:top="1134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7767C" w14:textId="77777777" w:rsidR="00D003B1" w:rsidRDefault="00D003B1">
      <w:pPr>
        <w:spacing w:after="0" w:line="240" w:lineRule="auto"/>
      </w:pPr>
      <w:r>
        <w:separator/>
      </w:r>
    </w:p>
  </w:endnote>
  <w:endnote w:type="continuationSeparator" w:id="0">
    <w:p w14:paraId="46E02CB4" w14:textId="77777777" w:rsidR="00D003B1" w:rsidRDefault="00D0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446730"/>
      <w:docPartObj>
        <w:docPartGallery w:val="Page Numbers (Bottom of Page)"/>
        <w:docPartUnique/>
      </w:docPartObj>
    </w:sdtPr>
    <w:sdtEndPr/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F2EF8" w14:textId="77777777" w:rsidR="00D003B1" w:rsidRDefault="00D003B1">
      <w:pPr>
        <w:spacing w:after="0" w:line="240" w:lineRule="auto"/>
      </w:pPr>
      <w:r>
        <w:separator/>
      </w:r>
    </w:p>
  </w:footnote>
  <w:footnote w:type="continuationSeparator" w:id="0">
    <w:p w14:paraId="106016B9" w14:textId="77777777" w:rsidR="00D003B1" w:rsidRDefault="00D0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1D782" w14:textId="19A06E10" w:rsidR="000D4FAB" w:rsidRPr="003B7A6D" w:rsidRDefault="000D4FAB" w:rsidP="003B7A6D"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7B2A"/>
    <w:multiLevelType w:val="hybridMultilevel"/>
    <w:tmpl w:val="7EAE6B6C"/>
    <w:lvl w:ilvl="0" w:tplc="DF86C88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7C7"/>
    <w:multiLevelType w:val="hybridMultilevel"/>
    <w:tmpl w:val="E6C6CC54"/>
    <w:lvl w:ilvl="0" w:tplc="DF94C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E0B"/>
    <w:multiLevelType w:val="multilevel"/>
    <w:tmpl w:val="03D42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7C59FA"/>
    <w:multiLevelType w:val="multilevel"/>
    <w:tmpl w:val="E764A7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D4768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1B07EF"/>
    <w:multiLevelType w:val="hybridMultilevel"/>
    <w:tmpl w:val="1778A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384C"/>
    <w:multiLevelType w:val="hybridMultilevel"/>
    <w:tmpl w:val="05B40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D45D9"/>
    <w:multiLevelType w:val="hybridMultilevel"/>
    <w:tmpl w:val="A11C5D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3676CA"/>
    <w:multiLevelType w:val="hybridMultilevel"/>
    <w:tmpl w:val="E57C4A92"/>
    <w:lvl w:ilvl="0" w:tplc="2404088E">
      <w:start w:val="1002"/>
      <w:numFmt w:val="bullet"/>
      <w:pStyle w:val="crtice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C5EB2"/>
    <w:multiLevelType w:val="hybridMultilevel"/>
    <w:tmpl w:val="4A3A06CE"/>
    <w:lvl w:ilvl="0" w:tplc="12EEBAA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11238B"/>
    <w:multiLevelType w:val="hybridMultilevel"/>
    <w:tmpl w:val="2438C9DC"/>
    <w:lvl w:ilvl="0" w:tplc="B7E8EB86">
      <w:start w:val="10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C208C"/>
    <w:multiLevelType w:val="hybridMultilevel"/>
    <w:tmpl w:val="EEC6B18A"/>
    <w:lvl w:ilvl="0" w:tplc="F5F0C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7507A"/>
    <w:multiLevelType w:val="hybridMultilevel"/>
    <w:tmpl w:val="5DF4E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74C26"/>
    <w:multiLevelType w:val="hybridMultilevel"/>
    <w:tmpl w:val="FCEEE57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80220"/>
    <w:multiLevelType w:val="hybridMultilevel"/>
    <w:tmpl w:val="2DBA9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8662">
    <w:abstractNumId w:val="0"/>
  </w:num>
  <w:num w:numId="2" w16cid:durableId="1928734111">
    <w:abstractNumId w:val="4"/>
  </w:num>
  <w:num w:numId="3" w16cid:durableId="1715034762">
    <w:abstractNumId w:val="8"/>
  </w:num>
  <w:num w:numId="4" w16cid:durableId="370812062">
    <w:abstractNumId w:val="16"/>
  </w:num>
  <w:num w:numId="5" w16cid:durableId="1091122079">
    <w:abstractNumId w:val="9"/>
  </w:num>
  <w:num w:numId="6" w16cid:durableId="2098095939">
    <w:abstractNumId w:val="17"/>
  </w:num>
  <w:num w:numId="7" w16cid:durableId="2039114832">
    <w:abstractNumId w:val="13"/>
  </w:num>
  <w:num w:numId="8" w16cid:durableId="464661946">
    <w:abstractNumId w:val="14"/>
  </w:num>
  <w:num w:numId="9" w16cid:durableId="1957445761">
    <w:abstractNumId w:val="5"/>
  </w:num>
  <w:num w:numId="10" w16cid:durableId="273827848">
    <w:abstractNumId w:val="7"/>
  </w:num>
  <w:num w:numId="11" w16cid:durableId="2112044374">
    <w:abstractNumId w:val="15"/>
  </w:num>
  <w:num w:numId="12" w16cid:durableId="593973103">
    <w:abstractNumId w:val="6"/>
  </w:num>
  <w:num w:numId="13" w16cid:durableId="46951834">
    <w:abstractNumId w:val="1"/>
  </w:num>
  <w:num w:numId="14" w16cid:durableId="673722854">
    <w:abstractNumId w:val="2"/>
  </w:num>
  <w:num w:numId="15" w16cid:durableId="371882320">
    <w:abstractNumId w:val="3"/>
  </w:num>
  <w:num w:numId="16" w16cid:durableId="1437556101">
    <w:abstractNumId w:val="11"/>
  </w:num>
  <w:num w:numId="17" w16cid:durableId="50621646">
    <w:abstractNumId w:val="12"/>
  </w:num>
  <w:num w:numId="18" w16cid:durableId="194819630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00B1"/>
    <w:rsid w:val="0000149E"/>
    <w:rsid w:val="00001AA0"/>
    <w:rsid w:val="00002866"/>
    <w:rsid w:val="00002B90"/>
    <w:rsid w:val="00005218"/>
    <w:rsid w:val="00006A7D"/>
    <w:rsid w:val="000074DF"/>
    <w:rsid w:val="00007EFB"/>
    <w:rsid w:val="000143A2"/>
    <w:rsid w:val="00022347"/>
    <w:rsid w:val="00037F5D"/>
    <w:rsid w:val="000450D6"/>
    <w:rsid w:val="00045ABF"/>
    <w:rsid w:val="00052611"/>
    <w:rsid w:val="00057C6C"/>
    <w:rsid w:val="00061E77"/>
    <w:rsid w:val="00071225"/>
    <w:rsid w:val="000717FE"/>
    <w:rsid w:val="00074E11"/>
    <w:rsid w:val="000762CE"/>
    <w:rsid w:val="0008304A"/>
    <w:rsid w:val="00085791"/>
    <w:rsid w:val="00090616"/>
    <w:rsid w:val="00090C61"/>
    <w:rsid w:val="000936B7"/>
    <w:rsid w:val="0009679D"/>
    <w:rsid w:val="000A1201"/>
    <w:rsid w:val="000A2079"/>
    <w:rsid w:val="000A3268"/>
    <w:rsid w:val="000B0ACF"/>
    <w:rsid w:val="000B234C"/>
    <w:rsid w:val="000B35D3"/>
    <w:rsid w:val="000B4055"/>
    <w:rsid w:val="000B53F9"/>
    <w:rsid w:val="000C3A8D"/>
    <w:rsid w:val="000C5876"/>
    <w:rsid w:val="000C5E85"/>
    <w:rsid w:val="000D0BD0"/>
    <w:rsid w:val="000D4FAB"/>
    <w:rsid w:val="000D59E2"/>
    <w:rsid w:val="000D6D8A"/>
    <w:rsid w:val="000D75E9"/>
    <w:rsid w:val="000E0BBC"/>
    <w:rsid w:val="000F19D3"/>
    <w:rsid w:val="00105A70"/>
    <w:rsid w:val="00106180"/>
    <w:rsid w:val="00110580"/>
    <w:rsid w:val="00110AA8"/>
    <w:rsid w:val="00111119"/>
    <w:rsid w:val="00114016"/>
    <w:rsid w:val="00124B18"/>
    <w:rsid w:val="001272F5"/>
    <w:rsid w:val="0014569F"/>
    <w:rsid w:val="00147B24"/>
    <w:rsid w:val="00156BEF"/>
    <w:rsid w:val="00161CD7"/>
    <w:rsid w:val="001645DC"/>
    <w:rsid w:val="0016533E"/>
    <w:rsid w:val="00166978"/>
    <w:rsid w:val="00170C4E"/>
    <w:rsid w:val="0017375B"/>
    <w:rsid w:val="00174D6C"/>
    <w:rsid w:val="001755D9"/>
    <w:rsid w:val="00176EDC"/>
    <w:rsid w:val="001802C3"/>
    <w:rsid w:val="00180B56"/>
    <w:rsid w:val="0018375F"/>
    <w:rsid w:val="00184FC5"/>
    <w:rsid w:val="00190773"/>
    <w:rsid w:val="00190E5B"/>
    <w:rsid w:val="0019592F"/>
    <w:rsid w:val="00195DEB"/>
    <w:rsid w:val="001960E0"/>
    <w:rsid w:val="0019751E"/>
    <w:rsid w:val="00197837"/>
    <w:rsid w:val="001A03E8"/>
    <w:rsid w:val="001B1EF3"/>
    <w:rsid w:val="001B2384"/>
    <w:rsid w:val="001B535D"/>
    <w:rsid w:val="001C3160"/>
    <w:rsid w:val="001C4C3B"/>
    <w:rsid w:val="001C5794"/>
    <w:rsid w:val="001C647F"/>
    <w:rsid w:val="001C745A"/>
    <w:rsid w:val="001C7B4F"/>
    <w:rsid w:val="001D34EA"/>
    <w:rsid w:val="001D45B7"/>
    <w:rsid w:val="001D5D30"/>
    <w:rsid w:val="001D6837"/>
    <w:rsid w:val="001D77DA"/>
    <w:rsid w:val="001E0D4B"/>
    <w:rsid w:val="001E2AF7"/>
    <w:rsid w:val="001E6CCE"/>
    <w:rsid w:val="001E6EEF"/>
    <w:rsid w:val="001F0197"/>
    <w:rsid w:val="001F1606"/>
    <w:rsid w:val="001F3F7C"/>
    <w:rsid w:val="001F71B9"/>
    <w:rsid w:val="002041CC"/>
    <w:rsid w:val="00206B02"/>
    <w:rsid w:val="00207EDC"/>
    <w:rsid w:val="002254E4"/>
    <w:rsid w:val="00234FCA"/>
    <w:rsid w:val="00235EB1"/>
    <w:rsid w:val="00245BD5"/>
    <w:rsid w:val="00247318"/>
    <w:rsid w:val="0025247C"/>
    <w:rsid w:val="00257068"/>
    <w:rsid w:val="002576D7"/>
    <w:rsid w:val="00260A87"/>
    <w:rsid w:val="00261A58"/>
    <w:rsid w:val="0027101D"/>
    <w:rsid w:val="00277780"/>
    <w:rsid w:val="00277AE6"/>
    <w:rsid w:val="00284F0B"/>
    <w:rsid w:val="00291A06"/>
    <w:rsid w:val="00293C93"/>
    <w:rsid w:val="002A250B"/>
    <w:rsid w:val="002A3148"/>
    <w:rsid w:val="002A606A"/>
    <w:rsid w:val="002A7F61"/>
    <w:rsid w:val="002B0C15"/>
    <w:rsid w:val="002B1514"/>
    <w:rsid w:val="002B7E43"/>
    <w:rsid w:val="002C0B3F"/>
    <w:rsid w:val="002C3B3B"/>
    <w:rsid w:val="002C6BD2"/>
    <w:rsid w:val="002C735E"/>
    <w:rsid w:val="002C73D7"/>
    <w:rsid w:val="002D0E4E"/>
    <w:rsid w:val="002D0F22"/>
    <w:rsid w:val="002D3508"/>
    <w:rsid w:val="002D460B"/>
    <w:rsid w:val="002D6547"/>
    <w:rsid w:val="002D7C10"/>
    <w:rsid w:val="002E1577"/>
    <w:rsid w:val="002E179D"/>
    <w:rsid w:val="002E3F12"/>
    <w:rsid w:val="002F16A9"/>
    <w:rsid w:val="002F20CD"/>
    <w:rsid w:val="002F6839"/>
    <w:rsid w:val="00301654"/>
    <w:rsid w:val="00302037"/>
    <w:rsid w:val="00307251"/>
    <w:rsid w:val="003118EA"/>
    <w:rsid w:val="00313912"/>
    <w:rsid w:val="00316950"/>
    <w:rsid w:val="00317FF6"/>
    <w:rsid w:val="00324C87"/>
    <w:rsid w:val="00327B94"/>
    <w:rsid w:val="0033634F"/>
    <w:rsid w:val="00340E69"/>
    <w:rsid w:val="00341FCF"/>
    <w:rsid w:val="00344A51"/>
    <w:rsid w:val="0034638C"/>
    <w:rsid w:val="00347F71"/>
    <w:rsid w:val="00350647"/>
    <w:rsid w:val="00354516"/>
    <w:rsid w:val="003547A2"/>
    <w:rsid w:val="00355ADE"/>
    <w:rsid w:val="0036331A"/>
    <w:rsid w:val="00367332"/>
    <w:rsid w:val="00371851"/>
    <w:rsid w:val="00381657"/>
    <w:rsid w:val="00385B28"/>
    <w:rsid w:val="00385BF3"/>
    <w:rsid w:val="00394EB9"/>
    <w:rsid w:val="003A064C"/>
    <w:rsid w:val="003B05B9"/>
    <w:rsid w:val="003B1919"/>
    <w:rsid w:val="003B2907"/>
    <w:rsid w:val="003B4BAA"/>
    <w:rsid w:val="003B7602"/>
    <w:rsid w:val="003B7A6D"/>
    <w:rsid w:val="003C13E9"/>
    <w:rsid w:val="003C14A0"/>
    <w:rsid w:val="003C3EBB"/>
    <w:rsid w:val="003D13E9"/>
    <w:rsid w:val="003D311F"/>
    <w:rsid w:val="003D3B25"/>
    <w:rsid w:val="003E0CDD"/>
    <w:rsid w:val="003E145F"/>
    <w:rsid w:val="003E15B8"/>
    <w:rsid w:val="003E4504"/>
    <w:rsid w:val="003E610E"/>
    <w:rsid w:val="003F4F92"/>
    <w:rsid w:val="00402277"/>
    <w:rsid w:val="00404AB2"/>
    <w:rsid w:val="00413B70"/>
    <w:rsid w:val="00416F6B"/>
    <w:rsid w:val="00424E6C"/>
    <w:rsid w:val="00431506"/>
    <w:rsid w:val="00433E56"/>
    <w:rsid w:val="004347F1"/>
    <w:rsid w:val="00442BF1"/>
    <w:rsid w:val="00446881"/>
    <w:rsid w:val="00447655"/>
    <w:rsid w:val="004478D5"/>
    <w:rsid w:val="004519C8"/>
    <w:rsid w:val="004543F1"/>
    <w:rsid w:val="00460B7D"/>
    <w:rsid w:val="00475138"/>
    <w:rsid w:val="00482F81"/>
    <w:rsid w:val="004967E6"/>
    <w:rsid w:val="00496BF5"/>
    <w:rsid w:val="004A5155"/>
    <w:rsid w:val="004A6056"/>
    <w:rsid w:val="004A73FE"/>
    <w:rsid w:val="004B167A"/>
    <w:rsid w:val="004B36D9"/>
    <w:rsid w:val="004B3AB6"/>
    <w:rsid w:val="004C305F"/>
    <w:rsid w:val="004C3FA7"/>
    <w:rsid w:val="004C4AA3"/>
    <w:rsid w:val="004C4FC5"/>
    <w:rsid w:val="004D2A56"/>
    <w:rsid w:val="004E5E70"/>
    <w:rsid w:val="004E7A56"/>
    <w:rsid w:val="004F239C"/>
    <w:rsid w:val="004F54DB"/>
    <w:rsid w:val="005034AD"/>
    <w:rsid w:val="005173F5"/>
    <w:rsid w:val="005200FF"/>
    <w:rsid w:val="00521735"/>
    <w:rsid w:val="00543C8E"/>
    <w:rsid w:val="005503BD"/>
    <w:rsid w:val="00554FBE"/>
    <w:rsid w:val="0056037E"/>
    <w:rsid w:val="00563A49"/>
    <w:rsid w:val="00567594"/>
    <w:rsid w:val="005704D1"/>
    <w:rsid w:val="00577AC8"/>
    <w:rsid w:val="00580E4B"/>
    <w:rsid w:val="00581315"/>
    <w:rsid w:val="00584C07"/>
    <w:rsid w:val="005850E3"/>
    <w:rsid w:val="00586EA0"/>
    <w:rsid w:val="00590A89"/>
    <w:rsid w:val="00591B16"/>
    <w:rsid w:val="00591C3C"/>
    <w:rsid w:val="0059294B"/>
    <w:rsid w:val="00597600"/>
    <w:rsid w:val="00597DDF"/>
    <w:rsid w:val="005A1251"/>
    <w:rsid w:val="005A5775"/>
    <w:rsid w:val="005B0D87"/>
    <w:rsid w:val="005B3EBC"/>
    <w:rsid w:val="005B52B6"/>
    <w:rsid w:val="005B650C"/>
    <w:rsid w:val="005C01E4"/>
    <w:rsid w:val="005C16CA"/>
    <w:rsid w:val="005C307F"/>
    <w:rsid w:val="005C4F42"/>
    <w:rsid w:val="005C7E36"/>
    <w:rsid w:val="005D0C97"/>
    <w:rsid w:val="005D433E"/>
    <w:rsid w:val="005D4C93"/>
    <w:rsid w:val="005D699B"/>
    <w:rsid w:val="005D76AE"/>
    <w:rsid w:val="005F204A"/>
    <w:rsid w:val="005F55E1"/>
    <w:rsid w:val="005F67B5"/>
    <w:rsid w:val="00612291"/>
    <w:rsid w:val="006133F3"/>
    <w:rsid w:val="00615D08"/>
    <w:rsid w:val="0061764C"/>
    <w:rsid w:val="006242B5"/>
    <w:rsid w:val="00632E88"/>
    <w:rsid w:val="00635572"/>
    <w:rsid w:val="00636C51"/>
    <w:rsid w:val="00646ADF"/>
    <w:rsid w:val="006506F5"/>
    <w:rsid w:val="0065242A"/>
    <w:rsid w:val="00653572"/>
    <w:rsid w:val="00661D0D"/>
    <w:rsid w:val="00670CF5"/>
    <w:rsid w:val="0067273D"/>
    <w:rsid w:val="006727AA"/>
    <w:rsid w:val="00683E43"/>
    <w:rsid w:val="006872A2"/>
    <w:rsid w:val="00693D3D"/>
    <w:rsid w:val="00694B00"/>
    <w:rsid w:val="006A1F9D"/>
    <w:rsid w:val="006A24C2"/>
    <w:rsid w:val="006A543C"/>
    <w:rsid w:val="006A5827"/>
    <w:rsid w:val="006C183D"/>
    <w:rsid w:val="006C34D2"/>
    <w:rsid w:val="006D2029"/>
    <w:rsid w:val="006D221E"/>
    <w:rsid w:val="006D4AF6"/>
    <w:rsid w:val="006D5DBA"/>
    <w:rsid w:val="006D6B97"/>
    <w:rsid w:val="006E16E0"/>
    <w:rsid w:val="006E3A9D"/>
    <w:rsid w:val="006E3D13"/>
    <w:rsid w:val="006F35C8"/>
    <w:rsid w:val="006F620A"/>
    <w:rsid w:val="00700A7A"/>
    <w:rsid w:val="00702165"/>
    <w:rsid w:val="0070385F"/>
    <w:rsid w:val="007042FF"/>
    <w:rsid w:val="00707B53"/>
    <w:rsid w:val="0072118E"/>
    <w:rsid w:val="007226D6"/>
    <w:rsid w:val="00722B28"/>
    <w:rsid w:val="00724B70"/>
    <w:rsid w:val="00724EBD"/>
    <w:rsid w:val="00732901"/>
    <w:rsid w:val="00735425"/>
    <w:rsid w:val="00737AE1"/>
    <w:rsid w:val="00747DC1"/>
    <w:rsid w:val="0075278C"/>
    <w:rsid w:val="00760629"/>
    <w:rsid w:val="00773430"/>
    <w:rsid w:val="00774E62"/>
    <w:rsid w:val="00781731"/>
    <w:rsid w:val="007837E9"/>
    <w:rsid w:val="007944B2"/>
    <w:rsid w:val="007944BE"/>
    <w:rsid w:val="00795E10"/>
    <w:rsid w:val="007A27F5"/>
    <w:rsid w:val="007A5ABC"/>
    <w:rsid w:val="007A63A7"/>
    <w:rsid w:val="007A74C8"/>
    <w:rsid w:val="007B1B99"/>
    <w:rsid w:val="007B1EF9"/>
    <w:rsid w:val="007C33FB"/>
    <w:rsid w:val="007C3F12"/>
    <w:rsid w:val="007C4C66"/>
    <w:rsid w:val="007C5F7B"/>
    <w:rsid w:val="007D1A1D"/>
    <w:rsid w:val="007D2292"/>
    <w:rsid w:val="007D25F2"/>
    <w:rsid w:val="007D284A"/>
    <w:rsid w:val="007D32F9"/>
    <w:rsid w:val="007D3327"/>
    <w:rsid w:val="007D72A5"/>
    <w:rsid w:val="007E2D95"/>
    <w:rsid w:val="007E3792"/>
    <w:rsid w:val="007F121C"/>
    <w:rsid w:val="007F4900"/>
    <w:rsid w:val="00807F74"/>
    <w:rsid w:val="00814D1A"/>
    <w:rsid w:val="00816296"/>
    <w:rsid w:val="00822FFF"/>
    <w:rsid w:val="0082519F"/>
    <w:rsid w:val="00832A5B"/>
    <w:rsid w:val="0083322C"/>
    <w:rsid w:val="0083382C"/>
    <w:rsid w:val="00835897"/>
    <w:rsid w:val="008372E2"/>
    <w:rsid w:val="008400CC"/>
    <w:rsid w:val="0084031D"/>
    <w:rsid w:val="00841758"/>
    <w:rsid w:val="00845152"/>
    <w:rsid w:val="00857C35"/>
    <w:rsid w:val="00862E68"/>
    <w:rsid w:val="00863691"/>
    <w:rsid w:val="0086483C"/>
    <w:rsid w:val="00870DA5"/>
    <w:rsid w:val="00875DD1"/>
    <w:rsid w:val="00884B03"/>
    <w:rsid w:val="00885B91"/>
    <w:rsid w:val="00885E8D"/>
    <w:rsid w:val="00895855"/>
    <w:rsid w:val="008978FD"/>
    <w:rsid w:val="008A0CC2"/>
    <w:rsid w:val="008A5AF1"/>
    <w:rsid w:val="008B1092"/>
    <w:rsid w:val="008B24EB"/>
    <w:rsid w:val="008B3D18"/>
    <w:rsid w:val="008B7D09"/>
    <w:rsid w:val="008C3327"/>
    <w:rsid w:val="008C5760"/>
    <w:rsid w:val="008D0044"/>
    <w:rsid w:val="008E132E"/>
    <w:rsid w:val="008E1AD5"/>
    <w:rsid w:val="008E5CD3"/>
    <w:rsid w:val="008E7113"/>
    <w:rsid w:val="008F4144"/>
    <w:rsid w:val="00901FDA"/>
    <w:rsid w:val="00904282"/>
    <w:rsid w:val="0090445F"/>
    <w:rsid w:val="00904C2B"/>
    <w:rsid w:val="00905441"/>
    <w:rsid w:val="009068FD"/>
    <w:rsid w:val="009113F3"/>
    <w:rsid w:val="00920CDB"/>
    <w:rsid w:val="009221D4"/>
    <w:rsid w:val="00925262"/>
    <w:rsid w:val="009347B8"/>
    <w:rsid w:val="009364EF"/>
    <w:rsid w:val="00937903"/>
    <w:rsid w:val="00944D2D"/>
    <w:rsid w:val="009511C2"/>
    <w:rsid w:val="0095200E"/>
    <w:rsid w:val="00955C96"/>
    <w:rsid w:val="0097722E"/>
    <w:rsid w:val="009775D5"/>
    <w:rsid w:val="00984278"/>
    <w:rsid w:val="009852B8"/>
    <w:rsid w:val="00987B24"/>
    <w:rsid w:val="009904EE"/>
    <w:rsid w:val="00996B91"/>
    <w:rsid w:val="009A1A75"/>
    <w:rsid w:val="009B5BAA"/>
    <w:rsid w:val="009C1342"/>
    <w:rsid w:val="009C2105"/>
    <w:rsid w:val="009D6CAF"/>
    <w:rsid w:val="009D7553"/>
    <w:rsid w:val="009E18BD"/>
    <w:rsid w:val="009E5CCA"/>
    <w:rsid w:val="009F3105"/>
    <w:rsid w:val="009F4218"/>
    <w:rsid w:val="009F590E"/>
    <w:rsid w:val="009F73B3"/>
    <w:rsid w:val="00A02789"/>
    <w:rsid w:val="00A03ACC"/>
    <w:rsid w:val="00A1183E"/>
    <w:rsid w:val="00A1285F"/>
    <w:rsid w:val="00A160B8"/>
    <w:rsid w:val="00A2683F"/>
    <w:rsid w:val="00A275C7"/>
    <w:rsid w:val="00A27780"/>
    <w:rsid w:val="00A31856"/>
    <w:rsid w:val="00A34BE8"/>
    <w:rsid w:val="00A37746"/>
    <w:rsid w:val="00A43443"/>
    <w:rsid w:val="00A468D8"/>
    <w:rsid w:val="00A541F5"/>
    <w:rsid w:val="00A560A9"/>
    <w:rsid w:val="00A60429"/>
    <w:rsid w:val="00A61E94"/>
    <w:rsid w:val="00A6519B"/>
    <w:rsid w:val="00A7285F"/>
    <w:rsid w:val="00A728B6"/>
    <w:rsid w:val="00A72F02"/>
    <w:rsid w:val="00A835E2"/>
    <w:rsid w:val="00A93D2C"/>
    <w:rsid w:val="00A95387"/>
    <w:rsid w:val="00A95C02"/>
    <w:rsid w:val="00A97326"/>
    <w:rsid w:val="00AA1F5C"/>
    <w:rsid w:val="00AA4DB7"/>
    <w:rsid w:val="00AA578B"/>
    <w:rsid w:val="00AA6EB6"/>
    <w:rsid w:val="00AC5A60"/>
    <w:rsid w:val="00AD2F64"/>
    <w:rsid w:val="00AD3E02"/>
    <w:rsid w:val="00AD4997"/>
    <w:rsid w:val="00AE1973"/>
    <w:rsid w:val="00AE443C"/>
    <w:rsid w:val="00AF150E"/>
    <w:rsid w:val="00AF617E"/>
    <w:rsid w:val="00AF6E53"/>
    <w:rsid w:val="00B00245"/>
    <w:rsid w:val="00B01F4B"/>
    <w:rsid w:val="00B02E89"/>
    <w:rsid w:val="00B07AAA"/>
    <w:rsid w:val="00B12DDA"/>
    <w:rsid w:val="00B13984"/>
    <w:rsid w:val="00B14D70"/>
    <w:rsid w:val="00B21C00"/>
    <w:rsid w:val="00B269F6"/>
    <w:rsid w:val="00B27873"/>
    <w:rsid w:val="00B372E7"/>
    <w:rsid w:val="00B37B94"/>
    <w:rsid w:val="00B44D21"/>
    <w:rsid w:val="00B509B6"/>
    <w:rsid w:val="00B521A5"/>
    <w:rsid w:val="00B53A87"/>
    <w:rsid w:val="00B60E6B"/>
    <w:rsid w:val="00B63309"/>
    <w:rsid w:val="00B6339D"/>
    <w:rsid w:val="00B6441F"/>
    <w:rsid w:val="00B665FD"/>
    <w:rsid w:val="00B67B4D"/>
    <w:rsid w:val="00B71F69"/>
    <w:rsid w:val="00B73330"/>
    <w:rsid w:val="00B74A48"/>
    <w:rsid w:val="00B80964"/>
    <w:rsid w:val="00B818A9"/>
    <w:rsid w:val="00B933A0"/>
    <w:rsid w:val="00B95AEF"/>
    <w:rsid w:val="00B95B26"/>
    <w:rsid w:val="00B964B4"/>
    <w:rsid w:val="00B9742C"/>
    <w:rsid w:val="00BA110F"/>
    <w:rsid w:val="00BA205E"/>
    <w:rsid w:val="00BA493C"/>
    <w:rsid w:val="00BA4EB3"/>
    <w:rsid w:val="00BB1944"/>
    <w:rsid w:val="00BB3F95"/>
    <w:rsid w:val="00BC2933"/>
    <w:rsid w:val="00BC3062"/>
    <w:rsid w:val="00BC3E08"/>
    <w:rsid w:val="00BC711F"/>
    <w:rsid w:val="00BD0349"/>
    <w:rsid w:val="00BD7405"/>
    <w:rsid w:val="00BE1559"/>
    <w:rsid w:val="00BE1FD8"/>
    <w:rsid w:val="00BE2EE3"/>
    <w:rsid w:val="00BF0EC6"/>
    <w:rsid w:val="00BF5615"/>
    <w:rsid w:val="00BF6890"/>
    <w:rsid w:val="00C00D8F"/>
    <w:rsid w:val="00C01AC4"/>
    <w:rsid w:val="00C04C69"/>
    <w:rsid w:val="00C07004"/>
    <w:rsid w:val="00C07F11"/>
    <w:rsid w:val="00C11420"/>
    <w:rsid w:val="00C115E6"/>
    <w:rsid w:val="00C241A3"/>
    <w:rsid w:val="00C26105"/>
    <w:rsid w:val="00C30518"/>
    <w:rsid w:val="00C30AF1"/>
    <w:rsid w:val="00C3380A"/>
    <w:rsid w:val="00C351EC"/>
    <w:rsid w:val="00C407C1"/>
    <w:rsid w:val="00C42D1C"/>
    <w:rsid w:val="00C44836"/>
    <w:rsid w:val="00C44ECE"/>
    <w:rsid w:val="00C474B4"/>
    <w:rsid w:val="00C47A29"/>
    <w:rsid w:val="00C61F75"/>
    <w:rsid w:val="00C76555"/>
    <w:rsid w:val="00C76AC0"/>
    <w:rsid w:val="00C82806"/>
    <w:rsid w:val="00C844EB"/>
    <w:rsid w:val="00C87F5A"/>
    <w:rsid w:val="00C920E4"/>
    <w:rsid w:val="00C96A70"/>
    <w:rsid w:val="00C96ACE"/>
    <w:rsid w:val="00C96BC4"/>
    <w:rsid w:val="00CA309A"/>
    <w:rsid w:val="00CC03FD"/>
    <w:rsid w:val="00CC3601"/>
    <w:rsid w:val="00CC61C3"/>
    <w:rsid w:val="00CD0B7A"/>
    <w:rsid w:val="00CD1FAD"/>
    <w:rsid w:val="00CD3C5E"/>
    <w:rsid w:val="00CD5398"/>
    <w:rsid w:val="00CD63A0"/>
    <w:rsid w:val="00CD72F4"/>
    <w:rsid w:val="00CE26A1"/>
    <w:rsid w:val="00CE5D6E"/>
    <w:rsid w:val="00CF0277"/>
    <w:rsid w:val="00CF2A3D"/>
    <w:rsid w:val="00D003B1"/>
    <w:rsid w:val="00D10151"/>
    <w:rsid w:val="00D110BD"/>
    <w:rsid w:val="00D31033"/>
    <w:rsid w:val="00D348B6"/>
    <w:rsid w:val="00D35BD4"/>
    <w:rsid w:val="00D37669"/>
    <w:rsid w:val="00D44E42"/>
    <w:rsid w:val="00D523EA"/>
    <w:rsid w:val="00D543C6"/>
    <w:rsid w:val="00D56D83"/>
    <w:rsid w:val="00D577D9"/>
    <w:rsid w:val="00D64CB4"/>
    <w:rsid w:val="00D741C7"/>
    <w:rsid w:val="00D80121"/>
    <w:rsid w:val="00D84823"/>
    <w:rsid w:val="00D8500F"/>
    <w:rsid w:val="00D85257"/>
    <w:rsid w:val="00D86782"/>
    <w:rsid w:val="00D878AB"/>
    <w:rsid w:val="00D91753"/>
    <w:rsid w:val="00D921D2"/>
    <w:rsid w:val="00D96D12"/>
    <w:rsid w:val="00DA5CEC"/>
    <w:rsid w:val="00DA6F30"/>
    <w:rsid w:val="00DA7C2D"/>
    <w:rsid w:val="00DB0AB4"/>
    <w:rsid w:val="00DC2910"/>
    <w:rsid w:val="00DC3B89"/>
    <w:rsid w:val="00DD0CB2"/>
    <w:rsid w:val="00DD309B"/>
    <w:rsid w:val="00DE42A1"/>
    <w:rsid w:val="00DE5F31"/>
    <w:rsid w:val="00DE75B4"/>
    <w:rsid w:val="00DF1E49"/>
    <w:rsid w:val="00DF668B"/>
    <w:rsid w:val="00DF76E6"/>
    <w:rsid w:val="00E03468"/>
    <w:rsid w:val="00E143C0"/>
    <w:rsid w:val="00E15CDF"/>
    <w:rsid w:val="00E2134F"/>
    <w:rsid w:val="00E23CB1"/>
    <w:rsid w:val="00E3067F"/>
    <w:rsid w:val="00E312C2"/>
    <w:rsid w:val="00E32E0E"/>
    <w:rsid w:val="00E33783"/>
    <w:rsid w:val="00E37801"/>
    <w:rsid w:val="00E41BEE"/>
    <w:rsid w:val="00E474C4"/>
    <w:rsid w:val="00E50B41"/>
    <w:rsid w:val="00E5363A"/>
    <w:rsid w:val="00E57A9B"/>
    <w:rsid w:val="00E60A86"/>
    <w:rsid w:val="00E619E0"/>
    <w:rsid w:val="00E738F7"/>
    <w:rsid w:val="00E8222C"/>
    <w:rsid w:val="00E95E8F"/>
    <w:rsid w:val="00EA14B5"/>
    <w:rsid w:val="00EB390F"/>
    <w:rsid w:val="00EB78DE"/>
    <w:rsid w:val="00EC0B88"/>
    <w:rsid w:val="00EC187B"/>
    <w:rsid w:val="00EC211C"/>
    <w:rsid w:val="00EC3837"/>
    <w:rsid w:val="00EC3BE5"/>
    <w:rsid w:val="00EC6C53"/>
    <w:rsid w:val="00EC6F99"/>
    <w:rsid w:val="00ED2266"/>
    <w:rsid w:val="00ED4915"/>
    <w:rsid w:val="00ED7A14"/>
    <w:rsid w:val="00EE19D5"/>
    <w:rsid w:val="00EE24EB"/>
    <w:rsid w:val="00EE6B8A"/>
    <w:rsid w:val="00EF3305"/>
    <w:rsid w:val="00EF5CFD"/>
    <w:rsid w:val="00EF6CC0"/>
    <w:rsid w:val="00F05CC8"/>
    <w:rsid w:val="00F0795E"/>
    <w:rsid w:val="00F14547"/>
    <w:rsid w:val="00F21FA9"/>
    <w:rsid w:val="00F22ACC"/>
    <w:rsid w:val="00F24028"/>
    <w:rsid w:val="00F31A28"/>
    <w:rsid w:val="00F327F3"/>
    <w:rsid w:val="00F3297E"/>
    <w:rsid w:val="00F37426"/>
    <w:rsid w:val="00F42EC0"/>
    <w:rsid w:val="00F43E42"/>
    <w:rsid w:val="00F46BD7"/>
    <w:rsid w:val="00F47556"/>
    <w:rsid w:val="00F56392"/>
    <w:rsid w:val="00F60162"/>
    <w:rsid w:val="00F711DB"/>
    <w:rsid w:val="00F7121D"/>
    <w:rsid w:val="00F71D1B"/>
    <w:rsid w:val="00F72C2F"/>
    <w:rsid w:val="00F831CC"/>
    <w:rsid w:val="00F95A00"/>
    <w:rsid w:val="00F960C3"/>
    <w:rsid w:val="00FA0D82"/>
    <w:rsid w:val="00FA2F4D"/>
    <w:rsid w:val="00FA47DD"/>
    <w:rsid w:val="00FA5B02"/>
    <w:rsid w:val="00FB0857"/>
    <w:rsid w:val="00FB51B8"/>
    <w:rsid w:val="00FB7E81"/>
    <w:rsid w:val="00FC1B74"/>
    <w:rsid w:val="00FC2C64"/>
    <w:rsid w:val="00FC2C96"/>
    <w:rsid w:val="00FC593F"/>
    <w:rsid w:val="00FD35F9"/>
    <w:rsid w:val="00FE26E0"/>
    <w:rsid w:val="00FE5F7E"/>
    <w:rsid w:val="00FE714A"/>
    <w:rsid w:val="00FE7B69"/>
    <w:rsid w:val="00FF04DD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218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068FD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74667">
    <w:name w:val="box_474667"/>
    <w:basedOn w:val="Normal"/>
    <w:rsid w:val="00A275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73F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364E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364EF"/>
    <w:rPr>
      <w:color w:val="954F72"/>
      <w:u w:val="single"/>
    </w:rPr>
  </w:style>
  <w:style w:type="paragraph" w:customStyle="1" w:styleId="msonormal0">
    <w:name w:val="msonormal"/>
    <w:basedOn w:val="Normal"/>
    <w:rsid w:val="009364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6">
    <w:name w:val="xl66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9364E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9364EF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9364EF"/>
    <w:pPr>
      <w:shd w:val="clear" w:color="000000" w:fill="D9E1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8">
    <w:name w:val="xl8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9">
    <w:name w:val="xl8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crtice">
    <w:name w:val="crtice"/>
    <w:basedOn w:val="Odlomakpopisa"/>
    <w:qFormat/>
    <w:rsid w:val="00257068"/>
    <w:pPr>
      <w:numPr>
        <w:numId w:val="18"/>
      </w:numPr>
      <w:tabs>
        <w:tab w:val="left" w:pos="709"/>
        <w:tab w:val="left" w:pos="7290"/>
      </w:tabs>
      <w:spacing w:after="0"/>
      <w:jc w:val="both"/>
    </w:pPr>
    <w:rPr>
      <w:rFonts w:asciiTheme="majorBidi" w:hAnsiTheme="majorBidi" w:cstheme="majorBidi"/>
      <w:sz w:val="22"/>
      <w:szCs w:val="24"/>
    </w:rPr>
  </w:style>
  <w:style w:type="paragraph" w:customStyle="1" w:styleId="crtice-opis">
    <w:name w:val="crtice - opis"/>
    <w:basedOn w:val="Normal"/>
    <w:qFormat/>
    <w:rsid w:val="00257068"/>
    <w:pPr>
      <w:spacing w:after="0" w:line="240" w:lineRule="auto"/>
      <w:ind w:left="709"/>
      <w:contextualSpacing/>
      <w:jc w:val="both"/>
    </w:pPr>
    <w:rPr>
      <w:rFonts w:asciiTheme="majorBidi" w:eastAsia="Times New Roman" w:hAnsiTheme="majorBidi" w:cstheme="majorBidi"/>
      <w:sz w:val="2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4310</Words>
  <Characters>24568</Characters>
  <Application>Microsoft Office Word</Application>
  <DocSecurity>0</DocSecurity>
  <Lines>204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Vrcić</cp:lastModifiedBy>
  <cp:revision>2</cp:revision>
  <cp:lastPrinted>2024-06-27T08:56:00Z</cp:lastPrinted>
  <dcterms:created xsi:type="dcterms:W3CDTF">2024-07-03T11:50:00Z</dcterms:created>
  <dcterms:modified xsi:type="dcterms:W3CDTF">2024-07-03T11:50:00Z</dcterms:modified>
</cp:coreProperties>
</file>