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C9F5" w14:textId="7063CEF1" w:rsidR="00F63931" w:rsidRPr="009C1584" w:rsidRDefault="003B6E07" w:rsidP="009A4EC8">
      <w:pPr>
        <w:spacing w:after="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NACRT</w:t>
      </w:r>
    </w:p>
    <w:p w14:paraId="7924C9F7" w14:textId="49028D37" w:rsidR="00887056" w:rsidRDefault="0037381B" w:rsidP="009A4E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24C9F8" w14:textId="5FE81836" w:rsidR="0037381B" w:rsidRPr="00737F39" w:rsidRDefault="0037381B" w:rsidP="009A4EC8">
      <w:pPr>
        <w:pStyle w:val="Odlomakzadnji"/>
        <w:tabs>
          <w:tab w:val="left" w:pos="1134"/>
        </w:tabs>
        <w:rPr>
          <w:rFonts w:eastAsia="Calibri"/>
        </w:rPr>
      </w:pPr>
      <w:r w:rsidRPr="00737F39">
        <w:t xml:space="preserve">Na temelju članka </w:t>
      </w:r>
      <w:r w:rsidR="00F94775">
        <w:t>20. i 42</w:t>
      </w:r>
      <w:r w:rsidR="00714B9A">
        <w:t>.</w:t>
      </w:r>
      <w:r w:rsidR="00F63931">
        <w:t xml:space="preserve"> stavak 1. Zakona o </w:t>
      </w:r>
      <w:r w:rsidR="00F94775">
        <w:t>lokalnim porezima („Narodne novine“ broj 115/16</w:t>
      </w:r>
      <w:r w:rsidR="00550FE4">
        <w:t xml:space="preserve">, </w:t>
      </w:r>
      <w:r w:rsidR="00F94775">
        <w:t>101/17</w:t>
      </w:r>
      <w:r w:rsidR="00BA2C35">
        <w:t xml:space="preserve">, </w:t>
      </w:r>
      <w:r w:rsidR="009B50D9">
        <w:t>114/22, 114/23 i 152/24</w:t>
      </w:r>
      <w:r w:rsidR="00F63931">
        <w:t>)</w:t>
      </w:r>
      <w:r w:rsidR="000256E2">
        <w:t xml:space="preserve"> i članka 28. </w:t>
      </w:r>
      <w:r w:rsidRPr="00737F39">
        <w:t>Statuta Općine Netretić („Glasnik Općine Netretić“ broj 03/13, 02/18</w:t>
      </w:r>
      <w:r w:rsidR="009B50D9">
        <w:t xml:space="preserve">, </w:t>
      </w:r>
      <w:r w:rsidRPr="00737F39">
        <w:t>03/18</w:t>
      </w:r>
      <w:r w:rsidR="009B50D9">
        <w:t xml:space="preserve">, </w:t>
      </w:r>
      <w:r w:rsidR="00FC489E">
        <w:t>02/20 i 02/21</w:t>
      </w:r>
      <w:r w:rsidRPr="00737F39">
        <w:t>)</w:t>
      </w:r>
      <w:r w:rsidR="000256E2">
        <w:t xml:space="preserve">, </w:t>
      </w:r>
      <w:r w:rsidRPr="00737F39">
        <w:rPr>
          <w:rFonts w:eastAsia="Calibri"/>
        </w:rPr>
        <w:t>Općins</w:t>
      </w:r>
      <w:r w:rsidR="002E44B3">
        <w:rPr>
          <w:rFonts w:eastAsia="Calibri"/>
        </w:rPr>
        <w:t xml:space="preserve">ko vijeće Općine Netretić na </w:t>
      </w:r>
      <w:r w:rsidR="00FC489E">
        <w:rPr>
          <w:rFonts w:eastAsia="Calibri"/>
        </w:rPr>
        <w:t>___</w:t>
      </w:r>
      <w:r w:rsidR="00874A6C">
        <w:rPr>
          <w:rFonts w:eastAsia="Calibri"/>
        </w:rPr>
        <w:t>.</w:t>
      </w:r>
      <w:r w:rsidRPr="00737F39">
        <w:rPr>
          <w:rFonts w:eastAsia="Calibri"/>
        </w:rPr>
        <w:t xml:space="preserve"> redovnoj </w:t>
      </w:r>
      <w:r w:rsidR="009345BA">
        <w:rPr>
          <w:rFonts w:eastAsia="Calibri"/>
        </w:rPr>
        <w:t>sj</w:t>
      </w:r>
      <w:r w:rsidR="00B64C55">
        <w:rPr>
          <w:rFonts w:eastAsia="Calibri"/>
        </w:rPr>
        <w:t>ednic</w:t>
      </w:r>
      <w:r w:rsidR="002E44B3">
        <w:rPr>
          <w:rFonts w:eastAsia="Calibri"/>
        </w:rPr>
        <w:t xml:space="preserve">i održanoj dana </w:t>
      </w:r>
      <w:r w:rsidR="00FC489E">
        <w:rPr>
          <w:rFonts w:eastAsia="Calibri"/>
        </w:rPr>
        <w:t xml:space="preserve">_______________ 2025. </w:t>
      </w:r>
      <w:r w:rsidRPr="00737F39">
        <w:rPr>
          <w:rFonts w:eastAsia="Calibri"/>
        </w:rPr>
        <w:t>godine, donijelo je</w:t>
      </w:r>
    </w:p>
    <w:p w14:paraId="7924C9F9" w14:textId="77777777" w:rsidR="0037381B" w:rsidRPr="00887056" w:rsidRDefault="0037381B" w:rsidP="009A4E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75E031" w14:textId="77777777" w:rsidR="00FF3592" w:rsidRDefault="00FF3592" w:rsidP="009A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24C9FA" w14:textId="5A52899B" w:rsidR="002A1F1F" w:rsidRDefault="00887056" w:rsidP="009A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 w:rsidR="0037381B" w:rsidRPr="00887056">
        <w:rPr>
          <w:rFonts w:ascii="Arial" w:hAnsi="Arial" w:cs="Arial"/>
          <w:b/>
          <w:sz w:val="24"/>
          <w:szCs w:val="24"/>
        </w:rPr>
        <w:t>D   L   U   K   U</w:t>
      </w:r>
    </w:p>
    <w:p w14:paraId="5C32FD2F" w14:textId="77777777" w:rsidR="009A4EC8" w:rsidRPr="00887056" w:rsidRDefault="009A4EC8" w:rsidP="009A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24C9FB" w14:textId="77777777" w:rsidR="002A1F1F" w:rsidRPr="00E26917" w:rsidRDefault="00E51BC8" w:rsidP="009A4EC8">
      <w:pPr>
        <w:spacing w:after="0" w:line="240" w:lineRule="auto"/>
        <w:jc w:val="center"/>
        <w:rPr>
          <w:rFonts w:ascii="Arial" w:hAnsi="Arial" w:cs="Arial"/>
          <w:b/>
        </w:rPr>
      </w:pPr>
      <w:r w:rsidRPr="00E26917">
        <w:rPr>
          <w:rFonts w:ascii="Arial" w:hAnsi="Arial" w:cs="Arial"/>
          <w:b/>
        </w:rPr>
        <w:t>o</w:t>
      </w:r>
      <w:r w:rsidR="000256E2">
        <w:rPr>
          <w:rFonts w:ascii="Arial" w:hAnsi="Arial" w:cs="Arial"/>
          <w:b/>
        </w:rPr>
        <w:t xml:space="preserve"> </w:t>
      </w:r>
      <w:r w:rsidR="00F94775">
        <w:rPr>
          <w:rFonts w:ascii="Arial" w:hAnsi="Arial" w:cs="Arial"/>
          <w:b/>
        </w:rPr>
        <w:t>općinskim porezima Općine Netretić</w:t>
      </w:r>
    </w:p>
    <w:p w14:paraId="7924C9FF" w14:textId="77777777" w:rsidR="00F94775" w:rsidRDefault="00F94775" w:rsidP="009A4EC8">
      <w:pPr>
        <w:pStyle w:val="lanak"/>
      </w:pPr>
    </w:p>
    <w:p w14:paraId="7ED9E750" w14:textId="77777777" w:rsidR="00A210AF" w:rsidRDefault="00A210AF" w:rsidP="009A4EC8">
      <w:pPr>
        <w:pStyle w:val="lanak"/>
      </w:pPr>
    </w:p>
    <w:p w14:paraId="7924CA00" w14:textId="77777777" w:rsidR="002A1F1F" w:rsidRDefault="006C752B" w:rsidP="009A4EC8">
      <w:pPr>
        <w:pStyle w:val="lanak"/>
      </w:pPr>
      <w:r w:rsidRPr="00887056">
        <w:t>Članak 1.</w:t>
      </w:r>
    </w:p>
    <w:p w14:paraId="7924CA01" w14:textId="77777777" w:rsidR="00F94775" w:rsidRPr="00887056" w:rsidRDefault="00F94775" w:rsidP="009A4EC8">
      <w:pPr>
        <w:pStyle w:val="lanak"/>
      </w:pPr>
    </w:p>
    <w:p w14:paraId="7924CA02" w14:textId="77777777" w:rsidR="00F94775" w:rsidRDefault="00F94775" w:rsidP="009A4EC8">
      <w:pPr>
        <w:pStyle w:val="Odlomakzadnji"/>
      </w:pPr>
      <w:r>
        <w:t xml:space="preserve">Ovom Odlukom utvrđuje se: </w:t>
      </w:r>
    </w:p>
    <w:p w14:paraId="7924CA03" w14:textId="77777777" w:rsidR="00F94775" w:rsidRDefault="00F94775" w:rsidP="009A4EC8">
      <w:pPr>
        <w:pStyle w:val="Odlomakzadnji"/>
      </w:pPr>
      <w:r>
        <w:t>1. za potrebe plaćanja poreza na potrošnju, visina stope poreza na potrošnju i nadležno porezno tijelo za utvrđivanje i naplatu poreza</w:t>
      </w:r>
      <w:r w:rsidR="003B0893">
        <w:t>,</w:t>
      </w:r>
    </w:p>
    <w:p w14:paraId="7924CA04" w14:textId="20BBFC61" w:rsidR="00F94775" w:rsidRDefault="00F94775" w:rsidP="009A4EC8">
      <w:pPr>
        <w:pStyle w:val="Odlomakzadnji"/>
      </w:pPr>
      <w:r>
        <w:t>2. za potrebe plaćanja poreza na</w:t>
      </w:r>
      <w:r w:rsidR="00A7188E">
        <w:t xml:space="preserve"> nekretnine</w:t>
      </w:r>
      <w:r>
        <w:t xml:space="preserve">, visina poreza na </w:t>
      </w:r>
      <w:r w:rsidR="00A7188E">
        <w:t>nekretnine</w:t>
      </w:r>
      <w:r>
        <w:t xml:space="preserve"> i nadležno porezno tijelo za utvrđivanje i naplatu poreza te</w:t>
      </w:r>
    </w:p>
    <w:p w14:paraId="7924CA05" w14:textId="77777777" w:rsidR="00887056" w:rsidRDefault="00F94775" w:rsidP="009A4EC8">
      <w:pPr>
        <w:pStyle w:val="Odlomakzadnji"/>
      </w:pPr>
      <w:r>
        <w:t>3. za potrebe plaćanja poreza na korištenje javnih površina, što se</w:t>
      </w:r>
      <w:r w:rsidR="003B0893">
        <w:t xml:space="preserve"> smatra javnom površinom, visina, način i uvjeti</w:t>
      </w:r>
      <w:r>
        <w:t xml:space="preserve"> plaćanja poreza na korištenje javnih površina, kao i nadležno porezno tijelo za utvrđivanje i naplatu poreza.</w:t>
      </w:r>
    </w:p>
    <w:p w14:paraId="7924CA0A" w14:textId="77777777" w:rsidR="00F94775" w:rsidRDefault="00F94775" w:rsidP="009A4EC8">
      <w:pPr>
        <w:pStyle w:val="lanak"/>
      </w:pPr>
    </w:p>
    <w:p w14:paraId="7924CA0B" w14:textId="77777777" w:rsidR="003D5F55" w:rsidRDefault="000D7451" w:rsidP="009A4EC8">
      <w:pPr>
        <w:pStyle w:val="lanak"/>
      </w:pPr>
      <w:r>
        <w:t>Članak 2</w:t>
      </w:r>
      <w:r w:rsidR="003D5F55">
        <w:t>.</w:t>
      </w:r>
    </w:p>
    <w:p w14:paraId="7924CA0C" w14:textId="77777777" w:rsidR="00F94775" w:rsidRDefault="00F94775" w:rsidP="009A4EC8">
      <w:pPr>
        <w:pStyle w:val="lanak"/>
      </w:pPr>
    </w:p>
    <w:p w14:paraId="7924CA0D" w14:textId="77777777" w:rsidR="00F94775" w:rsidRDefault="00F94775" w:rsidP="009A4EC8">
      <w:pPr>
        <w:pStyle w:val="Odlomakzadnji"/>
      </w:pPr>
      <w:r>
        <w:t>Visina stope poreza na potrošnju utvrđuje se u visini od 3%.</w:t>
      </w:r>
    </w:p>
    <w:p w14:paraId="7924CA0E" w14:textId="77777777" w:rsidR="00F94775" w:rsidRDefault="00F94775" w:rsidP="009A4EC8">
      <w:pPr>
        <w:pStyle w:val="Odlomakzadnji"/>
      </w:pPr>
      <w:r>
        <w:t xml:space="preserve">Nadležno </w:t>
      </w:r>
      <w:r w:rsidR="003B0893">
        <w:t xml:space="preserve">porezno </w:t>
      </w:r>
      <w:r>
        <w:t>tijelo za utvrđivanje i naplatu poreza je Jedinstveni upravni odjel Općine Netretić.</w:t>
      </w:r>
    </w:p>
    <w:p w14:paraId="7924CA18" w14:textId="77777777" w:rsidR="003B0893" w:rsidRDefault="003B0893" w:rsidP="009A4EC8">
      <w:pPr>
        <w:pStyle w:val="lanak"/>
        <w:jc w:val="left"/>
      </w:pPr>
    </w:p>
    <w:p w14:paraId="7924CA1A" w14:textId="77777777" w:rsidR="00F94775" w:rsidRDefault="00F94775" w:rsidP="009A4EC8">
      <w:pPr>
        <w:pStyle w:val="lanak"/>
      </w:pPr>
      <w:r>
        <w:t>Članak 3.</w:t>
      </w:r>
    </w:p>
    <w:p w14:paraId="7924CA1B" w14:textId="77777777" w:rsidR="00F94775" w:rsidRDefault="00F94775" w:rsidP="009A4EC8">
      <w:pPr>
        <w:pStyle w:val="Odlomakzadnji"/>
      </w:pPr>
    </w:p>
    <w:p w14:paraId="4556EDB4" w14:textId="1BB997B8" w:rsidR="00B85EB6" w:rsidRDefault="002503A8" w:rsidP="009A4EC8">
      <w:pPr>
        <w:pStyle w:val="Odlomakzadnji"/>
      </w:pPr>
      <w:r>
        <w:t xml:space="preserve">Visina poreza na </w:t>
      </w:r>
      <w:r w:rsidR="00367BA0">
        <w:t xml:space="preserve">nekretnine </w:t>
      </w:r>
      <w:r>
        <w:t>utvrđuje se</w:t>
      </w:r>
      <w:r w:rsidR="00B85EB6">
        <w:t xml:space="preserve"> godišnje</w:t>
      </w:r>
      <w:r>
        <w:t xml:space="preserve"> </w:t>
      </w:r>
      <w:r w:rsidR="00F94775">
        <w:t xml:space="preserve">u iznosu od </w:t>
      </w:r>
      <w:r w:rsidR="00367BA0">
        <w:t>0,60 eura</w:t>
      </w:r>
      <w:r w:rsidR="00F94775">
        <w:t>/m2</w:t>
      </w:r>
      <w:r>
        <w:t xml:space="preserve"> korisne površine </w:t>
      </w:r>
      <w:r w:rsidR="00B85EB6">
        <w:t>nekretnine određene propisom kojim se uređuju uvjeti i mjerila za izračun zaštićene najamnine.</w:t>
      </w:r>
    </w:p>
    <w:p w14:paraId="7924CA1D" w14:textId="77777777" w:rsidR="002503A8" w:rsidRDefault="00A8176D" w:rsidP="009A4EC8">
      <w:pPr>
        <w:pStyle w:val="Odlomakzadnji"/>
      </w:pPr>
      <w:r w:rsidRPr="00A8176D">
        <w:t xml:space="preserve">Nadležno </w:t>
      </w:r>
      <w:r w:rsidR="003B0893">
        <w:t xml:space="preserve">porezno </w:t>
      </w:r>
      <w:r w:rsidRPr="00A8176D">
        <w:t>tijelo za utvrđivanje i naplatu poreza je Jedinstveni upravni odjel Općine Netretić.</w:t>
      </w:r>
    </w:p>
    <w:p w14:paraId="7924CA21" w14:textId="118D37DE" w:rsidR="00714B9A" w:rsidRDefault="008C4981" w:rsidP="009A4EC8">
      <w:pPr>
        <w:pStyle w:val="lanak"/>
      </w:pPr>
      <w:r>
        <w:t xml:space="preserve"> </w:t>
      </w:r>
    </w:p>
    <w:p w14:paraId="7924CA23" w14:textId="77777777" w:rsidR="00F94775" w:rsidRDefault="00714B9A" w:rsidP="009A4EC8">
      <w:pPr>
        <w:pStyle w:val="lanak"/>
      </w:pPr>
      <w:r>
        <w:t>Članak 4.</w:t>
      </w:r>
    </w:p>
    <w:p w14:paraId="7924CA24" w14:textId="77777777" w:rsidR="00714B9A" w:rsidRDefault="00714B9A" w:rsidP="009A4EC8">
      <w:pPr>
        <w:pStyle w:val="lanak"/>
      </w:pPr>
    </w:p>
    <w:p w14:paraId="7924CA25" w14:textId="77777777" w:rsidR="000256E2" w:rsidRDefault="00A8176D" w:rsidP="009A4EC8">
      <w:pPr>
        <w:pStyle w:val="Odlomakzadnji"/>
      </w:pPr>
      <w:r>
        <w:t>Pod javnom površinom smatraju se trgovi, ulice, nogostupi, parkovi, igrališta</w:t>
      </w:r>
      <w:r w:rsidR="003B0893">
        <w:t>, parkirališta</w:t>
      </w:r>
      <w:r>
        <w:t xml:space="preserve"> i sva zemljišta koja nisu dana na trajno korištenje. </w:t>
      </w:r>
    </w:p>
    <w:p w14:paraId="7924CA26" w14:textId="78FB8FD9" w:rsidR="009609E6" w:rsidRDefault="009609E6" w:rsidP="009A4EC8">
      <w:pPr>
        <w:pStyle w:val="Odlomakzadnji"/>
      </w:pPr>
      <w:r>
        <w:t xml:space="preserve">Visina poreza na korištenje javnih površina </w:t>
      </w:r>
      <w:r w:rsidR="00101935">
        <w:t xml:space="preserve">za sve namjene </w:t>
      </w:r>
      <w:r>
        <w:t xml:space="preserve">utvrđuje se u iznosu od 2,00 </w:t>
      </w:r>
      <w:r w:rsidR="00C500D8">
        <w:t>eura</w:t>
      </w:r>
      <w:r w:rsidR="003B0893">
        <w:t>/m</w:t>
      </w:r>
      <w:r w:rsidR="003B0893" w:rsidRPr="00E96B52">
        <w:rPr>
          <w:sz w:val="20"/>
          <w:szCs w:val="20"/>
          <w:vertAlign w:val="superscript"/>
        </w:rPr>
        <w:t>2</w:t>
      </w:r>
      <w:r w:rsidRPr="001A3A08">
        <w:rPr>
          <w:sz w:val="20"/>
          <w:szCs w:val="20"/>
        </w:rPr>
        <w:t xml:space="preserve"> </w:t>
      </w:r>
      <w:r>
        <w:t>zauzete površine</w:t>
      </w:r>
      <w:r w:rsidR="003B0893" w:rsidRPr="003B0893">
        <w:t xml:space="preserve"> </w:t>
      </w:r>
      <w:r w:rsidR="003B0893">
        <w:t>dnevno</w:t>
      </w:r>
      <w:r>
        <w:t>.</w:t>
      </w:r>
    </w:p>
    <w:p w14:paraId="7924CA27" w14:textId="31A37E87" w:rsidR="009609E6" w:rsidRDefault="009609E6" w:rsidP="009A4EC8">
      <w:pPr>
        <w:pStyle w:val="Odlomakzadnji"/>
      </w:pPr>
      <w:r>
        <w:t>Iznimno od stavka 2. ovog članka, visina poreza na koriš</w:t>
      </w:r>
      <w:r w:rsidR="00101935">
        <w:t xml:space="preserve">tenje javne površine za postavljanje automata za prodaju robe utvrđuje se u iznosu od </w:t>
      </w:r>
      <w:r w:rsidR="00C500D8">
        <w:t>16</w:t>
      </w:r>
      <w:r w:rsidR="00101935">
        <w:t xml:space="preserve">,00 </w:t>
      </w:r>
      <w:r w:rsidR="00C500D8">
        <w:t>eura/</w:t>
      </w:r>
      <w:r w:rsidR="00101935">
        <w:t>m</w:t>
      </w:r>
      <w:r w:rsidR="00101935" w:rsidRPr="00E96B52">
        <w:rPr>
          <w:vertAlign w:val="superscript"/>
        </w:rPr>
        <w:t>2</w:t>
      </w:r>
      <w:r w:rsidR="00101935">
        <w:t xml:space="preserve"> godišnje.</w:t>
      </w:r>
    </w:p>
    <w:p w14:paraId="7924CA28" w14:textId="0399CCA5" w:rsidR="00101935" w:rsidRDefault="00101935" w:rsidP="009A4EC8">
      <w:pPr>
        <w:pStyle w:val="Odlomakzadnji"/>
      </w:pPr>
      <w:r>
        <w:t xml:space="preserve">Porez na korištenje javne površine plaća se </w:t>
      </w:r>
      <w:r w:rsidR="00714B9A">
        <w:t xml:space="preserve">na temelju </w:t>
      </w:r>
      <w:r w:rsidR="008A30F9">
        <w:t>r</w:t>
      </w:r>
      <w:r w:rsidR="00714B9A">
        <w:t xml:space="preserve">ješenja, </w:t>
      </w:r>
      <w:r>
        <w:t>u roku od 15 dana</w:t>
      </w:r>
      <w:r w:rsidR="00714B9A">
        <w:t xml:space="preserve"> od dana izdavanja.</w:t>
      </w:r>
    </w:p>
    <w:p w14:paraId="7924CA29" w14:textId="77777777" w:rsidR="00714B9A" w:rsidRDefault="00714B9A" w:rsidP="009A4EC8">
      <w:pPr>
        <w:pStyle w:val="Odlomakzadnji"/>
      </w:pPr>
      <w:r w:rsidRPr="00714B9A">
        <w:t>Nadležno tijelo za utvrđivanje i naplatu poreza je Jedinstveni upravni odjel Općine Netretić.</w:t>
      </w:r>
    </w:p>
    <w:p w14:paraId="7924CA2D" w14:textId="77777777" w:rsidR="00714B9A" w:rsidRDefault="00714B9A" w:rsidP="009A4EC8">
      <w:pPr>
        <w:pStyle w:val="Odlomakzadnji"/>
        <w:ind w:firstLine="0"/>
      </w:pPr>
    </w:p>
    <w:p w14:paraId="7924CA2E" w14:textId="77777777" w:rsidR="00714B9A" w:rsidRDefault="00714B9A" w:rsidP="009A4EC8">
      <w:pPr>
        <w:pStyle w:val="lanak"/>
      </w:pPr>
      <w:r>
        <w:t>Članak 5.</w:t>
      </w:r>
    </w:p>
    <w:p w14:paraId="7924CA2F" w14:textId="77777777" w:rsidR="00714B9A" w:rsidRDefault="00714B9A" w:rsidP="009A4EC8">
      <w:pPr>
        <w:pStyle w:val="lanak"/>
      </w:pPr>
    </w:p>
    <w:p w14:paraId="7924CA30" w14:textId="4BEA70D0" w:rsidR="00714B9A" w:rsidRDefault="00714B9A" w:rsidP="009A4EC8">
      <w:pPr>
        <w:pStyle w:val="Odlomakzadnji"/>
      </w:pPr>
      <w:r>
        <w:t xml:space="preserve">Danom stupanja na snagu ove Odluke prestaje važiti Odluka o općinskim porezima Općine Netretić („Glasnik Općine Netretić“ broj </w:t>
      </w:r>
      <w:r w:rsidR="0057635A">
        <w:t>08/19</w:t>
      </w:r>
      <w:r>
        <w:t>).</w:t>
      </w:r>
    </w:p>
    <w:p w14:paraId="7924CA31" w14:textId="77777777" w:rsidR="00714B9A" w:rsidRDefault="00714B9A" w:rsidP="009A4EC8">
      <w:pPr>
        <w:pStyle w:val="Odlomakzadnji"/>
      </w:pPr>
    </w:p>
    <w:p w14:paraId="7924CA33" w14:textId="77777777" w:rsidR="00714B9A" w:rsidRDefault="00714B9A" w:rsidP="009A4EC8">
      <w:pPr>
        <w:pStyle w:val="lanak"/>
      </w:pPr>
      <w:r>
        <w:t>Članak 6.</w:t>
      </w:r>
    </w:p>
    <w:p w14:paraId="7924CA34" w14:textId="77777777" w:rsidR="00714B9A" w:rsidRDefault="00714B9A" w:rsidP="009A4EC8">
      <w:pPr>
        <w:pStyle w:val="Odlomakzadnji"/>
      </w:pPr>
    </w:p>
    <w:p w14:paraId="7924CA35" w14:textId="4D52DA7B" w:rsidR="0037381B" w:rsidRDefault="003D5F55" w:rsidP="009A4EC8">
      <w:pPr>
        <w:pStyle w:val="Odlomakzadnji"/>
      </w:pPr>
      <w:r w:rsidRPr="0037381B">
        <w:t>Ova</w:t>
      </w:r>
      <w:r w:rsidR="00F63931">
        <w:t xml:space="preserve"> Odluka </w:t>
      </w:r>
      <w:r w:rsidR="0057635A">
        <w:t xml:space="preserve">stupa na snagu osmog dana </w:t>
      </w:r>
      <w:r w:rsidR="00CD383F">
        <w:t xml:space="preserve">od dana objave </w:t>
      </w:r>
      <w:r w:rsidR="00887056">
        <w:t xml:space="preserve">u „Glasniku </w:t>
      </w:r>
      <w:r w:rsidR="0037381B" w:rsidRPr="0037381B">
        <w:t>Općine Netretić“</w:t>
      </w:r>
      <w:r w:rsidR="00CD383F">
        <w:t>.</w:t>
      </w:r>
    </w:p>
    <w:p w14:paraId="7924CA36" w14:textId="77777777" w:rsidR="0037381B" w:rsidRDefault="0037381B" w:rsidP="009A4EC8">
      <w:pPr>
        <w:pStyle w:val="Odlomakzadnji"/>
      </w:pPr>
    </w:p>
    <w:p w14:paraId="7924CA37" w14:textId="77777777" w:rsidR="003B0893" w:rsidRDefault="003B0893" w:rsidP="009A4EC8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552"/>
      </w:tblGrid>
      <w:tr w:rsidR="002E44B3" w:rsidRPr="008F5998" w14:paraId="7924CA44" w14:textId="77777777" w:rsidTr="00C711F3">
        <w:trPr>
          <w:trHeight w:val="753"/>
        </w:trPr>
        <w:tc>
          <w:tcPr>
            <w:tcW w:w="4700" w:type="dxa"/>
          </w:tcPr>
          <w:p w14:paraId="69728F05" w14:textId="77777777" w:rsidR="002E44B3" w:rsidRDefault="00C711F3" w:rsidP="009A4EC8">
            <w:p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hanging="105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KLASA:</w:t>
            </w:r>
          </w:p>
          <w:p w14:paraId="1375041F" w14:textId="77777777" w:rsidR="00C711F3" w:rsidRDefault="00C711F3" w:rsidP="009A4EC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-105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URBROJ:</w:t>
            </w:r>
          </w:p>
          <w:p w14:paraId="7924CA41" w14:textId="25B8BA9C" w:rsidR="00C711F3" w:rsidRPr="008F5998" w:rsidRDefault="00C711F3" w:rsidP="009A4EC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ind w:left="-105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Netretić,</w:t>
            </w:r>
          </w:p>
        </w:tc>
        <w:tc>
          <w:tcPr>
            <w:tcW w:w="4700" w:type="dxa"/>
          </w:tcPr>
          <w:p w14:paraId="7924CA43" w14:textId="4B7AF0BF" w:rsidR="002E44B3" w:rsidRPr="008F5998" w:rsidRDefault="002E44B3" w:rsidP="009A4EC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C711F3" w:rsidRPr="008F5998" w14:paraId="6AB5A1E4" w14:textId="77777777" w:rsidTr="00C711F3">
        <w:trPr>
          <w:trHeight w:val="615"/>
        </w:trPr>
        <w:tc>
          <w:tcPr>
            <w:tcW w:w="4700" w:type="dxa"/>
          </w:tcPr>
          <w:p w14:paraId="58534CE0" w14:textId="77777777" w:rsidR="00C711F3" w:rsidRPr="008F5998" w:rsidRDefault="00C711F3" w:rsidP="009A4EC8">
            <w:pPr>
              <w:tabs>
                <w:tab w:val="left" w:pos="345"/>
                <w:tab w:val="left" w:pos="426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700" w:type="dxa"/>
          </w:tcPr>
          <w:p w14:paraId="4672A5A1" w14:textId="77777777" w:rsidR="00C711F3" w:rsidRPr="00C711F3" w:rsidRDefault="00C711F3" w:rsidP="009A4EC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711F3">
              <w:rPr>
                <w:rFonts w:ascii="Arial" w:eastAsia="Calibri" w:hAnsi="Arial" w:cs="Arial"/>
                <w:bCs/>
              </w:rPr>
              <w:t>PREDSJEDNIK OPĆINSKOG VIJEĆA:</w:t>
            </w:r>
          </w:p>
          <w:p w14:paraId="0EB90305" w14:textId="3748EDF3" w:rsidR="00C711F3" w:rsidRPr="008F5998" w:rsidRDefault="00C711F3" w:rsidP="009A4EC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711F3">
              <w:rPr>
                <w:rFonts w:ascii="Arial" w:eastAsia="Calibri" w:hAnsi="Arial" w:cs="Arial"/>
                <w:bCs/>
              </w:rPr>
              <w:t>Tomislav Frketić</w:t>
            </w:r>
          </w:p>
        </w:tc>
      </w:tr>
    </w:tbl>
    <w:p w14:paraId="7924CA45" w14:textId="77777777" w:rsidR="00292265" w:rsidRDefault="00292265" w:rsidP="009A4EC8">
      <w:pPr>
        <w:spacing w:after="0" w:line="240" w:lineRule="auto"/>
      </w:pPr>
    </w:p>
    <w:sectPr w:rsidR="00292265" w:rsidSect="009A77A5">
      <w:headerReference w:type="default" r:id="rId8"/>
      <w:pgSz w:w="11906" w:h="16838"/>
      <w:pgMar w:top="1134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439F" w14:textId="77777777" w:rsidR="001F21C6" w:rsidRDefault="001F21C6" w:rsidP="003B0893">
      <w:pPr>
        <w:spacing w:after="0" w:line="240" w:lineRule="auto"/>
      </w:pPr>
      <w:r>
        <w:separator/>
      </w:r>
    </w:p>
  </w:endnote>
  <w:endnote w:type="continuationSeparator" w:id="0">
    <w:p w14:paraId="7E69759D" w14:textId="77777777" w:rsidR="001F21C6" w:rsidRDefault="001F21C6" w:rsidP="003B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A7FF" w14:textId="77777777" w:rsidR="001F21C6" w:rsidRDefault="001F21C6" w:rsidP="003B0893">
      <w:pPr>
        <w:spacing w:after="0" w:line="240" w:lineRule="auto"/>
      </w:pPr>
      <w:r>
        <w:separator/>
      </w:r>
    </w:p>
  </w:footnote>
  <w:footnote w:type="continuationSeparator" w:id="0">
    <w:p w14:paraId="01572B40" w14:textId="77777777" w:rsidR="001F21C6" w:rsidRDefault="001F21C6" w:rsidP="003B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375138"/>
      <w:docPartObj>
        <w:docPartGallery w:val="Page Numbers (Top of Page)"/>
        <w:docPartUnique/>
      </w:docPartObj>
    </w:sdtPr>
    <w:sdtContent>
      <w:p w14:paraId="7924CA4C" w14:textId="77777777" w:rsidR="003B0893" w:rsidRDefault="003B089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689">
          <w:rPr>
            <w:noProof/>
          </w:rPr>
          <w:t>2</w:t>
        </w:r>
        <w:r>
          <w:fldChar w:fldCharType="end"/>
        </w:r>
      </w:p>
    </w:sdtContent>
  </w:sdt>
  <w:p w14:paraId="7924CA4D" w14:textId="77777777" w:rsidR="003B0893" w:rsidRDefault="003B08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DCC"/>
    <w:multiLevelType w:val="hybridMultilevel"/>
    <w:tmpl w:val="160EA048"/>
    <w:lvl w:ilvl="0" w:tplc="928A563E">
      <w:start w:val="1"/>
      <w:numFmt w:val="upperRoman"/>
      <w:pStyle w:val="Poglavlja"/>
      <w:lvlText w:val="%1."/>
      <w:lvlJc w:val="righ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D041429"/>
    <w:multiLevelType w:val="hybridMultilevel"/>
    <w:tmpl w:val="84C26640"/>
    <w:lvl w:ilvl="0" w:tplc="B2AE2AF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218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075061">
    <w:abstractNumId w:val="2"/>
  </w:num>
  <w:num w:numId="3" w16cid:durableId="1341736997">
    <w:abstractNumId w:val="0"/>
  </w:num>
  <w:num w:numId="4" w16cid:durableId="1326130187">
    <w:abstractNumId w:val="1"/>
  </w:num>
  <w:num w:numId="5" w16cid:durableId="545994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B1"/>
    <w:rsid w:val="000256E2"/>
    <w:rsid w:val="00053E06"/>
    <w:rsid w:val="00065FB1"/>
    <w:rsid w:val="00090D97"/>
    <w:rsid w:val="000947B2"/>
    <w:rsid w:val="00096774"/>
    <w:rsid w:val="000C5C7B"/>
    <w:rsid w:val="000D7451"/>
    <w:rsid w:val="00101935"/>
    <w:rsid w:val="001100CB"/>
    <w:rsid w:val="00111468"/>
    <w:rsid w:val="00112213"/>
    <w:rsid w:val="001713FF"/>
    <w:rsid w:val="00172848"/>
    <w:rsid w:val="001A3A08"/>
    <w:rsid w:val="001E240E"/>
    <w:rsid w:val="001F21C6"/>
    <w:rsid w:val="00200679"/>
    <w:rsid w:val="002503A8"/>
    <w:rsid w:val="00292265"/>
    <w:rsid w:val="002A1F1F"/>
    <w:rsid w:val="002E44B3"/>
    <w:rsid w:val="002F73AE"/>
    <w:rsid w:val="00352065"/>
    <w:rsid w:val="00367BA0"/>
    <w:rsid w:val="0037381B"/>
    <w:rsid w:val="0037475A"/>
    <w:rsid w:val="00380267"/>
    <w:rsid w:val="003B0893"/>
    <w:rsid w:val="003B31B6"/>
    <w:rsid w:val="003B6E07"/>
    <w:rsid w:val="003D5F55"/>
    <w:rsid w:val="003E46F5"/>
    <w:rsid w:val="00413991"/>
    <w:rsid w:val="004873E3"/>
    <w:rsid w:val="00493BE6"/>
    <w:rsid w:val="004A712B"/>
    <w:rsid w:val="0052790F"/>
    <w:rsid w:val="00533E16"/>
    <w:rsid w:val="00550FE4"/>
    <w:rsid w:val="0057635A"/>
    <w:rsid w:val="00625DF4"/>
    <w:rsid w:val="00634A5C"/>
    <w:rsid w:val="00691FB6"/>
    <w:rsid w:val="006C752B"/>
    <w:rsid w:val="006D038E"/>
    <w:rsid w:val="00714B9A"/>
    <w:rsid w:val="007424F3"/>
    <w:rsid w:val="00763A41"/>
    <w:rsid w:val="00781377"/>
    <w:rsid w:val="00790B39"/>
    <w:rsid w:val="007E6758"/>
    <w:rsid w:val="008011DA"/>
    <w:rsid w:val="0086547A"/>
    <w:rsid w:val="00874A6C"/>
    <w:rsid w:val="00887056"/>
    <w:rsid w:val="00897CB6"/>
    <w:rsid w:val="008A30F9"/>
    <w:rsid w:val="008C4981"/>
    <w:rsid w:val="00905D65"/>
    <w:rsid w:val="00921689"/>
    <w:rsid w:val="009345BA"/>
    <w:rsid w:val="00947794"/>
    <w:rsid w:val="009609E6"/>
    <w:rsid w:val="0097620E"/>
    <w:rsid w:val="009A4EC8"/>
    <w:rsid w:val="009A77A5"/>
    <w:rsid w:val="009B50D9"/>
    <w:rsid w:val="009C1584"/>
    <w:rsid w:val="009D643C"/>
    <w:rsid w:val="00A20F9B"/>
    <w:rsid w:val="00A210AF"/>
    <w:rsid w:val="00A61594"/>
    <w:rsid w:val="00A7188E"/>
    <w:rsid w:val="00A8176D"/>
    <w:rsid w:val="00AE25B8"/>
    <w:rsid w:val="00AF36A5"/>
    <w:rsid w:val="00B02928"/>
    <w:rsid w:val="00B32D2E"/>
    <w:rsid w:val="00B64C55"/>
    <w:rsid w:val="00B85EB6"/>
    <w:rsid w:val="00BA2C35"/>
    <w:rsid w:val="00BE77E6"/>
    <w:rsid w:val="00C500D8"/>
    <w:rsid w:val="00C57FBF"/>
    <w:rsid w:val="00C711F3"/>
    <w:rsid w:val="00C94C25"/>
    <w:rsid w:val="00CD383F"/>
    <w:rsid w:val="00CF356C"/>
    <w:rsid w:val="00D43992"/>
    <w:rsid w:val="00D5099D"/>
    <w:rsid w:val="00D62304"/>
    <w:rsid w:val="00D82496"/>
    <w:rsid w:val="00D9305C"/>
    <w:rsid w:val="00E26917"/>
    <w:rsid w:val="00E270B0"/>
    <w:rsid w:val="00E34E30"/>
    <w:rsid w:val="00E51BC8"/>
    <w:rsid w:val="00E96B52"/>
    <w:rsid w:val="00EA69E4"/>
    <w:rsid w:val="00ED1431"/>
    <w:rsid w:val="00F1234D"/>
    <w:rsid w:val="00F41C21"/>
    <w:rsid w:val="00F63931"/>
    <w:rsid w:val="00F756C2"/>
    <w:rsid w:val="00F94775"/>
    <w:rsid w:val="00FB0D5D"/>
    <w:rsid w:val="00FC489E"/>
    <w:rsid w:val="00FC5D9E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C9EC"/>
  <w15:docId w15:val="{B2B90340-F1D1-47E0-921A-322E6ED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B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Zadanifontodlomka"/>
    <w:uiPriority w:val="99"/>
    <w:rsid w:val="0037381B"/>
    <w:rPr>
      <w:rFonts w:ascii="Arial" w:hAnsi="Arial" w:cs="Arial"/>
      <w:sz w:val="20"/>
      <w:szCs w:val="20"/>
    </w:rPr>
  </w:style>
  <w:style w:type="paragraph" w:customStyle="1" w:styleId="Odlomakzadnji">
    <w:name w:val="Odlomak zadnji"/>
    <w:basedOn w:val="Normal"/>
    <w:qFormat/>
    <w:rsid w:val="0037381B"/>
    <w:pPr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lanak">
    <w:name w:val="Članak"/>
    <w:basedOn w:val="Normal"/>
    <w:qFormat/>
    <w:rsid w:val="00887056"/>
    <w:pPr>
      <w:spacing w:after="0" w:line="240" w:lineRule="auto"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9345BA"/>
    <w:pPr>
      <w:ind w:left="720"/>
      <w:contextualSpacing/>
    </w:pPr>
  </w:style>
  <w:style w:type="table" w:styleId="Reetkatablice">
    <w:name w:val="Table Grid"/>
    <w:basedOn w:val="Obinatablica"/>
    <w:rsid w:val="00934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glavlja">
    <w:name w:val="Poglavlja"/>
    <w:basedOn w:val="lanak"/>
    <w:qFormat/>
    <w:rsid w:val="00F94775"/>
    <w:pPr>
      <w:numPr>
        <w:numId w:val="3"/>
      </w:numPr>
      <w:tabs>
        <w:tab w:val="left" w:pos="1560"/>
      </w:tabs>
      <w:ind w:left="1560" w:hanging="284"/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3B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0893"/>
  </w:style>
  <w:style w:type="paragraph" w:styleId="Podnoje">
    <w:name w:val="footer"/>
    <w:basedOn w:val="Normal"/>
    <w:link w:val="PodnojeChar"/>
    <w:uiPriority w:val="99"/>
    <w:unhideWhenUsed/>
    <w:rsid w:val="003B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10796-3BF9-44EF-B67E-860E41E1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Tihana Stepić</cp:lastModifiedBy>
  <cp:revision>2</cp:revision>
  <cp:lastPrinted>2025-01-21T12:51:00Z</cp:lastPrinted>
  <dcterms:created xsi:type="dcterms:W3CDTF">2025-01-21T12:58:00Z</dcterms:created>
  <dcterms:modified xsi:type="dcterms:W3CDTF">2025-01-21T12:58:00Z</dcterms:modified>
</cp:coreProperties>
</file>