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F978" w14:textId="77777777" w:rsidR="00A07BF2" w:rsidRPr="002A027B" w:rsidRDefault="00A07BF2" w:rsidP="00A07BF2">
      <w:pPr>
        <w:tabs>
          <w:tab w:val="left" w:pos="3402"/>
        </w:tabs>
        <w:spacing w:after="0"/>
        <w:ind w:right="5896"/>
        <w:jc w:val="center"/>
        <w:rPr>
          <w:rFonts w:asciiTheme="minorBidi" w:hAnsiTheme="minorBidi"/>
        </w:rPr>
      </w:pPr>
      <w:r w:rsidRPr="002A027B">
        <w:rPr>
          <w:rFonts w:asciiTheme="minorBidi" w:hAnsiTheme="minorBidi"/>
          <w:noProof/>
        </w:rPr>
        <w:drawing>
          <wp:inline distT="0" distB="0" distL="0" distR="0" wp14:anchorId="497D796F" wp14:editId="6DA87CB3">
            <wp:extent cx="534670" cy="748030"/>
            <wp:effectExtent l="19050" t="0" r="0" b="0"/>
            <wp:docPr id="3" name="Slika 0"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8" cstate="print"/>
                    <a:srcRect/>
                    <a:stretch>
                      <a:fillRect/>
                    </a:stretch>
                  </pic:blipFill>
                  <pic:spPr bwMode="auto">
                    <a:xfrm>
                      <a:off x="0" y="0"/>
                      <a:ext cx="534670" cy="748030"/>
                    </a:xfrm>
                    <a:prstGeom prst="rect">
                      <a:avLst/>
                    </a:prstGeom>
                    <a:noFill/>
                    <a:ln w="9525">
                      <a:noFill/>
                      <a:miter lim="800000"/>
                      <a:headEnd/>
                      <a:tailEnd/>
                    </a:ln>
                  </pic:spPr>
                </pic:pic>
              </a:graphicData>
            </a:graphic>
          </wp:inline>
        </w:drawing>
      </w:r>
    </w:p>
    <w:p w14:paraId="00653B4D" w14:textId="77777777" w:rsidR="00A07BF2" w:rsidRPr="00070E1D" w:rsidRDefault="00A07BF2" w:rsidP="000360F3">
      <w:pPr>
        <w:tabs>
          <w:tab w:val="left" w:pos="3402"/>
        </w:tabs>
        <w:spacing w:after="0" w:line="360" w:lineRule="auto"/>
        <w:ind w:right="5624"/>
        <w:jc w:val="center"/>
        <w:rPr>
          <w:rFonts w:asciiTheme="minorBidi" w:hAnsiTheme="minorBidi"/>
          <w:b/>
          <w:sz w:val="28"/>
          <w:szCs w:val="28"/>
        </w:rPr>
      </w:pPr>
      <w:r w:rsidRPr="00070E1D">
        <w:rPr>
          <w:rFonts w:asciiTheme="minorBidi" w:hAnsiTheme="minorBidi"/>
          <w:b/>
          <w:sz w:val="28"/>
          <w:szCs w:val="28"/>
        </w:rPr>
        <w:t>REPUBLIKA HRVATSKA</w:t>
      </w:r>
    </w:p>
    <w:p w14:paraId="46A0B01F" w14:textId="77777777" w:rsidR="00A07BF2" w:rsidRPr="00070E1D" w:rsidRDefault="00A07BF2" w:rsidP="00A07BF2">
      <w:pPr>
        <w:tabs>
          <w:tab w:val="left" w:pos="3402"/>
        </w:tabs>
        <w:spacing w:after="0" w:line="360" w:lineRule="auto"/>
        <w:ind w:right="5896"/>
        <w:jc w:val="center"/>
        <w:rPr>
          <w:rFonts w:asciiTheme="minorBidi" w:hAnsiTheme="minorBidi"/>
          <w:b/>
          <w:sz w:val="24"/>
          <w:szCs w:val="24"/>
        </w:rPr>
      </w:pPr>
      <w:r w:rsidRPr="00070E1D">
        <w:rPr>
          <w:rFonts w:asciiTheme="minorBidi" w:hAnsiTheme="minorBidi"/>
          <w:b/>
          <w:sz w:val="24"/>
          <w:szCs w:val="24"/>
        </w:rPr>
        <w:t>KARLOVAČKA ŽUPANIJA</w:t>
      </w:r>
    </w:p>
    <w:p w14:paraId="1D91631E" w14:textId="77777777" w:rsidR="00A07BF2" w:rsidRPr="002A027B" w:rsidRDefault="00A07BF2" w:rsidP="00A07BF2">
      <w:pPr>
        <w:tabs>
          <w:tab w:val="left" w:pos="3402"/>
        </w:tabs>
        <w:spacing w:after="0" w:line="360" w:lineRule="auto"/>
        <w:ind w:right="5896"/>
        <w:jc w:val="center"/>
        <w:rPr>
          <w:rFonts w:asciiTheme="minorBidi" w:hAnsiTheme="minorBidi"/>
          <w:b/>
        </w:rPr>
      </w:pPr>
      <w:r w:rsidRPr="002A027B">
        <w:rPr>
          <w:rFonts w:asciiTheme="minorBidi" w:hAnsiTheme="minorBidi"/>
          <w:b/>
        </w:rPr>
        <w:t>OPĆINA NETRETIĆ</w:t>
      </w:r>
    </w:p>
    <w:p w14:paraId="6D942D31" w14:textId="77777777" w:rsidR="00A07BF2" w:rsidRPr="002A027B" w:rsidRDefault="00A07BF2" w:rsidP="00A07BF2">
      <w:pPr>
        <w:tabs>
          <w:tab w:val="left" w:pos="1418"/>
        </w:tabs>
        <w:spacing w:after="0" w:line="240" w:lineRule="auto"/>
        <w:ind w:right="5953"/>
        <w:outlineLvl w:val="0"/>
        <w:rPr>
          <w:rFonts w:asciiTheme="minorBidi" w:hAnsiTheme="minorBidi"/>
          <w:b/>
        </w:rPr>
      </w:pPr>
      <w:r w:rsidRPr="002A027B">
        <w:rPr>
          <w:rFonts w:asciiTheme="minorBidi" w:hAnsiTheme="minorBidi"/>
          <w:b/>
        </w:rPr>
        <w:t>OPĆINSKI NAČELNIK</w:t>
      </w:r>
    </w:p>
    <w:p w14:paraId="67116C1C" w14:textId="1378ED22" w:rsidR="001660A0" w:rsidRPr="003B5C63" w:rsidRDefault="001660A0" w:rsidP="00A408E9">
      <w:pPr>
        <w:tabs>
          <w:tab w:val="left" w:pos="1418"/>
        </w:tabs>
        <w:spacing w:after="0" w:line="240" w:lineRule="auto"/>
        <w:ind w:right="5953"/>
        <w:jc w:val="both"/>
        <w:outlineLvl w:val="0"/>
        <w:rPr>
          <w:rFonts w:ascii="Arial" w:hAnsi="Arial" w:cs="Arial"/>
        </w:rPr>
      </w:pPr>
      <w:r w:rsidRPr="003B5C63">
        <w:rPr>
          <w:rFonts w:ascii="Arial" w:hAnsi="Arial" w:cs="Arial"/>
        </w:rPr>
        <w:t xml:space="preserve">KLASA: </w:t>
      </w:r>
      <w:r w:rsidR="006032CA">
        <w:rPr>
          <w:rFonts w:ascii="Arial" w:hAnsi="Arial" w:cs="Arial"/>
        </w:rPr>
        <w:t>402-04/25-05/18</w:t>
      </w:r>
    </w:p>
    <w:p w14:paraId="226D5679" w14:textId="3DA5F1E6" w:rsidR="001660A0" w:rsidRPr="00D42241" w:rsidRDefault="001660A0" w:rsidP="001660A0">
      <w:pPr>
        <w:tabs>
          <w:tab w:val="left" w:pos="1418"/>
        </w:tabs>
        <w:spacing w:after="0" w:line="240" w:lineRule="auto"/>
        <w:ind w:right="5953"/>
        <w:jc w:val="both"/>
        <w:outlineLvl w:val="0"/>
        <w:rPr>
          <w:rFonts w:ascii="Arial" w:hAnsi="Arial" w:cs="Arial"/>
        </w:rPr>
      </w:pPr>
      <w:r w:rsidRPr="003B5C63">
        <w:rPr>
          <w:rFonts w:ascii="Arial" w:hAnsi="Arial" w:cs="Arial"/>
        </w:rPr>
        <w:t xml:space="preserve">URBROJ: </w:t>
      </w:r>
      <w:r>
        <w:rPr>
          <w:rFonts w:ascii="Arial" w:hAnsi="Arial" w:cs="Arial"/>
        </w:rPr>
        <w:t>2133-11-01/02-2</w:t>
      </w:r>
      <w:r w:rsidR="00A408E9">
        <w:rPr>
          <w:rFonts w:ascii="Arial" w:hAnsi="Arial" w:cs="Arial"/>
        </w:rPr>
        <w:t>5</w:t>
      </w:r>
      <w:r>
        <w:rPr>
          <w:rFonts w:ascii="Arial" w:hAnsi="Arial" w:cs="Arial"/>
        </w:rPr>
        <w:t>-</w:t>
      </w:r>
      <w:r w:rsidR="00BF310B">
        <w:rPr>
          <w:rFonts w:ascii="Arial" w:hAnsi="Arial" w:cs="Arial"/>
        </w:rPr>
        <w:t>1</w:t>
      </w:r>
    </w:p>
    <w:p w14:paraId="579B33CD" w14:textId="3E6104C0" w:rsidR="001660A0" w:rsidRPr="00D42241" w:rsidRDefault="001660A0" w:rsidP="001660A0">
      <w:pPr>
        <w:tabs>
          <w:tab w:val="left" w:pos="1418"/>
        </w:tabs>
        <w:spacing w:after="0" w:line="240" w:lineRule="auto"/>
        <w:ind w:right="5953"/>
        <w:jc w:val="both"/>
        <w:rPr>
          <w:rFonts w:ascii="Arial" w:hAnsi="Arial" w:cs="Arial"/>
        </w:rPr>
      </w:pPr>
      <w:r>
        <w:rPr>
          <w:rFonts w:ascii="Arial" w:hAnsi="Arial" w:cs="Arial"/>
        </w:rPr>
        <w:t xml:space="preserve">Netretić, </w:t>
      </w:r>
      <w:r w:rsidR="00BF310B">
        <w:rPr>
          <w:rFonts w:ascii="Arial" w:hAnsi="Arial" w:cs="Arial"/>
        </w:rPr>
        <w:t>14</w:t>
      </w:r>
      <w:r>
        <w:rPr>
          <w:rFonts w:ascii="Arial" w:hAnsi="Arial" w:cs="Arial"/>
        </w:rPr>
        <w:t xml:space="preserve">. </w:t>
      </w:r>
      <w:r w:rsidR="00A408E9">
        <w:rPr>
          <w:rFonts w:ascii="Arial" w:hAnsi="Arial" w:cs="Arial"/>
        </w:rPr>
        <w:t>listopad</w:t>
      </w:r>
      <w:r>
        <w:rPr>
          <w:rFonts w:ascii="Arial" w:hAnsi="Arial" w:cs="Arial"/>
        </w:rPr>
        <w:t xml:space="preserve"> 202</w:t>
      </w:r>
      <w:r w:rsidR="00A408E9">
        <w:rPr>
          <w:rFonts w:ascii="Arial" w:hAnsi="Arial" w:cs="Arial"/>
        </w:rPr>
        <w:t>5</w:t>
      </w:r>
      <w:r>
        <w:rPr>
          <w:rFonts w:ascii="Arial" w:hAnsi="Arial" w:cs="Arial"/>
        </w:rPr>
        <w:t>.</w:t>
      </w:r>
    </w:p>
    <w:p w14:paraId="781F2320" w14:textId="77777777" w:rsidR="001660A0" w:rsidRPr="006F1F78" w:rsidRDefault="001660A0" w:rsidP="001660A0">
      <w:pPr>
        <w:pStyle w:val="Tekstodlomka"/>
        <w:jc w:val="both"/>
      </w:pPr>
    </w:p>
    <w:p w14:paraId="5D9372CB" w14:textId="058CDB9C" w:rsidR="001660A0" w:rsidRPr="00771F95" w:rsidRDefault="001660A0" w:rsidP="001660A0">
      <w:pPr>
        <w:pStyle w:val="Tekstodlomka"/>
        <w:jc w:val="both"/>
      </w:pPr>
      <w:r>
        <w:tab/>
      </w:r>
      <w:r w:rsidRPr="00771F95">
        <w:t>Na temelju članka 7. Zakona o kulturnim vijećima i financiranju javnih potreba u kulturi</w:t>
      </w:r>
      <w:r>
        <w:t xml:space="preserve"> </w:t>
      </w:r>
      <w:r w:rsidRPr="00771F95">
        <w:t xml:space="preserve">(„Narodne novine“ broj 83/22) te </w:t>
      </w:r>
      <w:r w:rsidR="00D0662A">
        <w:t xml:space="preserve">članka </w:t>
      </w:r>
      <w:r w:rsidRPr="00771F95">
        <w:t>42. Statuta Općine Netretić („Glasnik Općine Netretić“ broj 03/13, 02/18, 03/18, 02/20</w:t>
      </w:r>
      <w:r w:rsidR="00D0662A">
        <w:t>,</w:t>
      </w:r>
      <w:r w:rsidRPr="00771F95">
        <w:t xml:space="preserve"> 02/21</w:t>
      </w:r>
      <w:r w:rsidR="00D0662A">
        <w:t xml:space="preserve"> i 03/25</w:t>
      </w:r>
      <w:r w:rsidRPr="00771F95">
        <w:t xml:space="preserve">), Općinski načelnik Općine Netretić dana </w:t>
      </w:r>
      <w:r w:rsidR="00D0662A">
        <w:t>14</w:t>
      </w:r>
      <w:r w:rsidRPr="00771F95">
        <w:t xml:space="preserve">. </w:t>
      </w:r>
      <w:r w:rsidR="00A408E9">
        <w:t>listopada</w:t>
      </w:r>
      <w:r w:rsidRPr="00771F95">
        <w:t xml:space="preserve"> 202</w:t>
      </w:r>
      <w:r w:rsidR="00A408E9">
        <w:t>5</w:t>
      </w:r>
      <w:r w:rsidRPr="00771F95">
        <w:t>. godine objavljuje</w:t>
      </w:r>
    </w:p>
    <w:p w14:paraId="1ED82892" w14:textId="3FFB8DB3" w:rsidR="00CF3781" w:rsidRPr="00070E1D" w:rsidRDefault="00CF3781" w:rsidP="00771F95">
      <w:pPr>
        <w:pStyle w:val="lanak"/>
        <w:rPr>
          <w:rFonts w:asciiTheme="minorBidi" w:hAnsiTheme="minorBidi" w:cstheme="minorBidi"/>
          <w:sz w:val="24"/>
          <w:szCs w:val="24"/>
        </w:rPr>
      </w:pPr>
      <w:r w:rsidRPr="00070E1D">
        <w:rPr>
          <w:rFonts w:asciiTheme="minorBidi" w:hAnsiTheme="minorBidi" w:cstheme="minorBidi"/>
          <w:sz w:val="24"/>
          <w:szCs w:val="24"/>
        </w:rPr>
        <w:t xml:space="preserve">JAVNI POZIV </w:t>
      </w:r>
    </w:p>
    <w:p w14:paraId="0363DFB2" w14:textId="77777777" w:rsidR="00CF3781" w:rsidRPr="002A027B" w:rsidRDefault="00CF3781" w:rsidP="00771F95">
      <w:pPr>
        <w:pStyle w:val="lanak"/>
        <w:rPr>
          <w:rFonts w:asciiTheme="minorBidi" w:hAnsiTheme="minorBidi" w:cstheme="minorBidi"/>
        </w:rPr>
      </w:pPr>
    </w:p>
    <w:p w14:paraId="4899F134" w14:textId="1CB37005" w:rsidR="00771F95" w:rsidRPr="002A027B" w:rsidRDefault="00771F95" w:rsidP="00CF3781">
      <w:pPr>
        <w:pStyle w:val="lanak"/>
        <w:rPr>
          <w:rFonts w:asciiTheme="minorBidi" w:hAnsiTheme="minorBidi" w:cstheme="minorBidi"/>
        </w:rPr>
      </w:pPr>
      <w:r w:rsidRPr="002A027B">
        <w:rPr>
          <w:rFonts w:asciiTheme="minorBidi" w:hAnsiTheme="minorBidi" w:cstheme="minorBidi"/>
        </w:rPr>
        <w:t>za predlaganje javnih potreba u kulturi</w:t>
      </w:r>
      <w:r w:rsidR="00CF3781" w:rsidRPr="002A027B">
        <w:rPr>
          <w:rFonts w:asciiTheme="minorBidi" w:hAnsiTheme="minorBidi" w:cstheme="minorBidi"/>
        </w:rPr>
        <w:t xml:space="preserve"> </w:t>
      </w:r>
      <w:r w:rsidRPr="002A027B">
        <w:rPr>
          <w:rFonts w:asciiTheme="minorBidi" w:hAnsiTheme="minorBidi" w:cstheme="minorBidi"/>
        </w:rPr>
        <w:t>Općine Netretić za 202</w:t>
      </w:r>
      <w:r w:rsidR="00A408E9">
        <w:rPr>
          <w:rFonts w:asciiTheme="minorBidi" w:hAnsiTheme="minorBidi" w:cstheme="minorBidi"/>
        </w:rPr>
        <w:t>6</w:t>
      </w:r>
      <w:r w:rsidRPr="002A027B">
        <w:rPr>
          <w:rFonts w:asciiTheme="minorBidi" w:hAnsiTheme="minorBidi" w:cstheme="minorBidi"/>
        </w:rPr>
        <w:t>. godinu</w:t>
      </w:r>
    </w:p>
    <w:p w14:paraId="7869E900" w14:textId="77777777" w:rsidR="00771F95" w:rsidRPr="002A027B" w:rsidRDefault="00771F95" w:rsidP="00A07BF2">
      <w:pPr>
        <w:pStyle w:val="lanak"/>
        <w:rPr>
          <w:rFonts w:asciiTheme="minorBidi" w:hAnsiTheme="minorBidi" w:cstheme="minorBidi"/>
        </w:rPr>
      </w:pPr>
    </w:p>
    <w:p w14:paraId="6DE9A56E" w14:textId="77777777" w:rsidR="00771F95" w:rsidRPr="002A027B" w:rsidRDefault="00771F95" w:rsidP="00A07BF2">
      <w:pPr>
        <w:pStyle w:val="lanak"/>
        <w:rPr>
          <w:rFonts w:asciiTheme="minorBidi" w:hAnsiTheme="minorBidi" w:cstheme="minorBidi"/>
        </w:rPr>
      </w:pPr>
    </w:p>
    <w:p w14:paraId="3ACB33AD" w14:textId="1221F018" w:rsidR="00A07BF2" w:rsidRPr="002A027B" w:rsidRDefault="00771F95" w:rsidP="005A28CF">
      <w:pPr>
        <w:pStyle w:val="Poglavlje"/>
      </w:pPr>
      <w:r w:rsidRPr="002A027B">
        <w:t>Sadržaj javnog poziva</w:t>
      </w:r>
    </w:p>
    <w:p w14:paraId="63215E0C" w14:textId="77777777" w:rsidR="00771F95" w:rsidRPr="002A027B" w:rsidRDefault="00771F95" w:rsidP="00771F95">
      <w:pPr>
        <w:pStyle w:val="lanak"/>
        <w:ind w:left="1080"/>
        <w:jc w:val="left"/>
        <w:rPr>
          <w:rFonts w:asciiTheme="minorBidi" w:hAnsiTheme="minorBidi" w:cstheme="minorBidi"/>
        </w:rPr>
      </w:pPr>
    </w:p>
    <w:p w14:paraId="376FAACA" w14:textId="16A8C183" w:rsidR="00771F95" w:rsidRPr="002A027B" w:rsidRDefault="00336677" w:rsidP="00771F95">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 xml:space="preserve">Sredstva iz </w:t>
      </w:r>
      <w:r w:rsidR="00836CB9" w:rsidRPr="002A027B">
        <w:rPr>
          <w:rFonts w:asciiTheme="minorBidi" w:hAnsiTheme="minorBidi" w:cstheme="minorBidi"/>
        </w:rPr>
        <w:t>P</w:t>
      </w:r>
      <w:r w:rsidR="00771F95" w:rsidRPr="002A027B">
        <w:rPr>
          <w:rFonts w:asciiTheme="minorBidi" w:hAnsiTheme="minorBidi" w:cstheme="minorBidi"/>
        </w:rPr>
        <w:t xml:space="preserve">roračuna Općine Netretić osigurana za financiranje javnih potreba u kulturi namijenjena su </w:t>
      </w:r>
      <w:r w:rsidR="00771F95" w:rsidRPr="00A660F4">
        <w:rPr>
          <w:rFonts w:asciiTheme="minorBidi" w:hAnsiTheme="minorBidi" w:cstheme="minorBidi"/>
        </w:rPr>
        <w:t>potpori programima i projektima, aktivnostima i manifestacijama</w:t>
      </w:r>
      <w:r w:rsidR="00771F95" w:rsidRPr="002A027B">
        <w:rPr>
          <w:rFonts w:asciiTheme="minorBidi" w:hAnsiTheme="minorBidi" w:cstheme="minorBidi"/>
        </w:rPr>
        <w:t xml:space="preserve"> u kulturi od interesa za Općinu Netretić, a dodjeljuju se na temelju provedenog javnog poziva (u daljnjem tekstu: Javni poziv) koji se objavljuje na mrežnim stranicama Općine Netretić.</w:t>
      </w:r>
    </w:p>
    <w:p w14:paraId="208A369C" w14:textId="20BD713F" w:rsidR="00336677" w:rsidRDefault="00771F95" w:rsidP="00771F95">
      <w:pPr>
        <w:pStyle w:val="Tekstodlomka"/>
        <w:jc w:val="both"/>
        <w:rPr>
          <w:rFonts w:asciiTheme="minorBidi" w:hAnsiTheme="minorBidi" w:cstheme="minorBidi"/>
        </w:rPr>
      </w:pPr>
      <w:r w:rsidRPr="002A027B">
        <w:rPr>
          <w:rFonts w:asciiTheme="minorBidi" w:hAnsiTheme="minorBidi" w:cstheme="minorBidi"/>
        </w:rPr>
        <w:tab/>
        <w:t xml:space="preserve">Javnim pozivom definiraju se područja javnih potreba u kulturi, prihvatljivi prijavitelji, neprihvatljivi prijavitelji, prioriteti i ciljevi, kriteriji za dodjelu financijskih sredstava, način prijave, rokovi, postupak dodjele financijskih sredstava i objave rezultata, postupak podnošenja prigovora, postupanje s prijavama nakon provedbe Javnog poziva, postupak ugovaranja odobrenih sredstava, </w:t>
      </w:r>
      <w:r w:rsidR="00D0662A">
        <w:rPr>
          <w:rFonts w:asciiTheme="minorBidi" w:hAnsiTheme="minorBidi" w:cstheme="minorBidi"/>
        </w:rPr>
        <w:t xml:space="preserve">prihvatljivi i neprihvatljivi troškovi, </w:t>
      </w:r>
      <w:r w:rsidRPr="002A027B">
        <w:rPr>
          <w:rFonts w:asciiTheme="minorBidi" w:hAnsiTheme="minorBidi" w:cstheme="minorBidi"/>
        </w:rPr>
        <w:t>način korištenja odobrenih sredstava, način izvještavanja te praćenja korištenja sredstava</w:t>
      </w:r>
      <w:r w:rsidR="00D0662A">
        <w:rPr>
          <w:rFonts w:asciiTheme="minorBidi" w:hAnsiTheme="minorBidi" w:cstheme="minorBidi"/>
        </w:rPr>
        <w:t>,  zabrana dvostrukog financiranja</w:t>
      </w:r>
      <w:r w:rsidRPr="002A027B">
        <w:rPr>
          <w:rFonts w:asciiTheme="minorBidi" w:hAnsiTheme="minorBidi" w:cstheme="minorBidi"/>
        </w:rPr>
        <w:t xml:space="preserve"> sukladno Zakonu o kulturnim vijećima i financiranju javnih potreba u kulturi</w:t>
      </w:r>
      <w:r w:rsidR="00132513" w:rsidRPr="002A027B">
        <w:rPr>
          <w:rFonts w:asciiTheme="minorBidi" w:hAnsiTheme="minorBidi" w:cstheme="minorBidi"/>
        </w:rPr>
        <w:t xml:space="preserve"> </w:t>
      </w:r>
      <w:r w:rsidR="00BE6645" w:rsidRPr="002A027B">
        <w:rPr>
          <w:rFonts w:asciiTheme="minorBidi" w:hAnsiTheme="minorBidi" w:cstheme="minorBidi"/>
        </w:rPr>
        <w:t>(„Narodne novine“ broj 83/22)</w:t>
      </w:r>
      <w:r w:rsidR="005937F9">
        <w:rPr>
          <w:rFonts w:asciiTheme="minorBidi" w:hAnsiTheme="minorBidi" w:cstheme="minorBidi"/>
        </w:rPr>
        <w:t xml:space="preserve">, </w:t>
      </w:r>
      <w:r w:rsidR="00414D90">
        <w:rPr>
          <w:rFonts w:asciiTheme="minorBidi" w:hAnsiTheme="minorBidi" w:cstheme="minorBidi"/>
        </w:rPr>
        <w:t>(</w:t>
      </w:r>
      <w:r w:rsidR="00132513" w:rsidRPr="002A027B">
        <w:rPr>
          <w:rFonts w:asciiTheme="minorBidi" w:hAnsiTheme="minorBidi" w:cstheme="minorBidi"/>
        </w:rPr>
        <w:t>u daljnjem tekstu: Zakon)</w:t>
      </w:r>
      <w:r w:rsidRPr="002A027B">
        <w:rPr>
          <w:rFonts w:asciiTheme="minorBidi" w:hAnsiTheme="minorBidi" w:cstheme="minorBidi"/>
        </w:rPr>
        <w:t>.</w:t>
      </w:r>
      <w:r w:rsidR="009B2E12" w:rsidRPr="002A027B">
        <w:rPr>
          <w:rFonts w:asciiTheme="minorBidi" w:hAnsiTheme="minorBidi" w:cstheme="minorBidi"/>
        </w:rPr>
        <w:t xml:space="preserve"> </w:t>
      </w:r>
    </w:p>
    <w:p w14:paraId="60E13571" w14:textId="77777777" w:rsidR="005A28CF" w:rsidRPr="002A027B" w:rsidRDefault="005A28CF" w:rsidP="00771F95">
      <w:pPr>
        <w:pStyle w:val="Tekstodlomka"/>
        <w:jc w:val="both"/>
        <w:rPr>
          <w:rFonts w:asciiTheme="minorBidi" w:hAnsiTheme="minorBidi" w:cstheme="minorBidi"/>
        </w:rPr>
      </w:pPr>
    </w:p>
    <w:p w14:paraId="124D5924" w14:textId="77777777" w:rsidR="00771F95" w:rsidRPr="002A027B" w:rsidRDefault="00771F95" w:rsidP="00771F95">
      <w:pPr>
        <w:pStyle w:val="Tekstlanka"/>
        <w:ind w:firstLine="0"/>
        <w:rPr>
          <w:rFonts w:asciiTheme="minorBidi" w:hAnsiTheme="minorBidi" w:cstheme="minorBidi"/>
        </w:rPr>
      </w:pPr>
    </w:p>
    <w:p w14:paraId="099FE08A" w14:textId="2F61BD66" w:rsidR="00771F95" w:rsidRPr="002A027B" w:rsidRDefault="00771F95" w:rsidP="005A28CF">
      <w:pPr>
        <w:pStyle w:val="Poglavlje"/>
      </w:pPr>
      <w:r w:rsidRPr="002A027B">
        <w:t>Prihvatljivi pr</w:t>
      </w:r>
      <w:r w:rsidR="00EB6690" w:rsidRPr="002A027B">
        <w:t>ijavitelji</w:t>
      </w:r>
      <w:r w:rsidRPr="002A027B">
        <w:t xml:space="preserve"> i područja javnih potreba u kulturi</w:t>
      </w:r>
    </w:p>
    <w:p w14:paraId="7A0A8AF7" w14:textId="77777777" w:rsidR="00771F95" w:rsidRPr="002A027B" w:rsidRDefault="00771F95" w:rsidP="00771F95">
      <w:pPr>
        <w:pStyle w:val="lanak"/>
        <w:jc w:val="left"/>
        <w:rPr>
          <w:rFonts w:asciiTheme="minorBidi" w:hAnsiTheme="minorBidi" w:cstheme="minorBidi"/>
        </w:rPr>
      </w:pPr>
    </w:p>
    <w:p w14:paraId="11AABE37" w14:textId="39F658AB" w:rsidR="00776ED6" w:rsidRPr="002A027B" w:rsidRDefault="00EB6690" w:rsidP="00375279">
      <w:pPr>
        <w:pStyle w:val="lanak"/>
        <w:jc w:val="both"/>
        <w:rPr>
          <w:rFonts w:asciiTheme="minorBidi" w:hAnsiTheme="minorBidi" w:cstheme="minorBidi"/>
          <w:b w:val="0"/>
          <w:bCs/>
          <w:highlight w:val="yellow"/>
        </w:rPr>
      </w:pPr>
      <w:r w:rsidRPr="002A027B">
        <w:rPr>
          <w:rFonts w:asciiTheme="minorBidi" w:hAnsiTheme="minorBidi" w:cstheme="minorBidi"/>
        </w:rPr>
        <w:tab/>
      </w:r>
      <w:r w:rsidR="00771F95" w:rsidRPr="002A027B">
        <w:rPr>
          <w:rFonts w:asciiTheme="minorBidi" w:hAnsiTheme="minorBidi" w:cstheme="minorBidi"/>
          <w:b w:val="0"/>
          <w:bCs/>
        </w:rPr>
        <w:t>Na ovaj Javni poziv mogu se prijaviti pravne ili fizičke osobe koje obavljaju djelatnosti iz područja kulture</w:t>
      </w:r>
      <w:r w:rsidR="00E87AE4" w:rsidRPr="002A027B">
        <w:rPr>
          <w:rFonts w:asciiTheme="minorBidi" w:hAnsiTheme="minorBidi" w:cstheme="minorBidi"/>
          <w:b w:val="0"/>
          <w:bCs/>
        </w:rPr>
        <w:t>,</w:t>
      </w:r>
      <w:r w:rsidR="00771F95" w:rsidRPr="002A027B">
        <w:rPr>
          <w:rFonts w:asciiTheme="minorBidi" w:hAnsiTheme="minorBidi" w:cstheme="minorBidi"/>
          <w:b w:val="0"/>
          <w:bCs/>
        </w:rPr>
        <w:t xml:space="preserve"> </w:t>
      </w:r>
      <w:r w:rsidR="00776ED6" w:rsidRPr="002A027B">
        <w:rPr>
          <w:rFonts w:asciiTheme="minorBidi" w:hAnsiTheme="minorBidi" w:cstheme="minorBidi"/>
          <w:b w:val="0"/>
          <w:bCs/>
        </w:rPr>
        <w:t xml:space="preserve">registrirane na području Općine Netretić ili </w:t>
      </w:r>
      <w:r w:rsidR="00727418" w:rsidRPr="002A027B">
        <w:rPr>
          <w:rFonts w:asciiTheme="minorBidi" w:hAnsiTheme="minorBidi" w:cstheme="minorBidi"/>
          <w:b w:val="0"/>
          <w:bCs/>
        </w:rPr>
        <w:t>koje su</w:t>
      </w:r>
      <w:r w:rsidR="00776ED6" w:rsidRPr="002A027B">
        <w:rPr>
          <w:rFonts w:asciiTheme="minorBidi" w:hAnsiTheme="minorBidi" w:cstheme="minorBidi"/>
          <w:b w:val="0"/>
          <w:bCs/>
        </w:rPr>
        <w:t xml:space="preserve"> djelova</w:t>
      </w:r>
      <w:r w:rsidR="00727418" w:rsidRPr="002A027B">
        <w:rPr>
          <w:rFonts w:asciiTheme="minorBidi" w:hAnsiTheme="minorBidi" w:cstheme="minorBidi"/>
          <w:b w:val="0"/>
          <w:bCs/>
        </w:rPr>
        <w:t>le i/ili provodile aktivnosti</w:t>
      </w:r>
      <w:r w:rsidR="00776ED6" w:rsidRPr="002A027B">
        <w:rPr>
          <w:rFonts w:asciiTheme="minorBidi" w:hAnsiTheme="minorBidi" w:cstheme="minorBidi"/>
          <w:b w:val="0"/>
          <w:bCs/>
        </w:rPr>
        <w:t xml:space="preserve"> na području Općine Netretić najmanje 2 godine prije objave ovog Javnog poziva.</w:t>
      </w:r>
    </w:p>
    <w:p w14:paraId="2DFDCCC6" w14:textId="266808B4" w:rsidR="00771F95" w:rsidRPr="002A027B" w:rsidRDefault="00771F95" w:rsidP="002A027B">
      <w:pPr>
        <w:pStyle w:val="Nabrajanja"/>
        <w:rPr>
          <w:rFonts w:asciiTheme="minorBidi" w:hAnsiTheme="minorBidi" w:cstheme="minorBidi"/>
        </w:rPr>
      </w:pPr>
      <w:r w:rsidRPr="002A027B">
        <w:rPr>
          <w:rFonts w:asciiTheme="minorBidi" w:hAnsiTheme="minorBidi" w:cstheme="minorBidi"/>
        </w:rPr>
        <w:t xml:space="preserve">Sukladno Zakonu Općina Netretić </w:t>
      </w:r>
      <w:r w:rsidRPr="00A660F4">
        <w:rPr>
          <w:rFonts w:asciiTheme="minorBidi" w:hAnsiTheme="minorBidi" w:cstheme="minorBidi"/>
        </w:rPr>
        <w:t xml:space="preserve">sufinancirat </w:t>
      </w:r>
      <w:r w:rsidR="00132513" w:rsidRPr="00A660F4">
        <w:rPr>
          <w:rFonts w:asciiTheme="minorBidi" w:hAnsiTheme="minorBidi" w:cstheme="minorBidi"/>
        </w:rPr>
        <w:t xml:space="preserve">će </w:t>
      </w:r>
      <w:r w:rsidRPr="00A660F4">
        <w:rPr>
          <w:rFonts w:asciiTheme="minorBidi" w:hAnsiTheme="minorBidi" w:cstheme="minorBidi"/>
        </w:rPr>
        <w:t>programe i projekte</w:t>
      </w:r>
      <w:r w:rsidRPr="002A027B">
        <w:rPr>
          <w:rFonts w:asciiTheme="minorBidi" w:hAnsiTheme="minorBidi" w:cstheme="minorBidi"/>
        </w:rPr>
        <w:t xml:space="preserve"> iz sljedećih djelatnosti i područja:</w:t>
      </w:r>
    </w:p>
    <w:p w14:paraId="0DF25EF7" w14:textId="77777777"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t>muzejsku djelatnost</w:t>
      </w:r>
    </w:p>
    <w:p w14:paraId="08A7192E" w14:textId="77777777"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t>audiovizualnu djelatnost</w:t>
      </w:r>
    </w:p>
    <w:p w14:paraId="24627B73" w14:textId="77777777"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t>dramsku i plesnu umjetnost</w:t>
      </w:r>
    </w:p>
    <w:p w14:paraId="6D7DBABF" w14:textId="77777777"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t>glazbenu i glazbeno-scensku umjetnost</w:t>
      </w:r>
    </w:p>
    <w:p w14:paraId="05E37133" w14:textId="77777777" w:rsidR="00EB6690" w:rsidRPr="002A027B" w:rsidRDefault="00544D74" w:rsidP="002A027B">
      <w:pPr>
        <w:pStyle w:val="Nabrajanjacrtice"/>
        <w:rPr>
          <w:rFonts w:asciiTheme="minorBidi" w:hAnsiTheme="minorBidi" w:cstheme="minorBidi"/>
        </w:rPr>
      </w:pPr>
      <w:r w:rsidRPr="002A027B">
        <w:rPr>
          <w:rFonts w:asciiTheme="minorBidi" w:hAnsiTheme="minorBidi" w:cstheme="minorBidi"/>
        </w:rPr>
        <w:t xml:space="preserve">književnost </w:t>
      </w:r>
    </w:p>
    <w:p w14:paraId="1B27827E" w14:textId="45D7E11A"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t>vizualne umjetnosti i interdisciplinarne i nove umjetničke i kulturne prakse</w:t>
      </w:r>
    </w:p>
    <w:p w14:paraId="5C336ED3" w14:textId="77777777"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lastRenderedPageBreak/>
        <w:t>kulturno-umjetnički amaterizam</w:t>
      </w:r>
    </w:p>
    <w:p w14:paraId="2801EA48" w14:textId="1413F1E4" w:rsidR="00544D74" w:rsidRPr="002A027B" w:rsidRDefault="00544D74" w:rsidP="002A027B">
      <w:pPr>
        <w:pStyle w:val="Nabrajanjacrtice"/>
        <w:rPr>
          <w:rFonts w:asciiTheme="minorBidi" w:hAnsiTheme="minorBidi" w:cstheme="minorBidi"/>
        </w:rPr>
      </w:pPr>
      <w:r w:rsidRPr="002A027B">
        <w:rPr>
          <w:rFonts w:asciiTheme="minorBidi" w:hAnsiTheme="minorBidi" w:cstheme="minorBidi"/>
        </w:rPr>
        <w:t>djelatnost zaštite, očuvanja i održivog upravljanja kulturnom baštinom.</w:t>
      </w:r>
    </w:p>
    <w:p w14:paraId="60D89EDA" w14:textId="1D8E851F" w:rsidR="00DB3794" w:rsidRPr="002A027B" w:rsidRDefault="00771F95" w:rsidP="0047190A">
      <w:pPr>
        <w:pStyle w:val="Tekstlanka"/>
        <w:rPr>
          <w:rFonts w:asciiTheme="minorBidi" w:hAnsiTheme="minorBidi" w:cstheme="minorBidi"/>
        </w:rPr>
      </w:pPr>
      <w:r w:rsidRPr="002A027B">
        <w:rPr>
          <w:rFonts w:asciiTheme="minorBidi" w:hAnsiTheme="minorBidi" w:cstheme="minorBidi"/>
        </w:rPr>
        <w:t xml:space="preserve">Po ovom Javnom pozivu svaki prijavitelj može prijaviti </w:t>
      </w:r>
      <w:r w:rsidR="000D3C73" w:rsidRPr="002A027B">
        <w:rPr>
          <w:rFonts w:asciiTheme="minorBidi" w:hAnsiTheme="minorBidi" w:cstheme="minorBidi"/>
        </w:rPr>
        <w:t>najvi</w:t>
      </w:r>
      <w:r w:rsidR="00D8375D" w:rsidRPr="002A027B">
        <w:rPr>
          <w:rFonts w:asciiTheme="minorBidi" w:hAnsiTheme="minorBidi" w:cstheme="minorBidi"/>
        </w:rPr>
        <w:t xml:space="preserve">še 2 </w:t>
      </w:r>
      <w:r w:rsidRPr="002A027B">
        <w:rPr>
          <w:rFonts w:asciiTheme="minorBidi" w:hAnsiTheme="minorBidi" w:cstheme="minorBidi"/>
        </w:rPr>
        <w:t>p</w:t>
      </w:r>
      <w:r w:rsidR="00D8375D" w:rsidRPr="002A027B">
        <w:rPr>
          <w:rFonts w:asciiTheme="minorBidi" w:hAnsiTheme="minorBidi" w:cstheme="minorBidi"/>
        </w:rPr>
        <w:t>r</w:t>
      </w:r>
      <w:r w:rsidRPr="002A027B">
        <w:rPr>
          <w:rFonts w:asciiTheme="minorBidi" w:hAnsiTheme="minorBidi" w:cstheme="minorBidi"/>
        </w:rPr>
        <w:t>ograma</w:t>
      </w:r>
      <w:r w:rsidR="0047190A" w:rsidRPr="002A027B">
        <w:rPr>
          <w:rFonts w:asciiTheme="minorBidi" w:hAnsiTheme="minorBidi" w:cstheme="minorBidi"/>
        </w:rPr>
        <w:t xml:space="preserve"> ili projekta.</w:t>
      </w:r>
      <w:r w:rsidRPr="002A027B">
        <w:rPr>
          <w:rFonts w:asciiTheme="minorBidi" w:hAnsiTheme="minorBidi" w:cstheme="minorBidi"/>
        </w:rPr>
        <w:t xml:space="preserve"> </w:t>
      </w:r>
    </w:p>
    <w:p w14:paraId="732C1A04" w14:textId="2B9F70AE" w:rsidR="00DC0553" w:rsidRPr="00A660F4" w:rsidRDefault="00132F80" w:rsidP="00132F80">
      <w:pPr>
        <w:pStyle w:val="Tekstodlomka"/>
        <w:rPr>
          <w:rFonts w:asciiTheme="minorBidi" w:hAnsiTheme="minorBidi" w:cstheme="minorBidi"/>
        </w:rPr>
      </w:pPr>
      <w:r w:rsidRPr="00A660F4">
        <w:rPr>
          <w:rFonts w:asciiTheme="minorBidi" w:hAnsiTheme="minorBidi" w:cstheme="minorBidi"/>
        </w:rPr>
        <w:tab/>
      </w:r>
      <w:r w:rsidR="00675AA8" w:rsidRPr="00A660F4">
        <w:rPr>
          <w:rFonts w:asciiTheme="minorBidi" w:hAnsiTheme="minorBidi" w:cstheme="minorBidi"/>
        </w:rPr>
        <w:t>Vrijednost financiranja</w:t>
      </w:r>
      <w:r w:rsidR="00AA5765" w:rsidRPr="00A660F4">
        <w:rPr>
          <w:rFonts w:asciiTheme="minorBidi" w:hAnsiTheme="minorBidi" w:cstheme="minorBidi"/>
        </w:rPr>
        <w:t xml:space="preserve"> projekta ili programa</w:t>
      </w:r>
      <w:r w:rsidR="00675AA8" w:rsidRPr="00A660F4">
        <w:rPr>
          <w:rFonts w:asciiTheme="minorBidi" w:hAnsiTheme="minorBidi" w:cstheme="minorBidi"/>
        </w:rPr>
        <w:t xml:space="preserve"> može iznositi najviše do </w:t>
      </w:r>
      <w:r w:rsidR="00AA5765" w:rsidRPr="00A660F4">
        <w:rPr>
          <w:rFonts w:asciiTheme="minorBidi" w:hAnsiTheme="minorBidi" w:cstheme="minorBidi"/>
        </w:rPr>
        <w:t>5</w:t>
      </w:r>
      <w:r w:rsidR="00675AA8" w:rsidRPr="00A660F4">
        <w:rPr>
          <w:rFonts w:asciiTheme="minorBidi" w:hAnsiTheme="minorBidi" w:cstheme="minorBidi"/>
        </w:rPr>
        <w:t>.000,00</w:t>
      </w:r>
      <w:r w:rsidRPr="00A660F4">
        <w:rPr>
          <w:rFonts w:asciiTheme="minorBidi" w:hAnsiTheme="minorBidi" w:cstheme="minorBidi"/>
        </w:rPr>
        <w:t xml:space="preserve"> eura</w:t>
      </w:r>
      <w:r w:rsidR="00675AA8" w:rsidRPr="00A660F4">
        <w:rPr>
          <w:rFonts w:asciiTheme="minorBidi" w:hAnsiTheme="minorBidi" w:cstheme="minorBidi"/>
        </w:rPr>
        <w:t xml:space="preserve"> </w:t>
      </w:r>
      <w:r w:rsidR="00DC0553" w:rsidRPr="00A660F4">
        <w:rPr>
          <w:rFonts w:asciiTheme="minorBidi" w:hAnsiTheme="minorBidi" w:cstheme="minorBidi"/>
        </w:rPr>
        <w:t>s PDV-om.</w:t>
      </w:r>
    </w:p>
    <w:p w14:paraId="6AFF4D9A" w14:textId="79A9177A" w:rsidR="0093626B" w:rsidRPr="002A027B" w:rsidRDefault="00132F80" w:rsidP="00132F80">
      <w:pPr>
        <w:pStyle w:val="Tekstodlomka"/>
        <w:rPr>
          <w:rFonts w:asciiTheme="minorBidi" w:hAnsiTheme="minorBidi" w:cstheme="minorBidi"/>
        </w:rPr>
      </w:pPr>
      <w:r w:rsidRPr="00A660F4">
        <w:rPr>
          <w:rFonts w:asciiTheme="minorBidi" w:hAnsiTheme="minorBidi" w:cstheme="minorBidi"/>
        </w:rPr>
        <w:tab/>
      </w:r>
      <w:r w:rsidR="00675AA8" w:rsidRPr="00A660F4">
        <w:rPr>
          <w:rFonts w:asciiTheme="minorBidi" w:hAnsiTheme="minorBidi" w:cstheme="minorBidi"/>
        </w:rPr>
        <w:t>Neće se financirati projekt</w:t>
      </w:r>
      <w:r w:rsidR="00F75169" w:rsidRPr="00A660F4">
        <w:rPr>
          <w:rFonts w:asciiTheme="minorBidi" w:hAnsiTheme="minorBidi" w:cstheme="minorBidi"/>
        </w:rPr>
        <w:t xml:space="preserve"> ili program</w:t>
      </w:r>
      <w:r w:rsidR="00675AA8" w:rsidRPr="00A660F4">
        <w:rPr>
          <w:rFonts w:asciiTheme="minorBidi" w:hAnsiTheme="minorBidi" w:cstheme="minorBidi"/>
        </w:rPr>
        <w:t xml:space="preserve"> čija je vrijednost manja od </w:t>
      </w:r>
      <w:r w:rsidR="00DC0553" w:rsidRPr="00A660F4">
        <w:rPr>
          <w:rFonts w:asciiTheme="minorBidi" w:hAnsiTheme="minorBidi" w:cstheme="minorBidi"/>
        </w:rPr>
        <w:t>200</w:t>
      </w:r>
      <w:r w:rsidR="00675AA8" w:rsidRPr="00A660F4">
        <w:rPr>
          <w:rFonts w:asciiTheme="minorBidi" w:hAnsiTheme="minorBidi" w:cstheme="minorBidi"/>
        </w:rPr>
        <w:t>,00 eura s PDV-om.</w:t>
      </w:r>
    </w:p>
    <w:p w14:paraId="5F510BA6" w14:textId="77777777" w:rsidR="0093626B" w:rsidRDefault="0093626B" w:rsidP="0093626B">
      <w:pPr>
        <w:pStyle w:val="lanak"/>
        <w:rPr>
          <w:rFonts w:asciiTheme="minorBidi" w:hAnsiTheme="minorBidi" w:cstheme="minorBidi"/>
        </w:rPr>
      </w:pPr>
    </w:p>
    <w:p w14:paraId="27540224" w14:textId="77777777" w:rsidR="00014FA4" w:rsidRPr="002A027B" w:rsidRDefault="00014FA4" w:rsidP="0093626B">
      <w:pPr>
        <w:pStyle w:val="lanak"/>
        <w:rPr>
          <w:rFonts w:asciiTheme="minorBidi" w:hAnsiTheme="minorBidi" w:cstheme="minorBidi"/>
        </w:rPr>
      </w:pPr>
    </w:p>
    <w:p w14:paraId="7AE74A1D" w14:textId="5FBE6D6C" w:rsidR="00771F95" w:rsidRPr="002A027B" w:rsidRDefault="00771F95" w:rsidP="00771F95">
      <w:pPr>
        <w:pStyle w:val="Tekstodlomka"/>
        <w:numPr>
          <w:ilvl w:val="0"/>
          <w:numId w:val="2"/>
        </w:numPr>
        <w:jc w:val="both"/>
        <w:rPr>
          <w:rFonts w:asciiTheme="minorBidi" w:hAnsiTheme="minorBidi" w:cstheme="minorBidi"/>
          <w:b/>
          <w:bCs/>
        </w:rPr>
      </w:pPr>
      <w:r w:rsidRPr="002A027B">
        <w:rPr>
          <w:rFonts w:asciiTheme="minorBidi" w:hAnsiTheme="minorBidi" w:cstheme="minorBidi"/>
          <w:b/>
          <w:bCs/>
        </w:rPr>
        <w:t xml:space="preserve">Neprihvatljivi </w:t>
      </w:r>
      <w:r w:rsidR="00EB6690" w:rsidRPr="002A027B">
        <w:rPr>
          <w:rFonts w:asciiTheme="minorBidi" w:hAnsiTheme="minorBidi" w:cstheme="minorBidi"/>
          <w:b/>
          <w:bCs/>
        </w:rPr>
        <w:t>prijavitelji</w:t>
      </w:r>
    </w:p>
    <w:p w14:paraId="730987C4" w14:textId="5249F921" w:rsidR="0093626B" w:rsidRPr="002A027B" w:rsidRDefault="0093626B" w:rsidP="00771F95">
      <w:pPr>
        <w:pStyle w:val="Tekstodlomka"/>
        <w:ind w:left="1080"/>
        <w:jc w:val="both"/>
        <w:rPr>
          <w:rFonts w:asciiTheme="minorBidi" w:hAnsiTheme="minorBidi" w:cstheme="minorBidi"/>
          <w:b/>
          <w:bCs/>
        </w:rPr>
      </w:pPr>
      <w:r w:rsidRPr="002A027B">
        <w:rPr>
          <w:rFonts w:asciiTheme="minorBidi" w:hAnsiTheme="minorBidi" w:cstheme="minorBidi"/>
          <w:b/>
          <w:bCs/>
        </w:rPr>
        <w:tab/>
      </w:r>
    </w:p>
    <w:p w14:paraId="09F02313" w14:textId="3ADB9B62" w:rsidR="00771F95" w:rsidRPr="002A027B" w:rsidRDefault="00771F95" w:rsidP="002A027B">
      <w:pPr>
        <w:pStyle w:val="Tekstodlomka"/>
        <w:rPr>
          <w:rFonts w:asciiTheme="minorBidi" w:hAnsiTheme="minorBidi" w:cstheme="minorBidi"/>
        </w:rPr>
      </w:pPr>
      <w:r w:rsidRPr="002A027B">
        <w:rPr>
          <w:rFonts w:asciiTheme="minorBidi" w:hAnsiTheme="minorBidi" w:cstheme="minorBidi"/>
        </w:rPr>
        <w:tab/>
        <w:t>Pravo prijave na ovaj Poziv nemaju:</w:t>
      </w:r>
    </w:p>
    <w:p w14:paraId="49A5B77B" w14:textId="1E517862" w:rsidR="00771F95" w:rsidRPr="002A027B" w:rsidRDefault="00771F95" w:rsidP="00E37201">
      <w:pPr>
        <w:pStyle w:val="Nabrajanjacrtice-novo"/>
      </w:pPr>
      <w:r w:rsidRPr="002A027B">
        <w:t>udruge, ogranci, podružnice i slični ustrojbeni oblici udruga/ustanova i ostalih neprofitnih</w:t>
      </w:r>
      <w:r w:rsidR="00BE15EA" w:rsidRPr="002A027B">
        <w:t xml:space="preserve"> </w:t>
      </w:r>
      <w:r w:rsidRPr="002A027B">
        <w:t>organizacija koje nisu upisane u Registar udruga, odnosno u drugom odgovarajućem</w:t>
      </w:r>
      <w:r w:rsidR="00BE15EA" w:rsidRPr="002A027B">
        <w:t xml:space="preserve"> </w:t>
      </w:r>
      <w:r w:rsidRPr="002A027B">
        <w:t>registru i u Registru neprofitnih organizacija,</w:t>
      </w:r>
    </w:p>
    <w:p w14:paraId="1E83863C" w14:textId="034C3407" w:rsidR="00771F95"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 xml:space="preserve">prijavitelji čiji rad/djelatnost nije vezan uz prioritetna područja ovog </w:t>
      </w:r>
      <w:r w:rsidR="00377441" w:rsidRPr="002A027B">
        <w:rPr>
          <w:rFonts w:asciiTheme="minorBidi" w:hAnsiTheme="minorBidi" w:cstheme="minorBidi"/>
        </w:rPr>
        <w:t>Javnog p</w:t>
      </w:r>
      <w:r w:rsidRPr="002A027B">
        <w:rPr>
          <w:rFonts w:asciiTheme="minorBidi" w:hAnsiTheme="minorBidi" w:cstheme="minorBidi"/>
        </w:rPr>
        <w:t>oziva te nisu registrirani i temeljnim aktima opredijeljeni za obavljanje djelatnosti za koju podnose prijavu,</w:t>
      </w:r>
    </w:p>
    <w:p w14:paraId="36C16FFC" w14:textId="1D52562D" w:rsidR="00771F95"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prijavitelji koji su nenamjenski trošili prethodno dodijeljena sredstva iz javnih izvora,</w:t>
      </w:r>
    </w:p>
    <w:p w14:paraId="35F1D543" w14:textId="4FB565D6" w:rsidR="00771F95"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udruge i ostale neprofitne organizacije koje su u postupku likvidacije,</w:t>
      </w:r>
    </w:p>
    <w:p w14:paraId="198F4675" w14:textId="0B7A1C6D" w:rsidR="00771F95"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 xml:space="preserve">prijavitelji koji imaju dugovanja prema proračunu </w:t>
      </w:r>
      <w:r w:rsidR="00BE15EA" w:rsidRPr="002A027B">
        <w:rPr>
          <w:rFonts w:asciiTheme="minorBidi" w:hAnsiTheme="minorBidi" w:cstheme="minorBidi"/>
        </w:rPr>
        <w:t>Općine Netretić</w:t>
      </w:r>
      <w:r w:rsidR="00B04D19">
        <w:rPr>
          <w:rFonts w:asciiTheme="minorBidi" w:hAnsiTheme="minorBidi" w:cstheme="minorBidi"/>
        </w:rPr>
        <w:t>,</w:t>
      </w:r>
    </w:p>
    <w:p w14:paraId="7F94AF0D" w14:textId="18F9A62A" w:rsidR="00EB6690"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udruge i ostale neprofitne organizacije čiji je jedan od osnivača politička stranka,</w:t>
      </w:r>
    </w:p>
    <w:p w14:paraId="2900D8F3" w14:textId="700E065C" w:rsidR="00771F95"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prijavitelji koji nisu podnijeli valjana izvješća o izvršenim programima financiranim iz</w:t>
      </w:r>
      <w:r w:rsidR="002A027B" w:rsidRPr="002A027B">
        <w:rPr>
          <w:rFonts w:asciiTheme="minorBidi" w:hAnsiTheme="minorBidi" w:cstheme="minorBidi"/>
        </w:rPr>
        <w:t xml:space="preserve"> </w:t>
      </w:r>
      <w:r w:rsidRPr="002A027B">
        <w:rPr>
          <w:rFonts w:asciiTheme="minorBidi" w:hAnsiTheme="minorBidi" w:cstheme="minorBidi"/>
        </w:rPr>
        <w:t>proračuna u za to određenom roku</w:t>
      </w:r>
      <w:r w:rsidR="00EB6690" w:rsidRPr="002A027B">
        <w:rPr>
          <w:rFonts w:asciiTheme="minorBidi" w:hAnsiTheme="minorBidi" w:cstheme="minorBidi"/>
        </w:rPr>
        <w:t xml:space="preserve"> u prethodne 4 godine</w:t>
      </w:r>
      <w:r w:rsidR="009C38F7">
        <w:rPr>
          <w:rFonts w:asciiTheme="minorBidi" w:hAnsiTheme="minorBidi" w:cstheme="minorBidi"/>
        </w:rPr>
        <w:t>,</w:t>
      </w:r>
    </w:p>
    <w:p w14:paraId="1F618D66" w14:textId="77777777" w:rsidR="002A027B"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prijavitelji koji nisu uredno ispunili obveze iz svih prethodno sklopljenih ugovora o financiranju iz proračuna</w:t>
      </w:r>
      <w:r w:rsidR="00BE15EA" w:rsidRPr="002A027B">
        <w:rPr>
          <w:rFonts w:asciiTheme="minorBidi" w:hAnsiTheme="minorBidi" w:cstheme="minorBidi"/>
        </w:rPr>
        <w:t xml:space="preserve"> Općine Netretić</w:t>
      </w:r>
      <w:r w:rsidRPr="002A027B">
        <w:rPr>
          <w:rFonts w:asciiTheme="minorBidi" w:hAnsiTheme="minorBidi" w:cstheme="minorBidi"/>
        </w:rPr>
        <w:t xml:space="preserve">, </w:t>
      </w:r>
    </w:p>
    <w:p w14:paraId="1A1487E0" w14:textId="3BB78507" w:rsidR="00771F95" w:rsidRPr="002A027B" w:rsidRDefault="00771F95" w:rsidP="002A027B">
      <w:pPr>
        <w:pStyle w:val="Nabrajanjacrtice"/>
        <w:ind w:left="0" w:firstLine="709"/>
        <w:rPr>
          <w:rFonts w:asciiTheme="minorBidi" w:hAnsiTheme="minorBidi" w:cstheme="minorBidi"/>
        </w:rPr>
      </w:pPr>
      <w:r w:rsidRPr="002A027B">
        <w:rPr>
          <w:rFonts w:asciiTheme="minorBidi" w:hAnsiTheme="minorBidi" w:cstheme="minorBidi"/>
        </w:rPr>
        <w:t>udruge i druge neprofitne organizacije na koje se primjenjuje Zakon o udrugama („Narodne novine“ br. 74/14, 70/17, 98/19</w:t>
      </w:r>
      <w:r w:rsidR="001660A0">
        <w:rPr>
          <w:rFonts w:asciiTheme="minorBidi" w:hAnsiTheme="minorBidi" w:cstheme="minorBidi"/>
        </w:rPr>
        <w:t xml:space="preserve"> i 151/22</w:t>
      </w:r>
      <w:r w:rsidRPr="002A027B">
        <w:rPr>
          <w:rFonts w:asciiTheme="minorBidi" w:hAnsiTheme="minorBidi" w:cstheme="minorBidi"/>
        </w:rPr>
        <w:t>) koje nisu uskladile svoje statute sa spomenutim Zakonom.</w:t>
      </w:r>
    </w:p>
    <w:p w14:paraId="4FAA532D" w14:textId="235F3507" w:rsidR="0093626B" w:rsidRPr="002A027B" w:rsidRDefault="002A027B" w:rsidP="002A027B">
      <w:pPr>
        <w:pStyle w:val="Tekstodlomka"/>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Prijave neprihvatljivih prijavitelja neće se razmatrati.</w:t>
      </w:r>
    </w:p>
    <w:p w14:paraId="296A63F6" w14:textId="77777777" w:rsidR="00771F95" w:rsidRDefault="00771F95" w:rsidP="00771F95">
      <w:pPr>
        <w:pStyle w:val="Tekstodlomka"/>
        <w:jc w:val="both"/>
        <w:rPr>
          <w:rFonts w:asciiTheme="minorBidi" w:hAnsiTheme="minorBidi" w:cstheme="minorBidi"/>
        </w:rPr>
      </w:pPr>
    </w:p>
    <w:p w14:paraId="7034C834" w14:textId="77777777" w:rsidR="005A28CF" w:rsidRPr="002A027B" w:rsidRDefault="005A28CF" w:rsidP="00771F95">
      <w:pPr>
        <w:pStyle w:val="Tekstodlomka"/>
        <w:jc w:val="both"/>
        <w:rPr>
          <w:rFonts w:asciiTheme="minorBidi" w:hAnsiTheme="minorBidi" w:cstheme="minorBidi"/>
        </w:rPr>
      </w:pPr>
    </w:p>
    <w:p w14:paraId="306FAB7E" w14:textId="5250517C" w:rsidR="00771F95" w:rsidRPr="002A027B" w:rsidRDefault="00771F95" w:rsidP="005A28CF">
      <w:pPr>
        <w:pStyle w:val="Poglavlje"/>
      </w:pPr>
      <w:r w:rsidRPr="002A027B">
        <w:t>Prioriteti i ciljevi</w:t>
      </w:r>
    </w:p>
    <w:p w14:paraId="4A239678" w14:textId="77777777" w:rsidR="00771F95" w:rsidRPr="002A027B" w:rsidRDefault="00771F95" w:rsidP="00771F95">
      <w:pPr>
        <w:pStyle w:val="Tekstodlomka"/>
        <w:ind w:left="1080"/>
        <w:rPr>
          <w:rFonts w:asciiTheme="minorBidi" w:hAnsiTheme="minorBidi" w:cstheme="minorBidi"/>
        </w:rPr>
      </w:pPr>
    </w:p>
    <w:p w14:paraId="391D2D6C" w14:textId="7AFD68DD" w:rsidR="00771F95" w:rsidRPr="002A027B" w:rsidRDefault="0024285C" w:rsidP="001660A0">
      <w:pPr>
        <w:pStyle w:val="Tekstodlomka"/>
        <w:jc w:val="both"/>
      </w:pPr>
      <w:r>
        <w:tab/>
      </w:r>
      <w:r w:rsidR="00771F95" w:rsidRPr="002A027B">
        <w:t>U procesu vrednovanja prijavljenih programa i projekata posebna pozornost bit će posvećena ispunjavanju prioriteta i ciljeva kulturnog razvitka:</w:t>
      </w:r>
    </w:p>
    <w:p w14:paraId="2F646B71" w14:textId="50224D0A" w:rsidR="00771F95" w:rsidRPr="002A027B" w:rsidRDefault="00771F95" w:rsidP="001660A0">
      <w:pPr>
        <w:pStyle w:val="Nabrajanjacrtice-novo"/>
      </w:pPr>
      <w:r w:rsidRPr="002A027B">
        <w:t xml:space="preserve">očuvanje kulturne i povijesne baštine te kulturnog identiteta </w:t>
      </w:r>
      <w:r w:rsidR="00BE15EA" w:rsidRPr="002A027B">
        <w:t>Općine Netretić</w:t>
      </w:r>
    </w:p>
    <w:p w14:paraId="3A7A9469" w14:textId="42D9AC0A" w:rsidR="00771F95" w:rsidRPr="002A027B" w:rsidRDefault="00771F95" w:rsidP="001660A0">
      <w:pPr>
        <w:pStyle w:val="Nabrajanjacrtice-novo"/>
      </w:pPr>
      <w:r w:rsidRPr="002A027B">
        <w:t>očuvanje tradicionalnih kulturnih manifestacija,</w:t>
      </w:r>
    </w:p>
    <w:p w14:paraId="0B9C4921" w14:textId="179CFB8B" w:rsidR="00771F95" w:rsidRPr="002A027B" w:rsidRDefault="00771F95" w:rsidP="001660A0">
      <w:pPr>
        <w:pStyle w:val="Nabrajanjacrtice-novo"/>
      </w:pPr>
      <w:r w:rsidRPr="002A027B">
        <w:t>poticanje kulturno-umjetničkog stvaralaštva,</w:t>
      </w:r>
    </w:p>
    <w:p w14:paraId="05AE2752" w14:textId="25D4B64D" w:rsidR="00771F95" w:rsidRPr="002A027B" w:rsidRDefault="00771F95" w:rsidP="001660A0">
      <w:pPr>
        <w:pStyle w:val="Nabrajanjacrtice-novo"/>
      </w:pPr>
      <w:r w:rsidRPr="002A027B">
        <w:t>poticanje program</w:t>
      </w:r>
      <w:r w:rsidR="00F42870" w:rsidRPr="002A027B">
        <w:t>a</w:t>
      </w:r>
      <w:r w:rsidRPr="002A027B">
        <w:t xml:space="preserve"> za djecu i mlade,</w:t>
      </w:r>
    </w:p>
    <w:p w14:paraId="4B295FE6" w14:textId="41D9DA0E" w:rsidR="00771F95" w:rsidRPr="002A027B" w:rsidRDefault="00771F95" w:rsidP="001660A0">
      <w:pPr>
        <w:pStyle w:val="Nabrajanjacrtice-novo"/>
      </w:pPr>
      <w:r w:rsidRPr="002A027B">
        <w:t>jačanje umjetničkog stvaralaštva koje je od posebnog interesa za razvitak i isticanje</w:t>
      </w:r>
      <w:r w:rsidR="00545592">
        <w:t xml:space="preserve"> </w:t>
      </w:r>
      <w:r w:rsidRPr="002A027B">
        <w:t xml:space="preserve">posebnosti </w:t>
      </w:r>
      <w:r w:rsidR="00BE15EA" w:rsidRPr="002A027B">
        <w:t>Općine Netretić</w:t>
      </w:r>
      <w:r w:rsidRPr="002A027B">
        <w:t>,</w:t>
      </w:r>
    </w:p>
    <w:p w14:paraId="0D50DF69" w14:textId="56353907" w:rsidR="00771F95" w:rsidRPr="002A027B" w:rsidRDefault="00771F95" w:rsidP="001660A0">
      <w:pPr>
        <w:pStyle w:val="Nabrajanjacrtice-novo"/>
      </w:pPr>
      <w:r w:rsidRPr="002A027B">
        <w:t>uključenost lokalne zajednice i volontiranje,</w:t>
      </w:r>
    </w:p>
    <w:p w14:paraId="72978559" w14:textId="04FC244E" w:rsidR="00771F95" w:rsidRPr="002A027B" w:rsidRDefault="00771F95" w:rsidP="001660A0">
      <w:pPr>
        <w:pStyle w:val="Nabrajanjacrtice-novo"/>
      </w:pPr>
      <w:r w:rsidRPr="002A027B">
        <w:t>dugoročna par</w:t>
      </w:r>
      <w:r w:rsidR="00BE15EA" w:rsidRPr="002A027B">
        <w:t>t</w:t>
      </w:r>
      <w:r w:rsidRPr="002A027B">
        <w:t>nerstva i međunarodna suradnja.</w:t>
      </w:r>
    </w:p>
    <w:p w14:paraId="38E3A578" w14:textId="77777777" w:rsidR="00771F95" w:rsidRDefault="00771F95" w:rsidP="00771F95">
      <w:pPr>
        <w:pStyle w:val="Tekstodlomka"/>
        <w:jc w:val="both"/>
        <w:rPr>
          <w:rFonts w:asciiTheme="minorBidi" w:hAnsiTheme="minorBidi" w:cstheme="minorBidi"/>
        </w:rPr>
      </w:pPr>
    </w:p>
    <w:p w14:paraId="1460C4BF" w14:textId="77777777" w:rsidR="00014FA4" w:rsidRPr="002A027B" w:rsidRDefault="00014FA4" w:rsidP="00771F95">
      <w:pPr>
        <w:pStyle w:val="Tekstodlomka"/>
        <w:jc w:val="both"/>
        <w:rPr>
          <w:rFonts w:asciiTheme="minorBidi" w:hAnsiTheme="minorBidi" w:cstheme="minorBidi"/>
        </w:rPr>
      </w:pPr>
    </w:p>
    <w:p w14:paraId="39E3AF1A" w14:textId="26DE4A92" w:rsidR="00771F95" w:rsidRPr="002A027B" w:rsidRDefault="00F42870" w:rsidP="00E6637B">
      <w:pPr>
        <w:pStyle w:val="Poglavlje"/>
      </w:pPr>
      <w:r w:rsidRPr="002A027B">
        <w:t>K</w:t>
      </w:r>
      <w:r w:rsidR="00771F95" w:rsidRPr="002A027B">
        <w:t>riteriji za dodjelu financijskih sredstava</w:t>
      </w:r>
    </w:p>
    <w:p w14:paraId="21892DE8" w14:textId="38DF8CEB" w:rsidR="00771F95" w:rsidRPr="002A027B" w:rsidRDefault="00BE15EA" w:rsidP="00F42870">
      <w:pPr>
        <w:pStyle w:val="Tekstodlomka"/>
        <w:jc w:val="both"/>
        <w:rPr>
          <w:rFonts w:asciiTheme="minorBidi" w:hAnsiTheme="minorBidi" w:cstheme="minorBidi"/>
        </w:rPr>
      </w:pPr>
      <w:r w:rsidRPr="002A027B">
        <w:rPr>
          <w:rFonts w:asciiTheme="minorBidi" w:hAnsiTheme="minorBidi" w:cstheme="minorBidi"/>
        </w:rPr>
        <w:tab/>
      </w:r>
    </w:p>
    <w:p w14:paraId="3A411A9E" w14:textId="400F58CE" w:rsidR="00771F95" w:rsidRPr="002A027B" w:rsidRDefault="00F42870" w:rsidP="00F42870">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Pri stručnom vrednovanju podnesenih prijava za financiranje javnih potreba u kulturi</w:t>
      </w:r>
      <w:r w:rsidRPr="002A027B">
        <w:rPr>
          <w:rFonts w:asciiTheme="minorBidi" w:hAnsiTheme="minorBidi" w:cstheme="minorBidi"/>
        </w:rPr>
        <w:t xml:space="preserve"> </w:t>
      </w:r>
      <w:r w:rsidR="00771F95" w:rsidRPr="002A027B">
        <w:rPr>
          <w:rFonts w:asciiTheme="minorBidi" w:hAnsiTheme="minorBidi" w:cstheme="minorBidi"/>
        </w:rPr>
        <w:t>primjenjuju se sljedeći temeljni kriteriji:</w:t>
      </w:r>
    </w:p>
    <w:p w14:paraId="72FD2F50" w14:textId="4443C041" w:rsidR="00771F95" w:rsidRPr="002A027B" w:rsidRDefault="00771F95" w:rsidP="005A412C">
      <w:pPr>
        <w:pStyle w:val="Nabrajanjacrtice-novo"/>
      </w:pPr>
      <w:r w:rsidRPr="002A027B">
        <w:t>kvaliteta ponuđenog programa ili projekta,</w:t>
      </w:r>
    </w:p>
    <w:p w14:paraId="760D180E" w14:textId="74AF2E0D" w:rsidR="00771F95" w:rsidRPr="002A027B" w:rsidRDefault="00771F95" w:rsidP="003C6B5A">
      <w:pPr>
        <w:pStyle w:val="Nabrajanjacrtice-novo"/>
      </w:pPr>
      <w:r w:rsidRPr="002A027B">
        <w:t xml:space="preserve">društvena korist te doprinos kulturnom razvoju </w:t>
      </w:r>
      <w:r w:rsidR="00BE15EA" w:rsidRPr="002A027B">
        <w:t>Općine Netretić</w:t>
      </w:r>
      <w:r w:rsidR="00F638F4">
        <w:t>.</w:t>
      </w:r>
    </w:p>
    <w:p w14:paraId="7410D59F" w14:textId="191D85A0" w:rsidR="00FA3021" w:rsidRDefault="00D40C28" w:rsidP="00FA0A83">
      <w:pPr>
        <w:pStyle w:val="Tekstodlomka"/>
        <w:jc w:val="both"/>
        <w:rPr>
          <w:rFonts w:asciiTheme="minorBidi" w:hAnsiTheme="minorBidi" w:cstheme="minorBidi"/>
        </w:rPr>
      </w:pPr>
      <w:r>
        <w:rPr>
          <w:rFonts w:asciiTheme="minorBidi" w:hAnsiTheme="minorBidi" w:cstheme="minorBidi"/>
        </w:rPr>
        <w:lastRenderedPageBreak/>
        <w:t xml:space="preserve"> </w:t>
      </w:r>
    </w:p>
    <w:p w14:paraId="760F9051" w14:textId="77777777" w:rsidR="00E20AA6" w:rsidRPr="002A027B" w:rsidRDefault="00E20AA6" w:rsidP="00FA3021">
      <w:pPr>
        <w:pStyle w:val="Tekstodlomka"/>
        <w:jc w:val="both"/>
        <w:rPr>
          <w:rFonts w:asciiTheme="minorBidi" w:hAnsiTheme="minorBidi" w:cstheme="minorBidi"/>
        </w:rPr>
      </w:pPr>
    </w:p>
    <w:p w14:paraId="41F80593" w14:textId="170B2D5F" w:rsidR="00771F95" w:rsidRPr="002A027B" w:rsidRDefault="00771F95" w:rsidP="00E20AA6">
      <w:pPr>
        <w:pStyle w:val="Poglavlje"/>
      </w:pPr>
      <w:r w:rsidRPr="002A027B">
        <w:t>Način prijave i rokovi</w:t>
      </w:r>
    </w:p>
    <w:p w14:paraId="15707A29" w14:textId="77777777" w:rsidR="00771F95" w:rsidRPr="002A027B" w:rsidRDefault="00771F95" w:rsidP="00771F95">
      <w:pPr>
        <w:pStyle w:val="Tekstodlomka"/>
        <w:ind w:left="1080"/>
        <w:rPr>
          <w:rFonts w:asciiTheme="minorBidi" w:hAnsiTheme="minorBidi" w:cstheme="minorBidi"/>
        </w:rPr>
      </w:pPr>
    </w:p>
    <w:p w14:paraId="735F938F" w14:textId="3E09E340" w:rsidR="00771F95" w:rsidRPr="00A562AC" w:rsidRDefault="00771F95" w:rsidP="00C37AF1">
      <w:pPr>
        <w:pStyle w:val="Tekstodlomka"/>
        <w:jc w:val="both"/>
      </w:pPr>
      <w:r w:rsidRPr="002A027B">
        <w:tab/>
      </w:r>
      <w:r w:rsidRPr="00A562AC">
        <w:t>Prijave na ovaj Javni poziv podnose se na propisanim obrascima koj</w:t>
      </w:r>
      <w:r w:rsidR="008B1C47">
        <w:t>i</w:t>
      </w:r>
      <w:r w:rsidRPr="00A562AC">
        <w:t xml:space="preserve"> čine</w:t>
      </w:r>
      <w:r w:rsidR="00C37AF1">
        <w:t xml:space="preserve"> </w:t>
      </w:r>
      <w:r w:rsidRPr="00A562AC">
        <w:t xml:space="preserve">sastavni dio ovog </w:t>
      </w:r>
      <w:r w:rsidR="00C11054">
        <w:t xml:space="preserve">Javnog </w:t>
      </w:r>
      <w:r w:rsidRPr="00A562AC">
        <w:t>poziva.</w:t>
      </w:r>
    </w:p>
    <w:p w14:paraId="7ED9B390" w14:textId="0CD95F2B" w:rsidR="00BE15EA" w:rsidRPr="00A562AC" w:rsidRDefault="00BE15EA" w:rsidP="00A562AC">
      <w:pPr>
        <w:pStyle w:val="Tekstodlomka"/>
        <w:jc w:val="both"/>
      </w:pPr>
      <w:r w:rsidRPr="00D0662A">
        <w:rPr>
          <w:b/>
          <w:bCs/>
        </w:rPr>
        <w:tab/>
      </w:r>
      <w:r w:rsidR="00771F95" w:rsidRPr="00D0662A">
        <w:rPr>
          <w:b/>
          <w:bCs/>
        </w:rPr>
        <w:t>Za svaki pojedini program/projekt prijavitelj podnosi zasebnu prijavu s</w:t>
      </w:r>
      <w:r w:rsidR="00A562AC" w:rsidRPr="00D0662A">
        <w:rPr>
          <w:b/>
          <w:bCs/>
        </w:rPr>
        <w:t xml:space="preserve"> </w:t>
      </w:r>
      <w:r w:rsidR="00771F95" w:rsidRPr="00D0662A">
        <w:rPr>
          <w:b/>
          <w:bCs/>
        </w:rPr>
        <w:t>propisanom</w:t>
      </w:r>
      <w:r w:rsidRPr="00A562AC">
        <w:t xml:space="preserve"> </w:t>
      </w:r>
      <w:r w:rsidR="00771F95" w:rsidRPr="00D0662A">
        <w:rPr>
          <w:b/>
          <w:bCs/>
        </w:rPr>
        <w:t>dokumentacijom.</w:t>
      </w:r>
    </w:p>
    <w:p w14:paraId="6D17F52B" w14:textId="52EAB23B" w:rsidR="00771F95" w:rsidRPr="00CB6855" w:rsidRDefault="00CB6855" w:rsidP="00CB6855">
      <w:pPr>
        <w:pStyle w:val="Tekstodlomka"/>
      </w:pPr>
      <w:r>
        <w:tab/>
      </w:r>
      <w:r w:rsidR="00771F95" w:rsidRPr="00CB6855">
        <w:t>Obavezna dokumentacija za prijavu programa/projekta je:</w:t>
      </w:r>
    </w:p>
    <w:p w14:paraId="4B255766" w14:textId="7686B945" w:rsidR="00771F95" w:rsidRPr="002A027B" w:rsidRDefault="00771F95" w:rsidP="00CB6855">
      <w:pPr>
        <w:pStyle w:val="Tekstodlomka"/>
        <w:numPr>
          <w:ilvl w:val="0"/>
          <w:numId w:val="7"/>
        </w:numPr>
        <w:ind w:left="1134" w:hanging="425"/>
        <w:jc w:val="both"/>
        <w:rPr>
          <w:rFonts w:asciiTheme="minorBidi" w:hAnsiTheme="minorBidi" w:cstheme="minorBidi"/>
        </w:rPr>
      </w:pPr>
      <w:bookmarkStart w:id="0" w:name="_Hlk147838205"/>
      <w:r w:rsidRPr="002A027B">
        <w:rPr>
          <w:rFonts w:asciiTheme="minorBidi" w:hAnsiTheme="minorBidi" w:cstheme="minorBidi"/>
        </w:rPr>
        <w:t>Popunjen i ovjeren Obrazac opisa programa ili projekta (OBRAZAC 1),</w:t>
      </w:r>
    </w:p>
    <w:p w14:paraId="7296C9BB" w14:textId="54FA66CF" w:rsidR="00771F95" w:rsidRPr="002A027B" w:rsidRDefault="00771F95" w:rsidP="00A562AC">
      <w:pPr>
        <w:pStyle w:val="Tekstodlomka"/>
        <w:numPr>
          <w:ilvl w:val="0"/>
          <w:numId w:val="7"/>
        </w:numPr>
        <w:ind w:left="1134" w:hanging="425"/>
        <w:jc w:val="both"/>
        <w:rPr>
          <w:rFonts w:asciiTheme="minorBidi" w:hAnsiTheme="minorBidi" w:cstheme="minorBidi"/>
        </w:rPr>
      </w:pPr>
      <w:r w:rsidRPr="002A027B">
        <w:rPr>
          <w:rFonts w:asciiTheme="minorBidi" w:hAnsiTheme="minorBidi" w:cstheme="minorBidi"/>
        </w:rPr>
        <w:t>Popunjen i ovjeren Obrazac proračuna programa ili projekta (OBRAZAC 2),</w:t>
      </w:r>
    </w:p>
    <w:p w14:paraId="1DC5F76F" w14:textId="09104905" w:rsidR="00771F95" w:rsidRPr="002A027B" w:rsidRDefault="00771F95" w:rsidP="00CB6855">
      <w:pPr>
        <w:pStyle w:val="Tekstodlomka"/>
        <w:numPr>
          <w:ilvl w:val="0"/>
          <w:numId w:val="7"/>
        </w:numPr>
        <w:ind w:left="1134" w:hanging="425"/>
        <w:jc w:val="both"/>
        <w:rPr>
          <w:rFonts w:asciiTheme="minorBidi" w:hAnsiTheme="minorBidi" w:cstheme="minorBidi"/>
        </w:rPr>
      </w:pPr>
      <w:r w:rsidRPr="002A027B">
        <w:rPr>
          <w:rFonts w:asciiTheme="minorBidi" w:hAnsiTheme="minorBidi" w:cstheme="minorBidi"/>
        </w:rPr>
        <w:t>Izjava o nepostojanju dvostrukog financiranja (OBRAZAC 3)</w:t>
      </w:r>
      <w:r w:rsidR="0000516D">
        <w:rPr>
          <w:rFonts w:asciiTheme="minorBidi" w:hAnsiTheme="minorBidi" w:cstheme="minorBidi"/>
        </w:rPr>
        <w:t>.</w:t>
      </w:r>
    </w:p>
    <w:bookmarkEnd w:id="0"/>
    <w:p w14:paraId="0C21393B" w14:textId="503975CB" w:rsidR="00771F95" w:rsidRPr="002A027B" w:rsidRDefault="00BE15EA" w:rsidP="00771F95">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 xml:space="preserve">Prijave </w:t>
      </w:r>
      <w:r w:rsidR="00A82633">
        <w:rPr>
          <w:rFonts w:asciiTheme="minorBidi" w:hAnsiTheme="minorBidi" w:cstheme="minorBidi"/>
        </w:rPr>
        <w:t xml:space="preserve">se </w:t>
      </w:r>
      <w:r w:rsidR="00771F95" w:rsidRPr="002A027B">
        <w:rPr>
          <w:rFonts w:asciiTheme="minorBidi" w:hAnsiTheme="minorBidi" w:cstheme="minorBidi"/>
        </w:rPr>
        <w:t xml:space="preserve">dostavljaju </w:t>
      </w:r>
      <w:r w:rsidR="00A82633">
        <w:rPr>
          <w:rFonts w:asciiTheme="minorBidi" w:hAnsiTheme="minorBidi" w:cstheme="minorBidi"/>
        </w:rPr>
        <w:t xml:space="preserve">preporučenom </w:t>
      </w:r>
      <w:r w:rsidR="00771F95" w:rsidRPr="002A027B">
        <w:rPr>
          <w:rFonts w:asciiTheme="minorBidi" w:hAnsiTheme="minorBidi" w:cstheme="minorBidi"/>
        </w:rPr>
        <w:t xml:space="preserve">poštom na adresu: </w:t>
      </w:r>
      <w:r w:rsidRPr="002A027B">
        <w:rPr>
          <w:rFonts w:asciiTheme="minorBidi" w:hAnsiTheme="minorBidi" w:cstheme="minorBidi"/>
        </w:rPr>
        <w:t>Općina Netretić, Netretić 3a, 47 271 Netretić</w:t>
      </w:r>
      <w:r w:rsidR="00EB69FA" w:rsidRPr="00EB69FA">
        <w:rPr>
          <w:rFonts w:asciiTheme="minorBidi" w:hAnsiTheme="minorBidi" w:cstheme="minorBidi"/>
        </w:rPr>
        <w:t xml:space="preserve"> </w:t>
      </w:r>
      <w:r w:rsidR="00EB69FA" w:rsidRPr="002A027B">
        <w:rPr>
          <w:rFonts w:asciiTheme="minorBidi" w:hAnsiTheme="minorBidi" w:cstheme="minorBidi"/>
        </w:rPr>
        <w:t>ili osobno</w:t>
      </w:r>
      <w:r w:rsidR="00EB69FA">
        <w:rPr>
          <w:rFonts w:asciiTheme="minorBidi" w:hAnsiTheme="minorBidi" w:cstheme="minorBidi"/>
        </w:rPr>
        <w:t xml:space="preserve"> na adresu Općina Netre</w:t>
      </w:r>
      <w:r w:rsidR="0051186C">
        <w:rPr>
          <w:rFonts w:asciiTheme="minorBidi" w:hAnsiTheme="minorBidi" w:cstheme="minorBidi"/>
        </w:rPr>
        <w:t>ti</w:t>
      </w:r>
      <w:r w:rsidR="00EB69FA">
        <w:rPr>
          <w:rFonts w:asciiTheme="minorBidi" w:hAnsiTheme="minorBidi" w:cstheme="minorBidi"/>
        </w:rPr>
        <w:t>ć, Netretić 2a</w:t>
      </w:r>
      <w:r w:rsidR="00771F95" w:rsidRPr="002A027B">
        <w:rPr>
          <w:rFonts w:asciiTheme="minorBidi" w:hAnsiTheme="minorBidi" w:cstheme="minorBidi"/>
        </w:rPr>
        <w:t xml:space="preserve">, </w:t>
      </w:r>
      <w:r w:rsidR="0051186C">
        <w:rPr>
          <w:rFonts w:asciiTheme="minorBidi" w:hAnsiTheme="minorBidi" w:cstheme="minorBidi"/>
        </w:rPr>
        <w:t xml:space="preserve">Netretić, </w:t>
      </w:r>
      <w:r w:rsidR="00771F95" w:rsidRPr="002A027B">
        <w:rPr>
          <w:rFonts w:asciiTheme="minorBidi" w:hAnsiTheme="minorBidi" w:cstheme="minorBidi"/>
        </w:rPr>
        <w:t xml:space="preserve">sa naznakom “Prijava </w:t>
      </w:r>
      <w:r w:rsidR="00EC531E">
        <w:rPr>
          <w:rFonts w:asciiTheme="minorBidi" w:hAnsiTheme="minorBidi" w:cstheme="minorBidi"/>
        </w:rPr>
        <w:t>na Javni poziv za predlaganje</w:t>
      </w:r>
      <w:r w:rsidR="00771F95" w:rsidRPr="002A027B">
        <w:rPr>
          <w:rFonts w:asciiTheme="minorBidi" w:hAnsiTheme="minorBidi" w:cstheme="minorBidi"/>
        </w:rPr>
        <w:t xml:space="preserve"> javnih potreba u kulturi za 202</w:t>
      </w:r>
      <w:r w:rsidR="00A408E9">
        <w:rPr>
          <w:rFonts w:asciiTheme="minorBidi" w:hAnsiTheme="minorBidi" w:cstheme="minorBidi"/>
        </w:rPr>
        <w:t>6</w:t>
      </w:r>
      <w:r w:rsidR="00771F95" w:rsidRPr="002A027B">
        <w:rPr>
          <w:rFonts w:asciiTheme="minorBidi" w:hAnsiTheme="minorBidi" w:cstheme="minorBidi"/>
        </w:rPr>
        <w:t>.</w:t>
      </w:r>
      <w:r w:rsidR="00B363CC">
        <w:rPr>
          <w:rFonts w:asciiTheme="minorBidi" w:hAnsiTheme="minorBidi" w:cstheme="minorBidi"/>
        </w:rPr>
        <w:t xml:space="preserve"> </w:t>
      </w:r>
      <w:r w:rsidR="00771F95" w:rsidRPr="002A027B">
        <w:rPr>
          <w:rFonts w:asciiTheme="minorBidi" w:hAnsiTheme="minorBidi" w:cstheme="minorBidi"/>
        </w:rPr>
        <w:t>-</w:t>
      </w:r>
      <w:r w:rsidR="00B363CC">
        <w:rPr>
          <w:rFonts w:asciiTheme="minorBidi" w:hAnsiTheme="minorBidi" w:cstheme="minorBidi"/>
        </w:rPr>
        <w:t xml:space="preserve"> </w:t>
      </w:r>
      <w:r w:rsidR="00771F95" w:rsidRPr="002A027B">
        <w:rPr>
          <w:rFonts w:asciiTheme="minorBidi" w:hAnsiTheme="minorBidi" w:cstheme="minorBidi"/>
        </w:rPr>
        <w:t xml:space="preserve"> NE OTVARAJ”.</w:t>
      </w:r>
    </w:p>
    <w:p w14:paraId="719D3C03" w14:textId="206E377F" w:rsidR="00771F95" w:rsidRPr="00D0662A" w:rsidRDefault="00BE15EA" w:rsidP="00771F95">
      <w:pPr>
        <w:pStyle w:val="Tekstodlomka"/>
        <w:jc w:val="both"/>
        <w:rPr>
          <w:rFonts w:asciiTheme="minorBidi" w:hAnsiTheme="minorBidi" w:cstheme="minorBidi"/>
          <w:b/>
          <w:bCs/>
        </w:rPr>
      </w:pPr>
      <w:r w:rsidRPr="00D0662A">
        <w:rPr>
          <w:rFonts w:asciiTheme="minorBidi" w:hAnsiTheme="minorBidi" w:cstheme="minorBidi"/>
          <w:b/>
          <w:bCs/>
        </w:rPr>
        <w:tab/>
      </w:r>
      <w:r w:rsidR="00771F95" w:rsidRPr="00D0662A">
        <w:rPr>
          <w:rFonts w:asciiTheme="minorBidi" w:hAnsiTheme="minorBidi" w:cstheme="minorBidi"/>
          <w:b/>
          <w:bCs/>
        </w:rPr>
        <w:t xml:space="preserve">Rok za podnošenje prijava je najkasnije do </w:t>
      </w:r>
      <w:r w:rsidR="00A408E9" w:rsidRPr="00D0662A">
        <w:rPr>
          <w:rFonts w:asciiTheme="minorBidi" w:hAnsiTheme="minorBidi" w:cstheme="minorBidi"/>
          <w:b/>
          <w:bCs/>
        </w:rPr>
        <w:t>1</w:t>
      </w:r>
      <w:r w:rsidR="00D0662A" w:rsidRPr="00D0662A">
        <w:rPr>
          <w:rFonts w:asciiTheme="minorBidi" w:hAnsiTheme="minorBidi" w:cstheme="minorBidi"/>
          <w:b/>
          <w:bCs/>
        </w:rPr>
        <w:t>4</w:t>
      </w:r>
      <w:r w:rsidR="00771F95" w:rsidRPr="00D0662A">
        <w:rPr>
          <w:rFonts w:asciiTheme="minorBidi" w:hAnsiTheme="minorBidi" w:cstheme="minorBidi"/>
          <w:b/>
          <w:bCs/>
        </w:rPr>
        <w:t>.11.202</w:t>
      </w:r>
      <w:r w:rsidR="00A408E9" w:rsidRPr="00D0662A">
        <w:rPr>
          <w:rFonts w:asciiTheme="minorBidi" w:hAnsiTheme="minorBidi" w:cstheme="minorBidi"/>
          <w:b/>
          <w:bCs/>
        </w:rPr>
        <w:t>5</w:t>
      </w:r>
      <w:r w:rsidR="00771F95" w:rsidRPr="00D0662A">
        <w:rPr>
          <w:rFonts w:asciiTheme="minorBidi" w:hAnsiTheme="minorBidi" w:cstheme="minorBidi"/>
          <w:b/>
          <w:bCs/>
        </w:rPr>
        <w:t>. godine.</w:t>
      </w:r>
    </w:p>
    <w:p w14:paraId="73ED4FA9" w14:textId="0B7D0099" w:rsidR="00771F95" w:rsidRPr="002A027B" w:rsidRDefault="00BE15EA" w:rsidP="00771F95">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 xml:space="preserve">Prijave koje ne ispunjavaju tražene uvjete sukladno tekstu Javnog poziva te koje nisu dostavljene na odgovarajućim obrascima u navedenom roku, kojima nedostaje neki od obveznih priloga, neće se razmatrati niti uvrstiti u financiranje javnih potreba u kulturi </w:t>
      </w:r>
      <w:r w:rsidRPr="002A027B">
        <w:rPr>
          <w:rFonts w:asciiTheme="minorBidi" w:hAnsiTheme="minorBidi" w:cstheme="minorBidi"/>
        </w:rPr>
        <w:t xml:space="preserve">Općine Netretić </w:t>
      </w:r>
      <w:r w:rsidR="00771F95" w:rsidRPr="002A027B">
        <w:rPr>
          <w:rFonts w:asciiTheme="minorBidi" w:hAnsiTheme="minorBidi" w:cstheme="minorBidi"/>
        </w:rPr>
        <w:t>za 202</w:t>
      </w:r>
      <w:r w:rsidR="00D0662A">
        <w:rPr>
          <w:rFonts w:asciiTheme="minorBidi" w:hAnsiTheme="minorBidi" w:cstheme="minorBidi"/>
        </w:rPr>
        <w:t>6</w:t>
      </w:r>
      <w:r w:rsidR="00771F95" w:rsidRPr="002A027B">
        <w:rPr>
          <w:rFonts w:asciiTheme="minorBidi" w:hAnsiTheme="minorBidi" w:cstheme="minorBidi"/>
        </w:rPr>
        <w:t>. godinu.</w:t>
      </w:r>
    </w:p>
    <w:p w14:paraId="51C010A3" w14:textId="4AD3B37F" w:rsidR="00771F95" w:rsidRPr="00D0662A" w:rsidRDefault="00BE15EA" w:rsidP="00771F95">
      <w:pPr>
        <w:pStyle w:val="Tekstodlomka"/>
        <w:jc w:val="both"/>
        <w:rPr>
          <w:rFonts w:asciiTheme="minorBidi" w:hAnsiTheme="minorBidi" w:cstheme="minorBidi"/>
          <w:b/>
          <w:bCs/>
        </w:rPr>
      </w:pPr>
      <w:r w:rsidRPr="002A027B">
        <w:rPr>
          <w:rFonts w:asciiTheme="minorBidi" w:hAnsiTheme="minorBidi" w:cstheme="minorBidi"/>
        </w:rPr>
        <w:tab/>
      </w:r>
      <w:r w:rsidR="00771F95" w:rsidRPr="002A027B">
        <w:rPr>
          <w:rFonts w:asciiTheme="minorBidi" w:hAnsiTheme="minorBidi" w:cstheme="minorBidi"/>
        </w:rPr>
        <w:t xml:space="preserve">Sva pitanja vezana uz Javni poziv mogu se postaviti slanjem upita na adresu: </w:t>
      </w:r>
      <w:hyperlink r:id="rId9" w:history="1">
        <w:r w:rsidRPr="002A027B">
          <w:rPr>
            <w:rStyle w:val="Hiperveza"/>
            <w:rFonts w:asciiTheme="minorBidi" w:hAnsiTheme="minorBidi" w:cstheme="minorBidi"/>
          </w:rPr>
          <w:t>tihana@netretic.hr</w:t>
        </w:r>
      </w:hyperlink>
      <w:r w:rsidRPr="002A027B">
        <w:rPr>
          <w:rFonts w:asciiTheme="minorBidi" w:hAnsiTheme="minorBidi" w:cstheme="minorBidi"/>
        </w:rPr>
        <w:t xml:space="preserve"> </w:t>
      </w:r>
      <w:r w:rsidR="00771F95" w:rsidRPr="002A027B">
        <w:rPr>
          <w:rFonts w:asciiTheme="minorBidi" w:hAnsiTheme="minorBidi" w:cstheme="minorBidi"/>
        </w:rPr>
        <w:t xml:space="preserve">ili telefonskim putem na broj: </w:t>
      </w:r>
      <w:r w:rsidRPr="002A027B">
        <w:rPr>
          <w:rFonts w:asciiTheme="minorBidi" w:hAnsiTheme="minorBidi" w:cstheme="minorBidi"/>
        </w:rPr>
        <w:t>047</w:t>
      </w:r>
      <w:r w:rsidR="00771F95" w:rsidRPr="002A027B">
        <w:rPr>
          <w:rFonts w:asciiTheme="minorBidi" w:hAnsiTheme="minorBidi" w:cstheme="minorBidi"/>
        </w:rPr>
        <w:t>/</w:t>
      </w:r>
      <w:r w:rsidRPr="002A027B">
        <w:rPr>
          <w:rFonts w:asciiTheme="minorBidi" w:hAnsiTheme="minorBidi" w:cstheme="minorBidi"/>
        </w:rPr>
        <w:t>804-425</w:t>
      </w:r>
      <w:r w:rsidR="00771F95" w:rsidRPr="002A027B">
        <w:rPr>
          <w:rFonts w:asciiTheme="minorBidi" w:hAnsiTheme="minorBidi" w:cstheme="minorBidi"/>
        </w:rPr>
        <w:t xml:space="preserve"> najkasnije do </w:t>
      </w:r>
      <w:r w:rsidR="00A408E9" w:rsidRPr="00D0662A">
        <w:rPr>
          <w:rFonts w:asciiTheme="minorBidi" w:hAnsiTheme="minorBidi" w:cstheme="minorBidi"/>
          <w:b/>
          <w:bCs/>
        </w:rPr>
        <w:t>07</w:t>
      </w:r>
      <w:r w:rsidR="00815C7A" w:rsidRPr="00D0662A">
        <w:rPr>
          <w:rFonts w:asciiTheme="minorBidi" w:hAnsiTheme="minorBidi" w:cstheme="minorBidi"/>
          <w:b/>
          <w:bCs/>
        </w:rPr>
        <w:t>.1</w:t>
      </w:r>
      <w:r w:rsidR="00A408E9" w:rsidRPr="00D0662A">
        <w:rPr>
          <w:rFonts w:asciiTheme="minorBidi" w:hAnsiTheme="minorBidi" w:cstheme="minorBidi"/>
          <w:b/>
          <w:bCs/>
        </w:rPr>
        <w:t>1</w:t>
      </w:r>
      <w:r w:rsidR="00771F95" w:rsidRPr="00D0662A">
        <w:rPr>
          <w:rFonts w:asciiTheme="minorBidi" w:hAnsiTheme="minorBidi" w:cstheme="minorBidi"/>
          <w:b/>
          <w:bCs/>
        </w:rPr>
        <w:t>.202</w:t>
      </w:r>
      <w:r w:rsidR="00A408E9" w:rsidRPr="00D0662A">
        <w:rPr>
          <w:rFonts w:asciiTheme="minorBidi" w:hAnsiTheme="minorBidi" w:cstheme="minorBidi"/>
          <w:b/>
          <w:bCs/>
        </w:rPr>
        <w:t>5</w:t>
      </w:r>
      <w:r w:rsidR="00771F95" w:rsidRPr="00D0662A">
        <w:rPr>
          <w:rFonts w:asciiTheme="minorBidi" w:hAnsiTheme="minorBidi" w:cstheme="minorBidi"/>
          <w:b/>
          <w:bCs/>
        </w:rPr>
        <w:t>.</w:t>
      </w:r>
      <w:r w:rsidR="00707A08" w:rsidRPr="00D0662A">
        <w:rPr>
          <w:rFonts w:asciiTheme="minorBidi" w:hAnsiTheme="minorBidi" w:cstheme="minorBidi"/>
          <w:b/>
          <w:bCs/>
        </w:rPr>
        <w:t xml:space="preserve"> godine.</w:t>
      </w:r>
    </w:p>
    <w:p w14:paraId="67C142AD" w14:textId="5B54F33F" w:rsidR="00771F95" w:rsidRPr="002A027B" w:rsidRDefault="00BE15EA" w:rsidP="00771F95">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U svrhu osiguranja ravnopravnosti svih potencijalnih prijavitelja, davatelj sredstava ne može davati prethodna mišljenja o prihvatljivosti prijavitelja, programa, projekta, aktivnosti ili troškova navedenih u prijavi.</w:t>
      </w:r>
    </w:p>
    <w:p w14:paraId="1FE562B6" w14:textId="77777777" w:rsidR="00771F95" w:rsidRDefault="00771F95" w:rsidP="00771F95">
      <w:pPr>
        <w:pStyle w:val="Tekstodlomka"/>
        <w:jc w:val="both"/>
        <w:rPr>
          <w:rFonts w:asciiTheme="minorBidi" w:hAnsiTheme="minorBidi" w:cstheme="minorBidi"/>
        </w:rPr>
      </w:pPr>
    </w:p>
    <w:p w14:paraId="2E5F2E70" w14:textId="77777777" w:rsidR="00B60B88" w:rsidRPr="002A027B" w:rsidRDefault="00B60B88" w:rsidP="00771F95">
      <w:pPr>
        <w:pStyle w:val="Tekstodlomka"/>
        <w:jc w:val="both"/>
        <w:rPr>
          <w:rFonts w:asciiTheme="minorBidi" w:hAnsiTheme="minorBidi" w:cstheme="minorBidi"/>
        </w:rPr>
      </w:pPr>
    </w:p>
    <w:p w14:paraId="6E2670F1" w14:textId="740B7009" w:rsidR="00771F95" w:rsidRPr="002A027B" w:rsidRDefault="00771F95" w:rsidP="00707A08">
      <w:pPr>
        <w:pStyle w:val="Poglavlje"/>
      </w:pPr>
      <w:r w:rsidRPr="002A027B">
        <w:t>Postupak dodjele financijskih sredstava i objave rezultata</w:t>
      </w:r>
    </w:p>
    <w:p w14:paraId="36479AD3" w14:textId="77777777" w:rsidR="00771F95" w:rsidRPr="002A027B" w:rsidRDefault="00771F95" w:rsidP="00771F95">
      <w:pPr>
        <w:pStyle w:val="Tekstodlomka"/>
        <w:ind w:left="1080"/>
        <w:jc w:val="both"/>
        <w:rPr>
          <w:rFonts w:asciiTheme="minorBidi" w:hAnsiTheme="minorBidi" w:cstheme="minorBidi"/>
        </w:rPr>
      </w:pPr>
    </w:p>
    <w:p w14:paraId="279638FD" w14:textId="02CA752E" w:rsidR="00771F95" w:rsidRPr="002A027B" w:rsidRDefault="00771F95" w:rsidP="00C24EEC">
      <w:pPr>
        <w:pStyle w:val="Tekstodlomka"/>
        <w:jc w:val="both"/>
        <w:rPr>
          <w:rFonts w:asciiTheme="minorBidi" w:hAnsiTheme="minorBidi" w:cstheme="minorBidi"/>
        </w:rPr>
      </w:pPr>
      <w:r w:rsidRPr="002A027B">
        <w:rPr>
          <w:rFonts w:asciiTheme="minorBidi" w:hAnsiTheme="minorBidi" w:cstheme="minorBidi"/>
        </w:rPr>
        <w:tab/>
        <w:t xml:space="preserve">Stručno vrednovanje prijavljenih programa i projekata provodi stručno povjerenstvo koje će imenovati </w:t>
      </w:r>
      <w:r w:rsidR="00BE15EA" w:rsidRPr="002A027B">
        <w:rPr>
          <w:rFonts w:asciiTheme="minorBidi" w:hAnsiTheme="minorBidi" w:cstheme="minorBidi"/>
        </w:rPr>
        <w:t>općinski načelnik Općine Netretić</w:t>
      </w:r>
      <w:r w:rsidRPr="002A027B">
        <w:rPr>
          <w:rFonts w:asciiTheme="minorBidi" w:hAnsiTheme="minorBidi" w:cstheme="minorBidi"/>
        </w:rPr>
        <w:t>.</w:t>
      </w:r>
    </w:p>
    <w:p w14:paraId="6C6419B2" w14:textId="5ABA84DE" w:rsidR="00C24EEC" w:rsidRPr="002A027B" w:rsidRDefault="00BB045F" w:rsidP="00C24EEC">
      <w:pPr>
        <w:pStyle w:val="Tekstodlomka"/>
        <w:jc w:val="both"/>
        <w:rPr>
          <w:rFonts w:asciiTheme="minorBidi" w:hAnsiTheme="minorBidi" w:cstheme="minorBidi"/>
        </w:rPr>
      </w:pPr>
      <w:r>
        <w:rPr>
          <w:rFonts w:asciiTheme="minorBidi" w:hAnsiTheme="minorBidi" w:cstheme="minorBidi"/>
        </w:rPr>
        <w:tab/>
      </w:r>
      <w:r w:rsidR="00C24EEC" w:rsidRPr="002A027B">
        <w:rPr>
          <w:rFonts w:asciiTheme="minorBidi" w:hAnsiTheme="minorBidi" w:cstheme="minorBidi"/>
        </w:rPr>
        <w:t>Stručne, administrativne, tehničke i druge poslove za potrebe Povjerenstva obavlja Jedinstveni upravni odjel Općine Netretić</w:t>
      </w:r>
      <w:r w:rsidR="00295D37">
        <w:rPr>
          <w:rFonts w:asciiTheme="minorBidi" w:hAnsiTheme="minorBidi" w:cstheme="minorBidi"/>
        </w:rPr>
        <w:t>.</w:t>
      </w:r>
    </w:p>
    <w:p w14:paraId="26D3A02D" w14:textId="2894C7C4" w:rsidR="00771F95" w:rsidRPr="002A027B" w:rsidRDefault="00295D37" w:rsidP="00771F95">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 xml:space="preserve">Na temelju prijedloga </w:t>
      </w:r>
      <w:r w:rsidR="00997F5C">
        <w:rPr>
          <w:rFonts w:asciiTheme="minorBidi" w:hAnsiTheme="minorBidi" w:cstheme="minorBidi"/>
        </w:rPr>
        <w:t>P</w:t>
      </w:r>
      <w:r w:rsidR="00771F95" w:rsidRPr="002A027B">
        <w:rPr>
          <w:rFonts w:asciiTheme="minorBidi" w:hAnsiTheme="minorBidi" w:cstheme="minorBidi"/>
        </w:rPr>
        <w:t xml:space="preserve">ovjerenstva, koji ima savjetodavni karakter, </w:t>
      </w:r>
      <w:r w:rsidR="00BE15EA" w:rsidRPr="002A027B">
        <w:rPr>
          <w:rFonts w:asciiTheme="minorBidi" w:hAnsiTheme="minorBidi" w:cstheme="minorBidi"/>
        </w:rPr>
        <w:t>općinski načelnik</w:t>
      </w:r>
      <w:r w:rsidR="00771F95" w:rsidRPr="002A027B">
        <w:rPr>
          <w:rFonts w:asciiTheme="minorBidi" w:hAnsiTheme="minorBidi" w:cstheme="minorBidi"/>
        </w:rPr>
        <w:t xml:space="preserve"> donosi odluku o dodjeli financijskih sredstava.</w:t>
      </w:r>
    </w:p>
    <w:p w14:paraId="71029284" w14:textId="411A217C" w:rsidR="00771F95" w:rsidRPr="002A027B" w:rsidRDefault="00295D37" w:rsidP="00771F95">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 xml:space="preserve">Odluka o dodjeli financijskih sredstava donosi se u roku od 90 dana od dana donošenja Proračuna </w:t>
      </w:r>
      <w:r w:rsidR="00BE15EA" w:rsidRPr="002A027B">
        <w:rPr>
          <w:rFonts w:asciiTheme="minorBidi" w:hAnsiTheme="minorBidi" w:cstheme="minorBidi"/>
        </w:rPr>
        <w:t>Općine Netretić</w:t>
      </w:r>
      <w:r w:rsidR="00771F95" w:rsidRPr="002A027B">
        <w:rPr>
          <w:rFonts w:asciiTheme="minorBidi" w:hAnsiTheme="minorBidi" w:cstheme="minorBidi"/>
        </w:rPr>
        <w:t>.</w:t>
      </w:r>
    </w:p>
    <w:p w14:paraId="5F359FD6" w14:textId="0396E5BA" w:rsidR="00771F95" w:rsidRDefault="00295D37" w:rsidP="00771F95">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 xml:space="preserve">Odluka o dodjeli financijskih sredstava objavljuje se na </w:t>
      </w:r>
      <w:r w:rsidR="005165DC">
        <w:rPr>
          <w:rFonts w:asciiTheme="minorBidi" w:hAnsiTheme="minorBidi" w:cstheme="minorBidi"/>
        </w:rPr>
        <w:t>web stran</w:t>
      </w:r>
      <w:r w:rsidR="008D0E6D">
        <w:rPr>
          <w:rFonts w:asciiTheme="minorBidi" w:hAnsiTheme="minorBidi" w:cstheme="minorBidi"/>
        </w:rPr>
        <w:t xml:space="preserve">ici </w:t>
      </w:r>
      <w:r w:rsidR="00BE15EA" w:rsidRPr="002A027B">
        <w:rPr>
          <w:rFonts w:asciiTheme="minorBidi" w:hAnsiTheme="minorBidi" w:cstheme="minorBidi"/>
        </w:rPr>
        <w:t>Općine Netretić</w:t>
      </w:r>
      <w:r w:rsidR="00AA66D6">
        <w:rPr>
          <w:rFonts w:asciiTheme="minorBidi" w:hAnsiTheme="minorBidi" w:cstheme="minorBidi"/>
        </w:rPr>
        <w:t xml:space="preserve"> </w:t>
      </w:r>
      <w:hyperlink r:id="rId10" w:history="1">
        <w:r w:rsidR="0016061E" w:rsidRPr="00B34690">
          <w:rPr>
            <w:rStyle w:val="Hiperveza"/>
            <w:rFonts w:asciiTheme="minorBidi" w:hAnsiTheme="minorBidi" w:cstheme="minorBidi"/>
          </w:rPr>
          <w:t>www.netretic.hr</w:t>
        </w:r>
      </w:hyperlink>
      <w:r w:rsidR="0016061E">
        <w:rPr>
          <w:rFonts w:asciiTheme="minorBidi" w:hAnsiTheme="minorBidi" w:cstheme="minorBidi"/>
        </w:rPr>
        <w:t xml:space="preserve"> .</w:t>
      </w:r>
    </w:p>
    <w:p w14:paraId="192389AA" w14:textId="250DB192" w:rsidR="008F2172" w:rsidRDefault="009E3150" w:rsidP="00771F95">
      <w:pPr>
        <w:pStyle w:val="Tekstodlomka"/>
        <w:jc w:val="both"/>
        <w:rPr>
          <w:rFonts w:asciiTheme="minorBidi" w:hAnsiTheme="minorBidi" w:cstheme="minorBidi"/>
        </w:rPr>
      </w:pPr>
      <w:r>
        <w:rPr>
          <w:rFonts w:asciiTheme="minorBidi" w:hAnsiTheme="minorBidi" w:cstheme="minorBidi"/>
        </w:rPr>
        <w:tab/>
        <w:t xml:space="preserve">Broj programa i projekata </w:t>
      </w:r>
      <w:r w:rsidR="005E6B91">
        <w:rPr>
          <w:rFonts w:asciiTheme="minorBidi" w:hAnsiTheme="minorBidi" w:cstheme="minorBidi"/>
        </w:rPr>
        <w:t>te</w:t>
      </w:r>
      <w:r w:rsidR="002F09AF">
        <w:rPr>
          <w:rFonts w:asciiTheme="minorBidi" w:hAnsiTheme="minorBidi" w:cstheme="minorBidi"/>
        </w:rPr>
        <w:t xml:space="preserve"> iznos financiranja </w:t>
      </w:r>
      <w:r w:rsidR="005E6B91">
        <w:rPr>
          <w:rFonts w:asciiTheme="minorBidi" w:hAnsiTheme="minorBidi" w:cstheme="minorBidi"/>
        </w:rPr>
        <w:t>temelj</w:t>
      </w:r>
      <w:r>
        <w:rPr>
          <w:rFonts w:asciiTheme="minorBidi" w:hAnsiTheme="minorBidi" w:cstheme="minorBidi"/>
        </w:rPr>
        <w:t xml:space="preserve">em ovog Javnog poziva </w:t>
      </w:r>
      <w:r w:rsidR="005E6B91">
        <w:rPr>
          <w:rFonts w:asciiTheme="minorBidi" w:hAnsiTheme="minorBidi" w:cstheme="minorBidi"/>
        </w:rPr>
        <w:t xml:space="preserve">utvrdit će se </w:t>
      </w:r>
      <w:r w:rsidR="000F718C">
        <w:rPr>
          <w:rFonts w:asciiTheme="minorBidi" w:hAnsiTheme="minorBidi" w:cstheme="minorBidi"/>
        </w:rPr>
        <w:t>ovisno o raspoloživim</w:t>
      </w:r>
      <w:r w:rsidR="0079180D">
        <w:rPr>
          <w:rFonts w:asciiTheme="minorBidi" w:hAnsiTheme="minorBidi" w:cstheme="minorBidi"/>
        </w:rPr>
        <w:t xml:space="preserve"> proračunskim</w:t>
      </w:r>
      <w:r w:rsidR="000F718C">
        <w:rPr>
          <w:rFonts w:asciiTheme="minorBidi" w:hAnsiTheme="minorBidi" w:cstheme="minorBidi"/>
        </w:rPr>
        <w:t xml:space="preserve"> sredstvima</w:t>
      </w:r>
      <w:r w:rsidR="0079180D">
        <w:rPr>
          <w:rFonts w:asciiTheme="minorBidi" w:hAnsiTheme="minorBidi" w:cstheme="minorBidi"/>
        </w:rPr>
        <w:t xml:space="preserve"> Općine Netretić.</w:t>
      </w:r>
      <w:r>
        <w:rPr>
          <w:rFonts w:asciiTheme="minorBidi" w:hAnsiTheme="minorBidi" w:cstheme="minorBidi"/>
        </w:rPr>
        <w:t xml:space="preserve"> </w:t>
      </w:r>
    </w:p>
    <w:p w14:paraId="64FB46D2" w14:textId="77777777" w:rsidR="002F09AF" w:rsidRDefault="002F09AF" w:rsidP="00771F95">
      <w:pPr>
        <w:pStyle w:val="Tekstodlomka"/>
        <w:jc w:val="both"/>
        <w:rPr>
          <w:rFonts w:asciiTheme="minorBidi" w:hAnsiTheme="minorBidi" w:cstheme="minorBidi"/>
        </w:rPr>
      </w:pPr>
    </w:p>
    <w:p w14:paraId="2A529B67" w14:textId="77777777" w:rsidR="00771F95" w:rsidRPr="002A027B" w:rsidRDefault="00771F95" w:rsidP="00771F95">
      <w:pPr>
        <w:pStyle w:val="Tekstodlomka"/>
        <w:jc w:val="both"/>
        <w:rPr>
          <w:rFonts w:asciiTheme="minorBidi" w:hAnsiTheme="minorBidi" w:cstheme="minorBidi"/>
        </w:rPr>
      </w:pPr>
    </w:p>
    <w:p w14:paraId="2741B819" w14:textId="03845C0A" w:rsidR="00771F95" w:rsidRPr="002A027B" w:rsidRDefault="00771F95" w:rsidP="008D0E6D">
      <w:pPr>
        <w:pStyle w:val="Poglavlje"/>
      </w:pPr>
      <w:r w:rsidRPr="002A027B">
        <w:t>Postupak podnošenja prigovora</w:t>
      </w:r>
    </w:p>
    <w:p w14:paraId="021F3D6E" w14:textId="77777777" w:rsidR="00771F95" w:rsidRPr="002A027B" w:rsidRDefault="00771F95" w:rsidP="00771F95">
      <w:pPr>
        <w:pStyle w:val="Tekstodlomka"/>
        <w:ind w:left="1080"/>
        <w:jc w:val="both"/>
        <w:rPr>
          <w:rFonts w:asciiTheme="minorBidi" w:hAnsiTheme="minorBidi" w:cstheme="minorBidi"/>
        </w:rPr>
      </w:pPr>
    </w:p>
    <w:p w14:paraId="056428FB" w14:textId="5C66FD7A" w:rsidR="00771F95" w:rsidRPr="002A027B" w:rsidRDefault="00771F95" w:rsidP="00771F95">
      <w:pPr>
        <w:pStyle w:val="Tekstodlomka"/>
        <w:jc w:val="both"/>
        <w:rPr>
          <w:rFonts w:asciiTheme="minorBidi" w:hAnsiTheme="minorBidi" w:cstheme="minorBidi"/>
        </w:rPr>
      </w:pPr>
      <w:r w:rsidRPr="002A027B">
        <w:rPr>
          <w:rFonts w:asciiTheme="minorBidi" w:hAnsiTheme="minorBidi" w:cstheme="minorBidi"/>
        </w:rPr>
        <w:tab/>
        <w:t>Odluka o dodjeli financijskih sredstava je akt poslovanja i ne vodi se kao upravni postupak te se na postupak prigovora ne primjenjuju odredbe o žalbi kao pravnom lijeku u upravnom postupku.</w:t>
      </w:r>
    </w:p>
    <w:p w14:paraId="791CA134" w14:textId="1068EA1B" w:rsidR="00771F95" w:rsidRPr="002A027B" w:rsidRDefault="008D0E6D" w:rsidP="00771F95">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 xml:space="preserve">Prigovor se podnosi u roku od osam dana od dana objave odluke o dodjeli financijskih sredstava na </w:t>
      </w:r>
      <w:r w:rsidR="00D7529F">
        <w:rPr>
          <w:rFonts w:asciiTheme="minorBidi" w:hAnsiTheme="minorBidi" w:cstheme="minorBidi"/>
        </w:rPr>
        <w:t xml:space="preserve">web stranici </w:t>
      </w:r>
      <w:r w:rsidR="00BE15EA" w:rsidRPr="002A027B">
        <w:rPr>
          <w:rFonts w:asciiTheme="minorBidi" w:hAnsiTheme="minorBidi" w:cstheme="minorBidi"/>
        </w:rPr>
        <w:t>Općine Netretić</w:t>
      </w:r>
      <w:r w:rsidR="00771F95" w:rsidRPr="002A027B">
        <w:rPr>
          <w:rFonts w:asciiTheme="minorBidi" w:hAnsiTheme="minorBidi" w:cstheme="minorBidi"/>
        </w:rPr>
        <w:t>.</w:t>
      </w:r>
    </w:p>
    <w:p w14:paraId="5DD0383A" w14:textId="23E9B66C" w:rsidR="00771F95" w:rsidRDefault="00D7529F" w:rsidP="00771F95">
      <w:pPr>
        <w:pStyle w:val="Tekstodlomka"/>
        <w:jc w:val="both"/>
        <w:rPr>
          <w:rFonts w:asciiTheme="minorBidi" w:hAnsiTheme="minorBidi" w:cstheme="minorBidi"/>
        </w:rPr>
      </w:pPr>
      <w:r>
        <w:rPr>
          <w:rFonts w:asciiTheme="minorBidi" w:hAnsiTheme="minorBidi" w:cstheme="minorBidi"/>
        </w:rPr>
        <w:tab/>
      </w:r>
      <w:r w:rsidR="00BE15EA" w:rsidRPr="002A027B">
        <w:rPr>
          <w:rFonts w:asciiTheme="minorBidi" w:hAnsiTheme="minorBidi" w:cstheme="minorBidi"/>
        </w:rPr>
        <w:t>O</w:t>
      </w:r>
      <w:r w:rsidR="006C272F" w:rsidRPr="002A027B">
        <w:rPr>
          <w:rFonts w:asciiTheme="minorBidi" w:hAnsiTheme="minorBidi" w:cstheme="minorBidi"/>
        </w:rPr>
        <w:t>pćinski načelnik</w:t>
      </w:r>
      <w:r w:rsidR="00BE15EA" w:rsidRPr="002A027B">
        <w:rPr>
          <w:rFonts w:asciiTheme="minorBidi" w:hAnsiTheme="minorBidi" w:cstheme="minorBidi"/>
        </w:rPr>
        <w:t xml:space="preserve"> </w:t>
      </w:r>
      <w:r w:rsidR="00771F95" w:rsidRPr="002A027B">
        <w:rPr>
          <w:rFonts w:asciiTheme="minorBidi" w:hAnsiTheme="minorBidi" w:cstheme="minorBidi"/>
        </w:rPr>
        <w:t>dužan je odgovoriti na prigovor u roku od 30 dana od dana podnošenja prigovora.</w:t>
      </w:r>
    </w:p>
    <w:p w14:paraId="48A53A0B" w14:textId="77777777" w:rsidR="00D7529F" w:rsidRPr="002A027B" w:rsidRDefault="00D7529F" w:rsidP="00771F95">
      <w:pPr>
        <w:pStyle w:val="Tekstodlomka"/>
        <w:jc w:val="both"/>
        <w:rPr>
          <w:rFonts w:asciiTheme="minorBidi" w:hAnsiTheme="minorBidi" w:cstheme="minorBidi"/>
        </w:rPr>
      </w:pPr>
    </w:p>
    <w:p w14:paraId="48C5A82B" w14:textId="77777777" w:rsidR="00771F95" w:rsidRDefault="00771F95" w:rsidP="00771F95">
      <w:pPr>
        <w:pStyle w:val="Tekstodlomka"/>
        <w:jc w:val="both"/>
        <w:rPr>
          <w:rFonts w:asciiTheme="minorBidi" w:hAnsiTheme="minorBidi" w:cstheme="minorBidi"/>
        </w:rPr>
      </w:pPr>
    </w:p>
    <w:p w14:paraId="63059DC2" w14:textId="77777777" w:rsidR="001660A0" w:rsidRPr="002A027B" w:rsidRDefault="001660A0" w:rsidP="00771F95">
      <w:pPr>
        <w:pStyle w:val="Tekstodlomka"/>
        <w:jc w:val="both"/>
        <w:rPr>
          <w:rFonts w:asciiTheme="minorBidi" w:hAnsiTheme="minorBidi" w:cstheme="minorBidi"/>
        </w:rPr>
      </w:pPr>
    </w:p>
    <w:p w14:paraId="1809F784" w14:textId="47277040" w:rsidR="00771F95" w:rsidRPr="002A027B" w:rsidRDefault="00771F95" w:rsidP="00D7529F">
      <w:pPr>
        <w:pStyle w:val="Poglavlje"/>
      </w:pPr>
      <w:r w:rsidRPr="002A027B">
        <w:t>Postupak s prijavama nakon provedbe Javnog poziva</w:t>
      </w:r>
    </w:p>
    <w:p w14:paraId="340BE39B" w14:textId="77777777" w:rsidR="00771F95" w:rsidRPr="002A027B" w:rsidRDefault="00771F95" w:rsidP="00771F95">
      <w:pPr>
        <w:pStyle w:val="Tekstodlomka"/>
        <w:ind w:left="1080"/>
        <w:jc w:val="both"/>
        <w:rPr>
          <w:rFonts w:asciiTheme="minorBidi" w:hAnsiTheme="minorBidi" w:cstheme="minorBidi"/>
        </w:rPr>
      </w:pPr>
    </w:p>
    <w:p w14:paraId="04A9D9EA" w14:textId="701519B2" w:rsidR="00771F95" w:rsidRPr="002A027B" w:rsidRDefault="00BE15EA" w:rsidP="00771F95">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Svi dokumenti vezani uz prijave za financiranje javnih potreba u kulturi bit će odloženi i čuvani u skladu sa propisima o zaštiti i očuvanju dokumentarnog i arhivskog gradiva te se ne vraćaju prijavitelju.</w:t>
      </w:r>
    </w:p>
    <w:p w14:paraId="3EF7D0DC" w14:textId="77777777" w:rsidR="00771F95" w:rsidRDefault="00771F95" w:rsidP="00771F95">
      <w:pPr>
        <w:pStyle w:val="Tekstodlomka"/>
        <w:jc w:val="both"/>
        <w:rPr>
          <w:rFonts w:asciiTheme="minorBidi" w:hAnsiTheme="minorBidi" w:cstheme="minorBidi"/>
        </w:rPr>
      </w:pPr>
    </w:p>
    <w:p w14:paraId="3B075D70" w14:textId="77777777" w:rsidR="00D7529F" w:rsidRPr="002A027B" w:rsidRDefault="00D7529F" w:rsidP="00771F95">
      <w:pPr>
        <w:pStyle w:val="Tekstodlomka"/>
        <w:jc w:val="both"/>
        <w:rPr>
          <w:rFonts w:asciiTheme="minorBidi" w:hAnsiTheme="minorBidi" w:cstheme="minorBidi"/>
        </w:rPr>
      </w:pPr>
    </w:p>
    <w:p w14:paraId="0319A866" w14:textId="66072FD7" w:rsidR="00771F95" w:rsidRPr="002A027B" w:rsidRDefault="00771F95" w:rsidP="00D7529F">
      <w:pPr>
        <w:pStyle w:val="Poglavlje"/>
      </w:pPr>
      <w:r w:rsidRPr="002A027B">
        <w:t>Postupak ugovaranja odobrenih sredstava</w:t>
      </w:r>
    </w:p>
    <w:p w14:paraId="5E365928" w14:textId="77777777" w:rsidR="00771F95" w:rsidRPr="002A027B" w:rsidRDefault="00771F95" w:rsidP="00771F95">
      <w:pPr>
        <w:pStyle w:val="Tekstodlomka"/>
        <w:ind w:left="1080"/>
        <w:jc w:val="both"/>
        <w:rPr>
          <w:rFonts w:asciiTheme="minorBidi" w:hAnsiTheme="minorBidi" w:cstheme="minorBidi"/>
        </w:rPr>
      </w:pPr>
    </w:p>
    <w:p w14:paraId="0A5E01FD" w14:textId="249862E9" w:rsidR="00771F95" w:rsidRPr="002A027B" w:rsidRDefault="00771F95" w:rsidP="00771F95">
      <w:pPr>
        <w:pStyle w:val="Tekstodlomka"/>
        <w:jc w:val="both"/>
        <w:rPr>
          <w:rFonts w:asciiTheme="minorBidi" w:hAnsiTheme="minorBidi" w:cstheme="minorBidi"/>
        </w:rPr>
      </w:pPr>
      <w:r w:rsidRPr="002A027B">
        <w:rPr>
          <w:rFonts w:asciiTheme="minorBidi" w:hAnsiTheme="minorBidi" w:cstheme="minorBidi"/>
        </w:rPr>
        <w:tab/>
        <w:t xml:space="preserve">S prijaviteljem programa i projekta, kojem su odobrena financijska sredstva </w:t>
      </w:r>
      <w:r w:rsidR="00BE15EA" w:rsidRPr="002A027B">
        <w:rPr>
          <w:rFonts w:asciiTheme="minorBidi" w:hAnsiTheme="minorBidi" w:cstheme="minorBidi"/>
        </w:rPr>
        <w:t>Općina Netretić</w:t>
      </w:r>
      <w:r w:rsidRPr="002A027B">
        <w:rPr>
          <w:rFonts w:asciiTheme="minorBidi" w:hAnsiTheme="minorBidi" w:cstheme="minorBidi"/>
        </w:rPr>
        <w:t xml:space="preserve"> sklopit će ugovor o financiranju.</w:t>
      </w:r>
    </w:p>
    <w:p w14:paraId="68F2D24E" w14:textId="77777777" w:rsidR="00771F95" w:rsidRDefault="00771F95" w:rsidP="00771F95">
      <w:pPr>
        <w:pStyle w:val="Tekstodlomka"/>
        <w:jc w:val="both"/>
        <w:rPr>
          <w:rFonts w:asciiTheme="minorBidi" w:hAnsiTheme="minorBidi" w:cstheme="minorBidi"/>
        </w:rPr>
      </w:pPr>
    </w:p>
    <w:p w14:paraId="6BFB1371" w14:textId="77777777" w:rsidR="00D7529F" w:rsidRPr="002A027B" w:rsidRDefault="00D7529F" w:rsidP="00771F95">
      <w:pPr>
        <w:pStyle w:val="Tekstodlomka"/>
        <w:jc w:val="both"/>
        <w:rPr>
          <w:rFonts w:asciiTheme="minorBidi" w:hAnsiTheme="minorBidi" w:cstheme="minorBidi"/>
        </w:rPr>
      </w:pPr>
    </w:p>
    <w:p w14:paraId="537EEB7A" w14:textId="4B7DE78E" w:rsidR="00771F95" w:rsidRPr="002A027B" w:rsidRDefault="00771F95" w:rsidP="00D7529F">
      <w:pPr>
        <w:pStyle w:val="Poglavlje"/>
      </w:pPr>
      <w:r w:rsidRPr="002A027B">
        <w:t>Prihvatljivi i neprihvatljivi troškovi</w:t>
      </w:r>
    </w:p>
    <w:p w14:paraId="76E1B231" w14:textId="77777777" w:rsidR="00771F95" w:rsidRPr="002A027B" w:rsidRDefault="00771F95" w:rsidP="00771F95">
      <w:pPr>
        <w:pStyle w:val="Tekstodlomka"/>
        <w:ind w:left="1080"/>
        <w:jc w:val="both"/>
        <w:rPr>
          <w:rFonts w:asciiTheme="minorBidi" w:hAnsiTheme="minorBidi" w:cstheme="minorBidi"/>
        </w:rPr>
      </w:pPr>
    </w:p>
    <w:p w14:paraId="15680190" w14:textId="35907B0C" w:rsidR="00771F95" w:rsidRPr="002A027B" w:rsidRDefault="00771F95" w:rsidP="00771F95">
      <w:pPr>
        <w:pStyle w:val="Tekstodlomka"/>
        <w:jc w:val="both"/>
        <w:rPr>
          <w:rFonts w:asciiTheme="minorBidi" w:hAnsiTheme="minorBidi" w:cstheme="minorBidi"/>
        </w:rPr>
      </w:pPr>
      <w:r w:rsidRPr="002A027B">
        <w:rPr>
          <w:rFonts w:asciiTheme="minorBidi" w:hAnsiTheme="minorBidi" w:cstheme="minorBidi"/>
        </w:rPr>
        <w:tab/>
        <w:t xml:space="preserve">Prihvatljivi troškovi po ovom </w:t>
      </w:r>
      <w:r w:rsidR="00D7529F">
        <w:rPr>
          <w:rFonts w:asciiTheme="minorBidi" w:hAnsiTheme="minorBidi" w:cstheme="minorBidi"/>
        </w:rPr>
        <w:t>J</w:t>
      </w:r>
      <w:r w:rsidRPr="002A027B">
        <w:rPr>
          <w:rFonts w:asciiTheme="minorBidi" w:hAnsiTheme="minorBidi" w:cstheme="minorBidi"/>
        </w:rPr>
        <w:t xml:space="preserve">avnom pozivu uključuju sredstva za plaće, autorske i umjetničke honorare, sredstva za naknade za rad, sredstva za nabavu građe, sredstva za programe i projekte, materijalne izdatke, </w:t>
      </w:r>
      <w:r w:rsidR="0032520D">
        <w:rPr>
          <w:rFonts w:asciiTheme="minorBidi" w:hAnsiTheme="minorBidi" w:cstheme="minorBidi"/>
        </w:rPr>
        <w:t xml:space="preserve">sredstva za prijevoz, </w:t>
      </w:r>
      <w:r w:rsidRPr="002A027B">
        <w:rPr>
          <w:rFonts w:asciiTheme="minorBidi" w:hAnsiTheme="minorBidi" w:cstheme="minorBidi"/>
        </w:rPr>
        <w:t>mobilnost i međunarodnu suradnju, usavršavanje djelatnika i suradnika, sredstva za zaštitu građe, sredstva za investicije i investicijsko održavanje, osim ako posebnim zakonima nije drugačije određeno</w:t>
      </w:r>
      <w:r w:rsidR="00F33891">
        <w:rPr>
          <w:rFonts w:asciiTheme="minorBidi" w:hAnsiTheme="minorBidi" w:cstheme="minorBidi"/>
        </w:rPr>
        <w:t xml:space="preserve"> te troškov</w:t>
      </w:r>
      <w:r w:rsidR="00957BD6">
        <w:rPr>
          <w:rFonts w:asciiTheme="minorBidi" w:hAnsiTheme="minorBidi" w:cstheme="minorBidi"/>
        </w:rPr>
        <w:t>e</w:t>
      </w:r>
      <w:r w:rsidR="00F33891">
        <w:rPr>
          <w:rFonts w:asciiTheme="minorBidi" w:hAnsiTheme="minorBidi" w:cstheme="minorBidi"/>
        </w:rPr>
        <w:t xml:space="preserve"> reprezentacije neop</w:t>
      </w:r>
      <w:r w:rsidR="00F82432">
        <w:rPr>
          <w:rFonts w:asciiTheme="minorBidi" w:hAnsiTheme="minorBidi" w:cstheme="minorBidi"/>
        </w:rPr>
        <w:t>hodn</w:t>
      </w:r>
      <w:r w:rsidR="0005563F">
        <w:rPr>
          <w:rFonts w:asciiTheme="minorBidi" w:hAnsiTheme="minorBidi" w:cstheme="minorBidi"/>
        </w:rPr>
        <w:t>e</w:t>
      </w:r>
      <w:r w:rsidR="00F82432">
        <w:rPr>
          <w:rFonts w:asciiTheme="minorBidi" w:hAnsiTheme="minorBidi" w:cstheme="minorBidi"/>
        </w:rPr>
        <w:t xml:space="preserve"> </w:t>
      </w:r>
      <w:r w:rsidR="00401C92">
        <w:rPr>
          <w:rFonts w:asciiTheme="minorBidi" w:hAnsiTheme="minorBidi" w:cstheme="minorBidi"/>
        </w:rPr>
        <w:t>za provedbu programa.</w:t>
      </w:r>
    </w:p>
    <w:p w14:paraId="107BBF5E" w14:textId="2CBCB166" w:rsidR="00771F95" w:rsidRPr="002A027B" w:rsidRDefault="00BE15EA" w:rsidP="00771F95">
      <w:pPr>
        <w:pStyle w:val="Tekstodlomka"/>
        <w:jc w:val="both"/>
        <w:rPr>
          <w:rFonts w:asciiTheme="minorBidi" w:hAnsiTheme="minorBidi" w:cstheme="minorBidi"/>
        </w:rPr>
      </w:pPr>
      <w:r w:rsidRPr="002A027B">
        <w:rPr>
          <w:rFonts w:asciiTheme="minorBidi" w:hAnsiTheme="minorBidi" w:cstheme="minorBidi"/>
        </w:rPr>
        <w:tab/>
      </w:r>
      <w:r w:rsidR="00771F95" w:rsidRPr="002A027B">
        <w:rPr>
          <w:rFonts w:asciiTheme="minorBidi" w:hAnsiTheme="minorBidi" w:cstheme="minorBidi"/>
        </w:rPr>
        <w:t>Neprihvatljivi troškovi realizacije programa: dugovi i stavke za pokrivanje gubitaka ili dugova, dospjele kamate, stavke koje se već financiraju iz drugih izvora, kupnja zemljišta ili građevina, osim kada je nužno za izravnu provedbu programa, kada se vlasništvo mora prenijeti na udrugu i/ili partnere, najkasnije po završetku projekta/programa, gubitci na tečajnim razlikama, zajmovi trećim stranama, troškovi nastali prije početka programa, ostali troškovi koji nisu izravno vezani uz provedbu programa ili nisu neophodni za provedbu programa</w:t>
      </w:r>
      <w:r w:rsidR="00D82E30">
        <w:rPr>
          <w:rFonts w:asciiTheme="minorBidi" w:hAnsiTheme="minorBidi" w:cstheme="minorBidi"/>
        </w:rPr>
        <w:t>.</w:t>
      </w:r>
    </w:p>
    <w:p w14:paraId="51A5DFF0" w14:textId="77777777" w:rsidR="00544D74" w:rsidRPr="002A027B" w:rsidRDefault="00544D74" w:rsidP="00771F95">
      <w:pPr>
        <w:pStyle w:val="Tekstodlomka"/>
        <w:jc w:val="both"/>
        <w:rPr>
          <w:rFonts w:asciiTheme="minorBidi" w:hAnsiTheme="minorBidi" w:cstheme="minorBidi"/>
        </w:rPr>
      </w:pPr>
    </w:p>
    <w:p w14:paraId="13E636F5" w14:textId="77777777" w:rsidR="00771F95" w:rsidRPr="002A027B" w:rsidRDefault="00771F95" w:rsidP="00771F95">
      <w:pPr>
        <w:pStyle w:val="Tekstodlomka"/>
        <w:jc w:val="both"/>
        <w:rPr>
          <w:rFonts w:asciiTheme="minorBidi" w:hAnsiTheme="minorBidi" w:cstheme="minorBidi"/>
        </w:rPr>
      </w:pPr>
    </w:p>
    <w:p w14:paraId="550E433D" w14:textId="1F365C58" w:rsidR="00771F95" w:rsidRPr="002A027B" w:rsidRDefault="00771F95" w:rsidP="00385DE8">
      <w:pPr>
        <w:pStyle w:val="Poglavlje"/>
      </w:pPr>
      <w:r w:rsidRPr="002A027B">
        <w:t>Način korištenja odobrenih sredstava, izvještavanja te praćenje korištenja sredstava</w:t>
      </w:r>
    </w:p>
    <w:p w14:paraId="3704F54E" w14:textId="77777777" w:rsidR="00007A83" w:rsidRPr="002A027B" w:rsidRDefault="00007A83" w:rsidP="00007A83">
      <w:pPr>
        <w:pStyle w:val="Tekstodlomka"/>
        <w:ind w:left="1080"/>
        <w:rPr>
          <w:rFonts w:asciiTheme="minorBidi" w:hAnsiTheme="minorBidi" w:cstheme="minorBidi"/>
          <w:b/>
          <w:bCs/>
        </w:rPr>
      </w:pPr>
    </w:p>
    <w:p w14:paraId="2A8DF43F" w14:textId="07E31ED4" w:rsidR="00771F95" w:rsidRPr="002A027B" w:rsidRDefault="00771F95" w:rsidP="00007A83">
      <w:pPr>
        <w:pStyle w:val="Tekstodlomka"/>
        <w:jc w:val="both"/>
        <w:rPr>
          <w:rFonts w:asciiTheme="minorBidi" w:hAnsiTheme="minorBidi" w:cstheme="minorBidi"/>
        </w:rPr>
      </w:pPr>
      <w:r w:rsidRPr="002A027B">
        <w:rPr>
          <w:rFonts w:asciiTheme="minorBidi" w:hAnsiTheme="minorBidi" w:cstheme="minorBidi"/>
        </w:rPr>
        <w:tab/>
        <w:t>Odobrena sredstva moraju se koristiti namjenski, uz poštivanje ugovorenih rokova izvršenja programa, projekta ili aktivnosti te ugovorenih rokova dostave završnog izvješća.</w:t>
      </w:r>
    </w:p>
    <w:p w14:paraId="034F0D53" w14:textId="4957D2D2" w:rsidR="00771F95" w:rsidRPr="002A027B" w:rsidRDefault="00385DE8" w:rsidP="00007A83">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Završno programsko i financijsko izvješće izrađuje se na propisanom obrascu izvješća o izvršenom programu u 202</w:t>
      </w:r>
      <w:r w:rsidR="00A408E9">
        <w:rPr>
          <w:rFonts w:asciiTheme="minorBidi" w:hAnsiTheme="minorBidi" w:cstheme="minorBidi"/>
        </w:rPr>
        <w:t>6</w:t>
      </w:r>
      <w:r w:rsidR="00771F95" w:rsidRPr="002A027B">
        <w:rPr>
          <w:rFonts w:asciiTheme="minorBidi" w:hAnsiTheme="minorBidi" w:cstheme="minorBidi"/>
        </w:rPr>
        <w:t>. godini.</w:t>
      </w:r>
    </w:p>
    <w:p w14:paraId="1EEB9734" w14:textId="40E6637C" w:rsidR="00771F95" w:rsidRPr="002A027B" w:rsidRDefault="00475687" w:rsidP="00007A83">
      <w:pPr>
        <w:pStyle w:val="Tekstodlomka"/>
        <w:jc w:val="both"/>
        <w:rPr>
          <w:rFonts w:asciiTheme="minorBidi" w:hAnsiTheme="minorBidi" w:cstheme="minorBidi"/>
        </w:rPr>
      </w:pPr>
      <w:r>
        <w:rPr>
          <w:rFonts w:asciiTheme="minorBidi" w:hAnsiTheme="minorBidi" w:cstheme="minorBidi"/>
        </w:rPr>
        <w:tab/>
      </w:r>
      <w:r w:rsidR="00007A83" w:rsidRPr="002A027B">
        <w:rPr>
          <w:rFonts w:asciiTheme="minorBidi" w:hAnsiTheme="minorBidi" w:cstheme="minorBidi"/>
        </w:rPr>
        <w:t xml:space="preserve">Općina Netretić </w:t>
      </w:r>
      <w:r w:rsidR="00771F95" w:rsidRPr="002A027B">
        <w:rPr>
          <w:rFonts w:asciiTheme="minorBidi" w:hAnsiTheme="minorBidi" w:cstheme="minorBidi"/>
        </w:rPr>
        <w:t>zadržava pravo izmjene uvjeta i kriterija utvrđenih ugovorom u slučaju nastupanja izvanrednih okolnosti o čemu će uz obrazloženje pravodobno obavijestiti korisnike sredstava.</w:t>
      </w:r>
    </w:p>
    <w:p w14:paraId="2AD9A5CB" w14:textId="1596AB7D" w:rsidR="00771F95" w:rsidRPr="002A027B" w:rsidRDefault="00475687" w:rsidP="009649DC">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Ako korisnik sredstava nenamjenski koristi sredstva, ne izvrši program ili ne podnese propisana izvješća, dužan je vratiti primljena sredstva</w:t>
      </w:r>
      <w:r w:rsidR="009649DC">
        <w:rPr>
          <w:rFonts w:asciiTheme="minorBidi" w:hAnsiTheme="minorBidi" w:cstheme="minorBidi"/>
        </w:rPr>
        <w:t>.</w:t>
      </w:r>
      <w:r w:rsidR="00771F95" w:rsidRPr="002A027B">
        <w:rPr>
          <w:rFonts w:asciiTheme="minorBidi" w:hAnsiTheme="minorBidi" w:cstheme="minorBidi"/>
        </w:rPr>
        <w:t xml:space="preserve"> </w:t>
      </w:r>
    </w:p>
    <w:p w14:paraId="54FE7D38" w14:textId="77777777" w:rsidR="00771F95" w:rsidRDefault="00771F95" w:rsidP="00771F95">
      <w:pPr>
        <w:pStyle w:val="Tekstodlomka"/>
        <w:rPr>
          <w:rFonts w:asciiTheme="minorBidi" w:hAnsiTheme="minorBidi" w:cstheme="minorBidi"/>
        </w:rPr>
      </w:pPr>
    </w:p>
    <w:p w14:paraId="19445C3A" w14:textId="77777777" w:rsidR="00D36D32" w:rsidRPr="002A027B" w:rsidRDefault="00D36D32" w:rsidP="00771F95">
      <w:pPr>
        <w:pStyle w:val="Tekstodlomka"/>
        <w:rPr>
          <w:rFonts w:asciiTheme="minorBidi" w:hAnsiTheme="minorBidi" w:cstheme="minorBidi"/>
        </w:rPr>
      </w:pPr>
    </w:p>
    <w:p w14:paraId="7ABA342F" w14:textId="1816829C" w:rsidR="00771F95" w:rsidRPr="002A027B" w:rsidRDefault="00771F95" w:rsidP="00D36D32">
      <w:pPr>
        <w:pStyle w:val="Poglavlje"/>
      </w:pPr>
      <w:r w:rsidRPr="002A027B">
        <w:t>Zabrana dvostrukog financiranja</w:t>
      </w:r>
    </w:p>
    <w:p w14:paraId="7A6BE3FE" w14:textId="77777777" w:rsidR="00771F95" w:rsidRPr="002A027B" w:rsidRDefault="00771F95" w:rsidP="00771F95">
      <w:pPr>
        <w:pStyle w:val="Tekstodlomka"/>
        <w:ind w:left="1080"/>
        <w:rPr>
          <w:rFonts w:asciiTheme="minorBidi" w:hAnsiTheme="minorBidi" w:cstheme="minorBidi"/>
        </w:rPr>
      </w:pPr>
    </w:p>
    <w:p w14:paraId="024F1719" w14:textId="77777777" w:rsidR="00D36D32" w:rsidRDefault="00771F95" w:rsidP="001660A0">
      <w:pPr>
        <w:pStyle w:val="Tekstodlomka"/>
        <w:jc w:val="both"/>
        <w:rPr>
          <w:rFonts w:asciiTheme="minorBidi" w:hAnsiTheme="minorBidi" w:cstheme="minorBidi"/>
        </w:rPr>
      </w:pPr>
      <w:r w:rsidRPr="002A027B">
        <w:rPr>
          <w:rFonts w:asciiTheme="minorBidi" w:hAnsiTheme="minorBidi" w:cstheme="minorBidi"/>
        </w:rPr>
        <w:tab/>
        <w:t xml:space="preserve">Po ovom Javnom pozivu ne smiju se prijavljivati troškovi unutar programa za čiju su cjelovitu provedbu prijavitelji već dobili sredstva iz drugih javnih izvora. </w:t>
      </w:r>
    </w:p>
    <w:p w14:paraId="2684A0A2" w14:textId="77777777" w:rsidR="00377E7A" w:rsidRDefault="00D36D32" w:rsidP="001660A0">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 xml:space="preserve">Prijavitelji ne smiju potraživati sredstva iz drugih javnih izvora za troškove koji će biti financirani u okviru prijavljenog i odabranog programa po ovom Javnom pozivu. </w:t>
      </w:r>
    </w:p>
    <w:p w14:paraId="659AE945" w14:textId="491331EE" w:rsidR="00771F95" w:rsidRPr="002A027B" w:rsidRDefault="00377E7A" w:rsidP="001660A0">
      <w:pPr>
        <w:pStyle w:val="Tekstodlomka"/>
        <w:jc w:val="both"/>
        <w:rPr>
          <w:rFonts w:asciiTheme="minorBidi" w:hAnsiTheme="minorBidi" w:cstheme="minorBidi"/>
        </w:rPr>
      </w:pPr>
      <w:r>
        <w:rPr>
          <w:rFonts w:asciiTheme="minorBidi" w:hAnsiTheme="minorBidi" w:cstheme="minorBidi"/>
        </w:rPr>
        <w:tab/>
      </w:r>
      <w:r w:rsidR="00771F95" w:rsidRPr="002A027B">
        <w:rPr>
          <w:rFonts w:asciiTheme="minorBidi" w:hAnsiTheme="minorBidi" w:cstheme="minorBidi"/>
        </w:rPr>
        <w:t>U slučaju da se ustanovi dvostruko financiranje programa, prijavitelj će morati vratiti sva primljena sredstva.</w:t>
      </w:r>
    </w:p>
    <w:p w14:paraId="420C3F38" w14:textId="77777777" w:rsidR="00771F95" w:rsidRDefault="00771F95" w:rsidP="00771F95">
      <w:pPr>
        <w:pStyle w:val="Tekstodlomka"/>
        <w:rPr>
          <w:rFonts w:asciiTheme="minorBidi" w:hAnsiTheme="minorBidi" w:cstheme="minorBidi"/>
        </w:rPr>
      </w:pPr>
    </w:p>
    <w:p w14:paraId="072E051D" w14:textId="77777777" w:rsidR="00A635FF" w:rsidRDefault="00A635FF" w:rsidP="00771F95">
      <w:pPr>
        <w:pStyle w:val="Tekstodlomka"/>
        <w:rPr>
          <w:rFonts w:asciiTheme="minorBidi" w:hAnsiTheme="minorBidi" w:cstheme="minorBidi"/>
        </w:rPr>
      </w:pPr>
    </w:p>
    <w:p w14:paraId="47817B23" w14:textId="77777777" w:rsidR="009649DC" w:rsidRPr="002A027B" w:rsidRDefault="009649DC" w:rsidP="00771F95">
      <w:pPr>
        <w:pStyle w:val="Tekstodlomka"/>
        <w:rPr>
          <w:rFonts w:asciiTheme="minorBidi" w:hAnsiTheme="minorBidi" w:cstheme="minorBidi"/>
        </w:rPr>
      </w:pPr>
    </w:p>
    <w:p w14:paraId="02F3E6B2" w14:textId="7FD3BF7C" w:rsidR="00771F95" w:rsidRPr="002A027B" w:rsidRDefault="00771F95" w:rsidP="00377E7A">
      <w:pPr>
        <w:pStyle w:val="Poglavlje"/>
      </w:pPr>
      <w:r w:rsidRPr="002A027B">
        <w:t>Popis dokumentacije</w:t>
      </w:r>
      <w:r w:rsidR="00465CED">
        <w:t xml:space="preserve"> uz Javni poziv</w:t>
      </w:r>
    </w:p>
    <w:p w14:paraId="00CC51FE" w14:textId="77777777" w:rsidR="00771F95" w:rsidRPr="002A027B" w:rsidRDefault="00771F95" w:rsidP="00771F95">
      <w:pPr>
        <w:pStyle w:val="Tekstodlomka"/>
        <w:ind w:left="1080"/>
        <w:rPr>
          <w:rFonts w:asciiTheme="minorBidi" w:hAnsiTheme="minorBidi" w:cstheme="minorBidi"/>
        </w:rPr>
      </w:pPr>
    </w:p>
    <w:p w14:paraId="7ED7C0D0" w14:textId="3BB43770" w:rsidR="00771F95" w:rsidRDefault="00745E30" w:rsidP="00745E30">
      <w:pPr>
        <w:pStyle w:val="Tekstodlomka"/>
        <w:ind w:left="1134"/>
      </w:pPr>
      <w:r>
        <w:t xml:space="preserve">Sastavni dio ovog </w:t>
      </w:r>
      <w:r w:rsidR="0016686F">
        <w:t xml:space="preserve">Javnog </w:t>
      </w:r>
      <w:r>
        <w:t>poziva čini slijedeća dokumentacija:</w:t>
      </w:r>
    </w:p>
    <w:p w14:paraId="38FE5716" w14:textId="04B9146C" w:rsidR="00465CED" w:rsidRPr="002A027B" w:rsidRDefault="00465CED" w:rsidP="00AC1119">
      <w:pPr>
        <w:pStyle w:val="Tekstodlomka"/>
        <w:numPr>
          <w:ilvl w:val="0"/>
          <w:numId w:val="10"/>
        </w:numPr>
        <w:ind w:left="1134" w:hanging="774"/>
        <w:jc w:val="both"/>
        <w:rPr>
          <w:rFonts w:asciiTheme="minorBidi" w:hAnsiTheme="minorBidi" w:cstheme="minorBidi"/>
        </w:rPr>
      </w:pPr>
      <w:r w:rsidRPr="002A027B">
        <w:rPr>
          <w:rFonts w:asciiTheme="minorBidi" w:hAnsiTheme="minorBidi" w:cstheme="minorBidi"/>
        </w:rPr>
        <w:t>Obrazac opisa programa ili projekta (OBRAZAC 1),</w:t>
      </w:r>
    </w:p>
    <w:p w14:paraId="105FB645" w14:textId="3BDF8976" w:rsidR="00465CED" w:rsidRPr="002A027B" w:rsidRDefault="00465CED" w:rsidP="00AC1119">
      <w:pPr>
        <w:pStyle w:val="Tekstodlomka"/>
        <w:numPr>
          <w:ilvl w:val="0"/>
          <w:numId w:val="10"/>
        </w:numPr>
        <w:ind w:left="1134" w:hanging="774"/>
        <w:jc w:val="both"/>
        <w:rPr>
          <w:rFonts w:asciiTheme="minorBidi" w:hAnsiTheme="minorBidi" w:cstheme="minorBidi"/>
        </w:rPr>
      </w:pPr>
      <w:r w:rsidRPr="002A027B">
        <w:rPr>
          <w:rFonts w:asciiTheme="minorBidi" w:hAnsiTheme="minorBidi" w:cstheme="minorBidi"/>
        </w:rPr>
        <w:t>Obrazac proračuna programa ili projekta (OBRAZAC 2),</w:t>
      </w:r>
    </w:p>
    <w:p w14:paraId="42E02F49" w14:textId="77777777" w:rsidR="00465CED" w:rsidRPr="002A027B" w:rsidRDefault="00465CED" w:rsidP="00AC1119">
      <w:pPr>
        <w:pStyle w:val="Tekstodlomka"/>
        <w:numPr>
          <w:ilvl w:val="0"/>
          <w:numId w:val="10"/>
        </w:numPr>
        <w:ind w:left="1134" w:hanging="774"/>
        <w:jc w:val="both"/>
        <w:rPr>
          <w:rFonts w:asciiTheme="minorBidi" w:hAnsiTheme="minorBidi" w:cstheme="minorBidi"/>
        </w:rPr>
      </w:pPr>
      <w:r w:rsidRPr="002A027B">
        <w:rPr>
          <w:rFonts w:asciiTheme="minorBidi" w:hAnsiTheme="minorBidi" w:cstheme="minorBidi"/>
        </w:rPr>
        <w:t>Izjava o nepostojanju dvostrukog financiranja (OBRAZAC 3)</w:t>
      </w:r>
    </w:p>
    <w:p w14:paraId="0C3899D4" w14:textId="77777777" w:rsidR="00465CED" w:rsidRDefault="00465CED" w:rsidP="00465CED">
      <w:pPr>
        <w:pStyle w:val="Tekstodlomka"/>
      </w:pPr>
    </w:p>
    <w:p w14:paraId="1D84E08D" w14:textId="77777777" w:rsidR="00465CED" w:rsidRDefault="00465CED" w:rsidP="00465CED">
      <w:pPr>
        <w:pStyle w:val="Tekstodlomka"/>
      </w:pPr>
    </w:p>
    <w:p w14:paraId="26B8273B" w14:textId="77777777" w:rsidR="00771F95" w:rsidRPr="002A027B" w:rsidRDefault="00771F95" w:rsidP="00771F95">
      <w:pPr>
        <w:pStyle w:val="Tekstodlomka"/>
        <w:jc w:val="both"/>
        <w:rPr>
          <w:rFonts w:asciiTheme="minorBidi" w:hAnsiTheme="minorBidi" w:cstheme="minorBidi"/>
        </w:rPr>
      </w:pPr>
    </w:p>
    <w:p w14:paraId="1BC8FBD3" w14:textId="77777777" w:rsidR="00771F95" w:rsidRPr="002A027B" w:rsidRDefault="00771F95" w:rsidP="00771F95">
      <w:pPr>
        <w:pStyle w:val="Tekstodlomka"/>
        <w:jc w:val="both"/>
        <w:rPr>
          <w:rFonts w:asciiTheme="minorBidi" w:hAnsiTheme="minorBidi" w:cstheme="minorBidi"/>
        </w:rPr>
      </w:pPr>
    </w:p>
    <w:p w14:paraId="5445D19E" w14:textId="77777777" w:rsidR="0093626B" w:rsidRPr="002A027B" w:rsidRDefault="0093626B" w:rsidP="0093626B">
      <w:pPr>
        <w:pStyle w:val="Tekstodlomka"/>
        <w:rPr>
          <w:rFonts w:asciiTheme="minorBidi" w:hAnsiTheme="minorBidi" w:cstheme="minorBidi"/>
        </w:rPr>
      </w:pPr>
    </w:p>
    <w:tbl>
      <w:tblPr>
        <w:tblStyle w:val="Reetkatablic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534"/>
      </w:tblGrid>
      <w:tr w:rsidR="0093626B" w:rsidRPr="002A027B" w14:paraId="7B79A427" w14:textId="77777777" w:rsidTr="0093626B">
        <w:tc>
          <w:tcPr>
            <w:tcW w:w="4644" w:type="dxa"/>
            <w:hideMark/>
          </w:tcPr>
          <w:p w14:paraId="4F397F80" w14:textId="4323D6AD" w:rsidR="0093626B" w:rsidRPr="002A027B" w:rsidRDefault="0093626B" w:rsidP="00593317">
            <w:pPr>
              <w:pStyle w:val="Tekstodlomka"/>
              <w:tabs>
                <w:tab w:val="left" w:pos="284"/>
              </w:tabs>
              <w:ind w:left="284"/>
              <w:rPr>
                <w:rFonts w:asciiTheme="minorBidi" w:hAnsiTheme="minorBidi" w:cstheme="minorBidi"/>
                <w:highlight w:val="yellow"/>
                <w:lang w:eastAsia="en-US"/>
              </w:rPr>
            </w:pPr>
          </w:p>
        </w:tc>
        <w:tc>
          <w:tcPr>
            <w:tcW w:w="4644" w:type="dxa"/>
            <w:hideMark/>
          </w:tcPr>
          <w:p w14:paraId="6BDD39CC" w14:textId="77777777" w:rsidR="0093626B" w:rsidRPr="00B93560" w:rsidRDefault="0093626B">
            <w:pPr>
              <w:pStyle w:val="Tekstodlomka"/>
              <w:jc w:val="center"/>
              <w:rPr>
                <w:rFonts w:asciiTheme="minorBidi" w:hAnsiTheme="minorBidi" w:cstheme="minorBidi"/>
                <w:b/>
                <w:lang w:eastAsia="en-US"/>
              </w:rPr>
            </w:pPr>
            <w:r w:rsidRPr="00B93560">
              <w:rPr>
                <w:rFonts w:asciiTheme="minorBidi" w:hAnsiTheme="minorBidi" w:cstheme="minorBidi"/>
                <w:b/>
                <w:lang w:eastAsia="en-US"/>
              </w:rPr>
              <w:t>OPĆINSKI NAČELNIK:</w:t>
            </w:r>
          </w:p>
          <w:p w14:paraId="20FF4152" w14:textId="77777777" w:rsidR="0093626B" w:rsidRPr="002A027B" w:rsidRDefault="0093626B">
            <w:pPr>
              <w:pStyle w:val="Tekstodlomka"/>
              <w:jc w:val="center"/>
              <w:rPr>
                <w:rFonts w:asciiTheme="minorBidi" w:hAnsiTheme="minorBidi" w:cstheme="minorBidi"/>
                <w:b/>
                <w:lang w:eastAsia="en-US"/>
              </w:rPr>
            </w:pPr>
            <w:r w:rsidRPr="00B93560">
              <w:rPr>
                <w:rFonts w:asciiTheme="minorBidi" w:hAnsiTheme="minorBidi" w:cstheme="minorBidi"/>
                <w:b/>
                <w:lang w:eastAsia="en-US"/>
              </w:rPr>
              <w:t>Marijan Peretić</w:t>
            </w:r>
          </w:p>
        </w:tc>
      </w:tr>
    </w:tbl>
    <w:p w14:paraId="049B634F" w14:textId="77777777" w:rsidR="0093626B" w:rsidRPr="002A027B" w:rsidRDefault="0093626B" w:rsidP="00657A28">
      <w:pPr>
        <w:pStyle w:val="Tekstodlomka"/>
        <w:jc w:val="both"/>
        <w:rPr>
          <w:rFonts w:asciiTheme="minorBidi" w:hAnsiTheme="minorBidi" w:cstheme="minorBidi"/>
        </w:rPr>
      </w:pPr>
    </w:p>
    <w:sectPr w:rsidR="0093626B" w:rsidRPr="002A027B" w:rsidSect="00070E1D">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2CE7" w14:textId="77777777" w:rsidR="002A7EA1" w:rsidRDefault="002A7EA1" w:rsidP="00070E1D">
      <w:pPr>
        <w:spacing w:after="0" w:line="240" w:lineRule="auto"/>
      </w:pPr>
      <w:r>
        <w:separator/>
      </w:r>
    </w:p>
  </w:endnote>
  <w:endnote w:type="continuationSeparator" w:id="0">
    <w:p w14:paraId="52EBF8BE" w14:textId="77777777" w:rsidR="002A7EA1" w:rsidRDefault="002A7EA1" w:rsidP="0007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CBA5" w14:textId="77777777" w:rsidR="002A7EA1" w:rsidRDefault="002A7EA1" w:rsidP="00070E1D">
      <w:pPr>
        <w:spacing w:after="0" w:line="240" w:lineRule="auto"/>
      </w:pPr>
      <w:r>
        <w:separator/>
      </w:r>
    </w:p>
  </w:footnote>
  <w:footnote w:type="continuationSeparator" w:id="0">
    <w:p w14:paraId="674630C7" w14:textId="77777777" w:rsidR="002A7EA1" w:rsidRDefault="002A7EA1" w:rsidP="00070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41246"/>
      <w:docPartObj>
        <w:docPartGallery w:val="Page Numbers (Top of Page)"/>
        <w:docPartUnique/>
      </w:docPartObj>
    </w:sdtPr>
    <w:sdtContent>
      <w:p w14:paraId="45DA0E3D" w14:textId="162DA71A" w:rsidR="00070E1D" w:rsidRDefault="00070E1D">
        <w:pPr>
          <w:pStyle w:val="Zaglavlje"/>
          <w:jc w:val="right"/>
        </w:pPr>
        <w:r>
          <w:fldChar w:fldCharType="begin"/>
        </w:r>
        <w:r>
          <w:instrText>PAGE   \* MERGEFORMAT</w:instrText>
        </w:r>
        <w:r>
          <w:fldChar w:fldCharType="separate"/>
        </w:r>
        <w:r>
          <w:t>2</w:t>
        </w:r>
        <w:r>
          <w:fldChar w:fldCharType="end"/>
        </w:r>
      </w:p>
    </w:sdtContent>
  </w:sdt>
  <w:p w14:paraId="0D1371EC" w14:textId="77777777" w:rsidR="00070E1D" w:rsidRDefault="00070E1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24B"/>
    <w:multiLevelType w:val="hybridMultilevel"/>
    <w:tmpl w:val="3BAE0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EC55E9"/>
    <w:multiLevelType w:val="hybridMultilevel"/>
    <w:tmpl w:val="4984DE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5E34E9"/>
    <w:multiLevelType w:val="hybridMultilevel"/>
    <w:tmpl w:val="C85AC1BE"/>
    <w:lvl w:ilvl="0" w:tplc="920C6E3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B5E9A"/>
    <w:multiLevelType w:val="hybridMultilevel"/>
    <w:tmpl w:val="4984D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7451E7"/>
    <w:multiLevelType w:val="hybridMultilevel"/>
    <w:tmpl w:val="566856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6BB41D17"/>
    <w:multiLevelType w:val="hybridMultilevel"/>
    <w:tmpl w:val="4984D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3055E6"/>
    <w:multiLevelType w:val="hybridMultilevel"/>
    <w:tmpl w:val="E9E82F1E"/>
    <w:lvl w:ilvl="0" w:tplc="ECE0E6EE">
      <w:start w:val="1"/>
      <w:numFmt w:val="upperRoman"/>
      <w:pStyle w:val="Poglavlje"/>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E2F46"/>
    <w:multiLevelType w:val="hybridMultilevel"/>
    <w:tmpl w:val="B726E304"/>
    <w:lvl w:ilvl="0" w:tplc="8E48C670">
      <w:start w:val="1"/>
      <w:numFmt w:val="bullet"/>
      <w:pStyle w:val="Nabrajanjacrtice"/>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8" w15:restartNumberingAfterBreak="0">
    <w:nsid w:val="7D5F041C"/>
    <w:multiLevelType w:val="hybridMultilevel"/>
    <w:tmpl w:val="883A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567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107324">
    <w:abstractNumId w:val="6"/>
  </w:num>
  <w:num w:numId="3" w16cid:durableId="1089233564">
    <w:abstractNumId w:val="8"/>
  </w:num>
  <w:num w:numId="4" w16cid:durableId="136267178">
    <w:abstractNumId w:val="2"/>
  </w:num>
  <w:num w:numId="5" w16cid:durableId="1737824932">
    <w:abstractNumId w:val="4"/>
  </w:num>
  <w:num w:numId="6" w16cid:durableId="1335691533">
    <w:abstractNumId w:val="7"/>
  </w:num>
  <w:num w:numId="7" w16cid:durableId="690104923">
    <w:abstractNumId w:val="1"/>
  </w:num>
  <w:num w:numId="8" w16cid:durableId="852379699">
    <w:abstractNumId w:val="0"/>
  </w:num>
  <w:num w:numId="9" w16cid:durableId="339818780">
    <w:abstractNumId w:val="3"/>
  </w:num>
  <w:num w:numId="10" w16cid:durableId="1147627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05"/>
    <w:rsid w:val="0000516D"/>
    <w:rsid w:val="00007A83"/>
    <w:rsid w:val="00014FA4"/>
    <w:rsid w:val="000360F3"/>
    <w:rsid w:val="0005563F"/>
    <w:rsid w:val="00070E1D"/>
    <w:rsid w:val="00086791"/>
    <w:rsid w:val="0009767E"/>
    <w:rsid w:val="000A63F9"/>
    <w:rsid w:val="000C32C5"/>
    <w:rsid w:val="000D3C73"/>
    <w:rsid w:val="000F718C"/>
    <w:rsid w:val="00132513"/>
    <w:rsid w:val="00132F80"/>
    <w:rsid w:val="0016061E"/>
    <w:rsid w:val="001660A0"/>
    <w:rsid w:val="0016686F"/>
    <w:rsid w:val="001748D1"/>
    <w:rsid w:val="00180893"/>
    <w:rsid w:val="001D484E"/>
    <w:rsid w:val="0024285C"/>
    <w:rsid w:val="00287F8F"/>
    <w:rsid w:val="00295D37"/>
    <w:rsid w:val="002A027B"/>
    <w:rsid w:val="002A7EA1"/>
    <w:rsid w:val="002B6731"/>
    <w:rsid w:val="002F09AF"/>
    <w:rsid w:val="00314BA1"/>
    <w:rsid w:val="0032520D"/>
    <w:rsid w:val="00336677"/>
    <w:rsid w:val="00337382"/>
    <w:rsid w:val="00340858"/>
    <w:rsid w:val="00363060"/>
    <w:rsid w:val="00375279"/>
    <w:rsid w:val="00377441"/>
    <w:rsid w:val="00377E7A"/>
    <w:rsid w:val="00385DE8"/>
    <w:rsid w:val="003926FF"/>
    <w:rsid w:val="003A5BFB"/>
    <w:rsid w:val="003B268A"/>
    <w:rsid w:val="003B4405"/>
    <w:rsid w:val="003B5C63"/>
    <w:rsid w:val="003C6B5A"/>
    <w:rsid w:val="00401C92"/>
    <w:rsid w:val="0040536A"/>
    <w:rsid w:val="0040592A"/>
    <w:rsid w:val="00414D90"/>
    <w:rsid w:val="00436C6E"/>
    <w:rsid w:val="00455323"/>
    <w:rsid w:val="00465CED"/>
    <w:rsid w:val="004712CF"/>
    <w:rsid w:val="0047190A"/>
    <w:rsid w:val="00475687"/>
    <w:rsid w:val="00482CF4"/>
    <w:rsid w:val="004A1897"/>
    <w:rsid w:val="004D733F"/>
    <w:rsid w:val="004E04A6"/>
    <w:rsid w:val="00501E93"/>
    <w:rsid w:val="0051186C"/>
    <w:rsid w:val="005165DC"/>
    <w:rsid w:val="00544D74"/>
    <w:rsid w:val="00545592"/>
    <w:rsid w:val="00567C48"/>
    <w:rsid w:val="0059146B"/>
    <w:rsid w:val="005929E5"/>
    <w:rsid w:val="00593317"/>
    <w:rsid w:val="005937F9"/>
    <w:rsid w:val="005A28CF"/>
    <w:rsid w:val="005A412C"/>
    <w:rsid w:val="005A6248"/>
    <w:rsid w:val="005B1866"/>
    <w:rsid w:val="005C19B9"/>
    <w:rsid w:val="005C3150"/>
    <w:rsid w:val="005E6B91"/>
    <w:rsid w:val="005F571F"/>
    <w:rsid w:val="006032CA"/>
    <w:rsid w:val="00607E8A"/>
    <w:rsid w:val="00644C61"/>
    <w:rsid w:val="00646D87"/>
    <w:rsid w:val="00652E12"/>
    <w:rsid w:val="00657A28"/>
    <w:rsid w:val="00665ED7"/>
    <w:rsid w:val="00675AA8"/>
    <w:rsid w:val="006C272F"/>
    <w:rsid w:val="00707A08"/>
    <w:rsid w:val="00727418"/>
    <w:rsid w:val="00733A35"/>
    <w:rsid w:val="00745E30"/>
    <w:rsid w:val="007641B7"/>
    <w:rsid w:val="00771F95"/>
    <w:rsid w:val="00776ED6"/>
    <w:rsid w:val="0079180D"/>
    <w:rsid w:val="00791BE1"/>
    <w:rsid w:val="00793642"/>
    <w:rsid w:val="007A0E29"/>
    <w:rsid w:val="007B697B"/>
    <w:rsid w:val="007F29EC"/>
    <w:rsid w:val="00815C7A"/>
    <w:rsid w:val="00836CB9"/>
    <w:rsid w:val="00875283"/>
    <w:rsid w:val="008969A5"/>
    <w:rsid w:val="008A3683"/>
    <w:rsid w:val="008B1BFF"/>
    <w:rsid w:val="008B1C47"/>
    <w:rsid w:val="008B303F"/>
    <w:rsid w:val="008C275C"/>
    <w:rsid w:val="008C64C5"/>
    <w:rsid w:val="008D0E6D"/>
    <w:rsid w:val="008D6BA0"/>
    <w:rsid w:val="008F2172"/>
    <w:rsid w:val="008F314F"/>
    <w:rsid w:val="00902843"/>
    <w:rsid w:val="0093626B"/>
    <w:rsid w:val="00941813"/>
    <w:rsid w:val="00953AC0"/>
    <w:rsid w:val="009558BE"/>
    <w:rsid w:val="00956C51"/>
    <w:rsid w:val="00957BD6"/>
    <w:rsid w:val="00957E5B"/>
    <w:rsid w:val="009649DC"/>
    <w:rsid w:val="009921B3"/>
    <w:rsid w:val="00997F5C"/>
    <w:rsid w:val="009B2E12"/>
    <w:rsid w:val="009C38F7"/>
    <w:rsid w:val="009E13AC"/>
    <w:rsid w:val="009E3150"/>
    <w:rsid w:val="00A07BF2"/>
    <w:rsid w:val="00A164E9"/>
    <w:rsid w:val="00A408E9"/>
    <w:rsid w:val="00A562AC"/>
    <w:rsid w:val="00A635FF"/>
    <w:rsid w:val="00A660F4"/>
    <w:rsid w:val="00A82633"/>
    <w:rsid w:val="00AA5765"/>
    <w:rsid w:val="00AA66D6"/>
    <w:rsid w:val="00AC1119"/>
    <w:rsid w:val="00B04D19"/>
    <w:rsid w:val="00B16CF7"/>
    <w:rsid w:val="00B363CC"/>
    <w:rsid w:val="00B60B88"/>
    <w:rsid w:val="00B93560"/>
    <w:rsid w:val="00BB045F"/>
    <w:rsid w:val="00BB5201"/>
    <w:rsid w:val="00BD6E30"/>
    <w:rsid w:val="00BE15EA"/>
    <w:rsid w:val="00BE6645"/>
    <w:rsid w:val="00BF2F4E"/>
    <w:rsid w:val="00BF310B"/>
    <w:rsid w:val="00C038AD"/>
    <w:rsid w:val="00C11054"/>
    <w:rsid w:val="00C24300"/>
    <w:rsid w:val="00C24EEC"/>
    <w:rsid w:val="00C27C33"/>
    <w:rsid w:val="00C347BA"/>
    <w:rsid w:val="00C37AF1"/>
    <w:rsid w:val="00C97791"/>
    <w:rsid w:val="00CB6855"/>
    <w:rsid w:val="00CE3B74"/>
    <w:rsid w:val="00CF3781"/>
    <w:rsid w:val="00D0293A"/>
    <w:rsid w:val="00D0662A"/>
    <w:rsid w:val="00D33333"/>
    <w:rsid w:val="00D36D32"/>
    <w:rsid w:val="00D40C28"/>
    <w:rsid w:val="00D574B9"/>
    <w:rsid w:val="00D66CC2"/>
    <w:rsid w:val="00D7529F"/>
    <w:rsid w:val="00D82E30"/>
    <w:rsid w:val="00D8375D"/>
    <w:rsid w:val="00DB3794"/>
    <w:rsid w:val="00DC0553"/>
    <w:rsid w:val="00DC4821"/>
    <w:rsid w:val="00DD2FF6"/>
    <w:rsid w:val="00DE573D"/>
    <w:rsid w:val="00DF65CF"/>
    <w:rsid w:val="00E002C4"/>
    <w:rsid w:val="00E20AA6"/>
    <w:rsid w:val="00E37201"/>
    <w:rsid w:val="00E6637B"/>
    <w:rsid w:val="00E87AE4"/>
    <w:rsid w:val="00E97BDC"/>
    <w:rsid w:val="00EA5AF6"/>
    <w:rsid w:val="00EB6690"/>
    <w:rsid w:val="00EB69FA"/>
    <w:rsid w:val="00EC531E"/>
    <w:rsid w:val="00ED7A6E"/>
    <w:rsid w:val="00EF5CA5"/>
    <w:rsid w:val="00F33891"/>
    <w:rsid w:val="00F42870"/>
    <w:rsid w:val="00F638F4"/>
    <w:rsid w:val="00F75169"/>
    <w:rsid w:val="00F82432"/>
    <w:rsid w:val="00FA00A5"/>
    <w:rsid w:val="00FA0A83"/>
    <w:rsid w:val="00FA3021"/>
    <w:rsid w:val="00FA6179"/>
    <w:rsid w:val="00FB365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1C03"/>
  <w15:chartTrackingRefBased/>
  <w15:docId w15:val="{9E312A01-6DA0-45F5-8401-AE90364E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1F95"/>
    <w:pPr>
      <w:spacing w:after="200" w:line="276" w:lineRule="auto"/>
    </w:pPr>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anak">
    <w:name w:val="Članak"/>
    <w:basedOn w:val="Normal"/>
    <w:rsid w:val="00A07BF2"/>
    <w:pPr>
      <w:tabs>
        <w:tab w:val="left" w:pos="1134"/>
      </w:tabs>
      <w:spacing w:after="0" w:line="240" w:lineRule="auto"/>
      <w:jc w:val="center"/>
    </w:pPr>
    <w:rPr>
      <w:rFonts w:ascii="Arial" w:hAnsi="Arial" w:cs="Arial"/>
      <w:b/>
    </w:rPr>
  </w:style>
  <w:style w:type="paragraph" w:customStyle="1" w:styleId="Tekstodlomka">
    <w:name w:val="Tekst odlomka"/>
    <w:basedOn w:val="Normal"/>
    <w:rsid w:val="00A07BF2"/>
    <w:pPr>
      <w:tabs>
        <w:tab w:val="left" w:pos="1134"/>
      </w:tabs>
      <w:spacing w:after="0" w:line="240" w:lineRule="auto"/>
    </w:pPr>
    <w:rPr>
      <w:rFonts w:ascii="Arial" w:hAnsi="Arial" w:cs="Arial"/>
    </w:rPr>
  </w:style>
  <w:style w:type="paragraph" w:customStyle="1" w:styleId="NaslovOdluke">
    <w:name w:val="Naslov Odluke"/>
    <w:basedOn w:val="Normal"/>
    <w:rsid w:val="00A07BF2"/>
    <w:pPr>
      <w:tabs>
        <w:tab w:val="left" w:pos="1134"/>
      </w:tabs>
      <w:spacing w:after="0" w:line="240" w:lineRule="auto"/>
      <w:jc w:val="center"/>
    </w:pPr>
    <w:rPr>
      <w:rFonts w:ascii="Arial" w:hAnsi="Arial" w:cs="Arial"/>
      <w:b/>
      <w:sz w:val="24"/>
    </w:rPr>
  </w:style>
  <w:style w:type="table" w:styleId="Reetkatablice">
    <w:name w:val="Table Grid"/>
    <w:basedOn w:val="Obinatablica"/>
    <w:rsid w:val="0093626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balonia">
    <w:name w:val="Balloon Text"/>
    <w:basedOn w:val="Normal"/>
    <w:link w:val="TekstbaloniaChar"/>
    <w:uiPriority w:val="99"/>
    <w:semiHidden/>
    <w:unhideWhenUsed/>
    <w:rsid w:val="00D029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293A"/>
    <w:rPr>
      <w:rFonts w:ascii="Segoe UI" w:hAnsi="Segoe UI" w:cs="Segoe UI"/>
      <w:sz w:val="18"/>
      <w:szCs w:val="18"/>
      <w:lang w:eastAsia="hr-HR"/>
    </w:rPr>
  </w:style>
  <w:style w:type="paragraph" w:customStyle="1" w:styleId="Tekstlanka">
    <w:name w:val="Tekst članka"/>
    <w:basedOn w:val="Normal"/>
    <w:rsid w:val="00771F95"/>
    <w:pPr>
      <w:spacing w:after="0" w:line="240" w:lineRule="auto"/>
      <w:ind w:firstLine="1134"/>
      <w:jc w:val="both"/>
    </w:pPr>
    <w:rPr>
      <w:rFonts w:ascii="Arial" w:hAnsi="Arial" w:cs="Arial"/>
    </w:rPr>
  </w:style>
  <w:style w:type="paragraph" w:styleId="Podnaslov">
    <w:name w:val="Subtitle"/>
    <w:basedOn w:val="Normal"/>
    <w:next w:val="Normal"/>
    <w:link w:val="PodnaslovChar"/>
    <w:uiPriority w:val="11"/>
    <w:qFormat/>
    <w:rsid w:val="00771F95"/>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771F95"/>
    <w:rPr>
      <w:rFonts w:eastAsiaTheme="minorEastAsia"/>
      <w:color w:val="5A5A5A" w:themeColor="text1" w:themeTint="A5"/>
      <w:spacing w:val="15"/>
      <w:lang w:eastAsia="hr-HR"/>
    </w:rPr>
  </w:style>
  <w:style w:type="paragraph" w:styleId="Naslov">
    <w:name w:val="Title"/>
    <w:basedOn w:val="Normal"/>
    <w:next w:val="Normal"/>
    <w:link w:val="NaslovChar"/>
    <w:uiPriority w:val="10"/>
    <w:qFormat/>
    <w:rsid w:val="00771F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71F95"/>
    <w:rPr>
      <w:rFonts w:asciiTheme="majorHAnsi" w:eastAsiaTheme="majorEastAsia" w:hAnsiTheme="majorHAnsi" w:cstheme="majorBidi"/>
      <w:spacing w:val="-10"/>
      <w:kern w:val="28"/>
      <w:sz w:val="56"/>
      <w:szCs w:val="56"/>
      <w:lang w:eastAsia="hr-HR"/>
    </w:rPr>
  </w:style>
  <w:style w:type="character" w:styleId="Hiperveza">
    <w:name w:val="Hyperlink"/>
    <w:basedOn w:val="Zadanifontodlomka"/>
    <w:uiPriority w:val="99"/>
    <w:unhideWhenUsed/>
    <w:rsid w:val="00BE15EA"/>
    <w:rPr>
      <w:color w:val="0563C1" w:themeColor="hyperlink"/>
      <w:u w:val="single"/>
    </w:rPr>
  </w:style>
  <w:style w:type="character" w:styleId="Nerijeenospominjanje">
    <w:name w:val="Unresolved Mention"/>
    <w:basedOn w:val="Zadanifontodlomka"/>
    <w:uiPriority w:val="99"/>
    <w:semiHidden/>
    <w:unhideWhenUsed/>
    <w:rsid w:val="00BE15EA"/>
    <w:rPr>
      <w:color w:val="605E5C"/>
      <w:shd w:val="clear" w:color="auto" w:fill="E1DFDD"/>
    </w:rPr>
  </w:style>
  <w:style w:type="paragraph" w:styleId="Odlomakpopisa">
    <w:name w:val="List Paragraph"/>
    <w:basedOn w:val="Normal"/>
    <w:uiPriority w:val="34"/>
    <w:qFormat/>
    <w:rsid w:val="00544D74"/>
    <w:pPr>
      <w:ind w:left="720"/>
      <w:contextualSpacing/>
    </w:pPr>
  </w:style>
  <w:style w:type="paragraph" w:customStyle="1" w:styleId="Nabrajanja">
    <w:name w:val="Nabrajanja"/>
    <w:basedOn w:val="Tekstlanka"/>
    <w:rsid w:val="002A027B"/>
  </w:style>
  <w:style w:type="paragraph" w:customStyle="1" w:styleId="Nabrajanjacrtice">
    <w:name w:val="Nabrajanja crtice"/>
    <w:basedOn w:val="Nabrajanja"/>
    <w:rsid w:val="002A027B"/>
    <w:pPr>
      <w:numPr>
        <w:numId w:val="6"/>
      </w:numPr>
      <w:tabs>
        <w:tab w:val="left" w:pos="1134"/>
      </w:tabs>
      <w:ind w:left="1134" w:hanging="283"/>
    </w:pPr>
  </w:style>
  <w:style w:type="paragraph" w:customStyle="1" w:styleId="Nabrajanjacrtice-novo">
    <w:name w:val="Nabrajanja crtice - novo"/>
    <w:basedOn w:val="Nabrajanjacrtice"/>
    <w:rsid w:val="00E37201"/>
    <w:pPr>
      <w:ind w:left="0" w:firstLine="709"/>
    </w:pPr>
    <w:rPr>
      <w:rFonts w:asciiTheme="minorBidi" w:hAnsiTheme="minorBidi" w:cstheme="minorBidi"/>
    </w:rPr>
  </w:style>
  <w:style w:type="paragraph" w:customStyle="1" w:styleId="Poglavlje">
    <w:name w:val="Poglavlje"/>
    <w:basedOn w:val="lanak"/>
    <w:rsid w:val="005A28CF"/>
    <w:pPr>
      <w:numPr>
        <w:numId w:val="2"/>
      </w:numPr>
      <w:ind w:left="1134" w:hanging="774"/>
      <w:jc w:val="left"/>
    </w:pPr>
    <w:rPr>
      <w:rFonts w:asciiTheme="minorBidi" w:hAnsiTheme="minorBidi" w:cstheme="minorBidi"/>
    </w:rPr>
  </w:style>
  <w:style w:type="paragraph" w:styleId="Zaglavlje">
    <w:name w:val="header"/>
    <w:basedOn w:val="Normal"/>
    <w:link w:val="ZaglavljeChar"/>
    <w:uiPriority w:val="99"/>
    <w:unhideWhenUsed/>
    <w:rsid w:val="00070E1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0E1D"/>
    <w:rPr>
      <w:lang w:eastAsia="hr-HR"/>
    </w:rPr>
  </w:style>
  <w:style w:type="paragraph" w:styleId="Podnoje">
    <w:name w:val="footer"/>
    <w:basedOn w:val="Normal"/>
    <w:link w:val="PodnojeChar"/>
    <w:uiPriority w:val="99"/>
    <w:unhideWhenUsed/>
    <w:rsid w:val="00070E1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0E1D"/>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tretic.hr" TargetMode="External"/><Relationship Id="rId4" Type="http://schemas.openxmlformats.org/officeDocument/2006/relationships/settings" Target="settings.xml"/><Relationship Id="rId9" Type="http://schemas.openxmlformats.org/officeDocument/2006/relationships/hyperlink" Target="mailto:tihana@netreti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60BE-648C-4AED-8134-73CF88EC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1603</Words>
  <Characters>9139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Pereško</dc:creator>
  <cp:keywords/>
  <dc:description/>
  <cp:lastModifiedBy>Tihana Stepić</cp:lastModifiedBy>
  <cp:revision>10</cp:revision>
  <cp:lastPrinted>2025-10-13T11:50:00Z</cp:lastPrinted>
  <dcterms:created xsi:type="dcterms:W3CDTF">2025-10-13T11:51:00Z</dcterms:created>
  <dcterms:modified xsi:type="dcterms:W3CDTF">2025-10-14T10:33:00Z</dcterms:modified>
</cp:coreProperties>
</file>