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EE02" w14:textId="6B52F76B" w:rsidR="00CE26A1" w:rsidRPr="00824806" w:rsidRDefault="0009512B" w:rsidP="00CE26A1">
      <w:pPr>
        <w:widowControl w:val="0"/>
        <w:autoSpaceDE w:val="0"/>
        <w:autoSpaceDN w:val="0"/>
        <w:adjustRightInd w:val="0"/>
        <w:spacing w:before="12" w:after="0" w:line="240" w:lineRule="auto"/>
        <w:ind w:left="142" w:right="1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</w:p>
    <w:p w14:paraId="72EA4DE9" w14:textId="73CCF138" w:rsidR="00C07004" w:rsidRPr="00824806" w:rsidRDefault="00C07004" w:rsidP="006D4AF6">
      <w:pPr>
        <w:pStyle w:val="Odlomakpopisa"/>
        <w:numPr>
          <w:ilvl w:val="0"/>
          <w:numId w:val="1"/>
        </w:numPr>
        <w:ind w:left="426" w:hanging="426"/>
        <w:rPr>
          <w:rFonts w:asciiTheme="majorBidi" w:hAnsiTheme="majorBidi" w:cstheme="majorBidi"/>
          <w:b/>
          <w:bCs/>
          <w:sz w:val="28"/>
          <w:szCs w:val="28"/>
        </w:rPr>
      </w:pPr>
      <w:r w:rsidRPr="00824806">
        <w:rPr>
          <w:rFonts w:asciiTheme="majorBidi" w:hAnsiTheme="majorBidi" w:cstheme="majorBidi"/>
          <w:b/>
          <w:bCs/>
          <w:sz w:val="28"/>
          <w:szCs w:val="28"/>
        </w:rPr>
        <w:t xml:space="preserve">OBRAZLOŽENJE </w:t>
      </w:r>
      <w:r w:rsidR="0094782C" w:rsidRPr="00824806">
        <w:rPr>
          <w:rFonts w:asciiTheme="majorBidi" w:hAnsiTheme="majorBidi" w:cstheme="majorBidi"/>
          <w:b/>
          <w:bCs/>
          <w:sz w:val="28"/>
          <w:szCs w:val="28"/>
        </w:rPr>
        <w:t>POLU</w:t>
      </w:r>
      <w:r w:rsidRPr="00824806">
        <w:rPr>
          <w:rFonts w:asciiTheme="majorBidi" w:hAnsiTheme="majorBidi" w:cstheme="majorBidi"/>
          <w:b/>
          <w:bCs/>
          <w:sz w:val="28"/>
          <w:szCs w:val="28"/>
        </w:rPr>
        <w:t>GODIŠNJEG IZVJEŠTAJA O IZVRŠENJU PRORAČUNA</w:t>
      </w:r>
      <w:r w:rsidR="00AC5E81" w:rsidRPr="00824806">
        <w:rPr>
          <w:rFonts w:asciiTheme="majorBidi" w:hAnsiTheme="majorBidi" w:cstheme="majorBidi"/>
          <w:b/>
          <w:bCs/>
          <w:sz w:val="28"/>
          <w:szCs w:val="28"/>
        </w:rPr>
        <w:t xml:space="preserve"> OPĆINE NETRETIĆ ZA </w:t>
      </w:r>
      <w:r w:rsidR="008B7095">
        <w:rPr>
          <w:rFonts w:asciiTheme="majorBidi" w:hAnsiTheme="majorBidi" w:cstheme="majorBidi"/>
          <w:b/>
          <w:bCs/>
          <w:sz w:val="28"/>
          <w:szCs w:val="28"/>
        </w:rPr>
        <w:t>2025</w:t>
      </w:r>
      <w:r w:rsidR="00AC5E81" w:rsidRPr="00824806">
        <w:rPr>
          <w:rFonts w:asciiTheme="majorBidi" w:hAnsiTheme="majorBidi" w:cstheme="majorBidi"/>
          <w:b/>
          <w:bCs/>
          <w:sz w:val="28"/>
          <w:szCs w:val="28"/>
        </w:rPr>
        <w:t>. G</w:t>
      </w:r>
      <w:r w:rsidR="00DA1043">
        <w:rPr>
          <w:rFonts w:asciiTheme="majorBidi" w:hAnsiTheme="majorBidi" w:cstheme="majorBidi"/>
          <w:b/>
          <w:bCs/>
          <w:sz w:val="28"/>
          <w:szCs w:val="28"/>
        </w:rPr>
        <w:t>ODINU</w:t>
      </w:r>
    </w:p>
    <w:p w14:paraId="21BBD769" w14:textId="715F222B" w:rsidR="00C07004" w:rsidRPr="00824806" w:rsidRDefault="00C07004" w:rsidP="00313912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Obrazloženje </w:t>
      </w:r>
      <w:r w:rsidR="0094782C" w:rsidRPr="00824806">
        <w:rPr>
          <w:rFonts w:asciiTheme="majorBidi" w:hAnsiTheme="majorBidi" w:cstheme="majorBidi"/>
          <w:sz w:val="22"/>
        </w:rPr>
        <w:t>Polu</w:t>
      </w:r>
      <w:r w:rsidR="00455AF8">
        <w:rPr>
          <w:rFonts w:asciiTheme="majorBidi" w:hAnsiTheme="majorBidi" w:cstheme="majorBidi"/>
          <w:sz w:val="22"/>
        </w:rPr>
        <w:t>g</w:t>
      </w:r>
      <w:r w:rsidRPr="00824806">
        <w:rPr>
          <w:rFonts w:asciiTheme="majorBidi" w:hAnsiTheme="majorBidi" w:cstheme="majorBidi"/>
          <w:sz w:val="22"/>
        </w:rPr>
        <w:t xml:space="preserve">odišnjeg izvještaja o izvršenju proračuna se sastoji od: </w:t>
      </w:r>
    </w:p>
    <w:p w14:paraId="6B2014F7" w14:textId="12ECE6DA" w:rsidR="00A275C7" w:rsidRPr="00824806" w:rsidRDefault="007042FF" w:rsidP="001D45B7">
      <w:pPr>
        <w:pStyle w:val="Odlomakpopisa"/>
        <w:numPr>
          <w:ilvl w:val="0"/>
          <w:numId w:val="2"/>
        </w:numPr>
        <w:spacing w:after="0" w:line="360" w:lineRule="auto"/>
        <w:ind w:left="567" w:hanging="568"/>
        <w:rPr>
          <w:rFonts w:asciiTheme="majorBidi" w:hAnsiTheme="majorBidi" w:cstheme="majorBidi"/>
          <w:sz w:val="24"/>
          <w:szCs w:val="24"/>
        </w:rPr>
      </w:pPr>
      <w:r w:rsidRPr="00824806">
        <w:rPr>
          <w:rFonts w:asciiTheme="majorBidi" w:hAnsiTheme="majorBidi" w:cstheme="majorBidi"/>
          <w:sz w:val="24"/>
          <w:szCs w:val="24"/>
        </w:rPr>
        <w:t>OBRAZLOŽENJA OPĆEG DIJELA IZVJEŠTAJA</w:t>
      </w:r>
      <w:r w:rsidR="00A275C7" w:rsidRPr="00824806">
        <w:rPr>
          <w:rFonts w:asciiTheme="majorBidi" w:hAnsiTheme="majorBidi" w:cstheme="majorBidi"/>
          <w:sz w:val="24"/>
          <w:szCs w:val="24"/>
        </w:rPr>
        <w:t xml:space="preserve"> O IZVRŠENJU PRORAČUNA</w:t>
      </w:r>
    </w:p>
    <w:p w14:paraId="129AF1B4" w14:textId="73E1F703" w:rsidR="00A275C7" w:rsidRDefault="00A275C7" w:rsidP="001412A6">
      <w:pPr>
        <w:spacing w:after="0" w:line="432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824806">
        <w:rPr>
          <w:rFonts w:asciiTheme="majorBidi" w:hAnsiTheme="majorBidi" w:cstheme="majorBidi"/>
          <w:sz w:val="24"/>
          <w:szCs w:val="24"/>
        </w:rPr>
        <w:t>Obrazloženje općeg dijela izvještaja o izvršenju proračuna sastoji se od</w:t>
      </w:r>
      <w:r w:rsidR="00CE5D6E" w:rsidRPr="00824806">
        <w:rPr>
          <w:rFonts w:asciiTheme="majorBidi" w:hAnsiTheme="majorBidi" w:cstheme="majorBidi"/>
          <w:sz w:val="24"/>
          <w:szCs w:val="24"/>
        </w:rPr>
        <w:t xml:space="preserve"> obrazloženja:</w:t>
      </w:r>
    </w:p>
    <w:p w14:paraId="43D2DD46" w14:textId="2560EE19" w:rsidR="00C07004" w:rsidRPr="00824806" w:rsidRDefault="007042FF" w:rsidP="001D45B7">
      <w:pPr>
        <w:pStyle w:val="Odlomakpopisa"/>
        <w:numPr>
          <w:ilvl w:val="0"/>
          <w:numId w:val="3"/>
        </w:numPr>
        <w:spacing w:after="0"/>
        <w:ind w:left="567" w:hanging="567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24806">
        <w:rPr>
          <w:rFonts w:asciiTheme="majorBidi" w:hAnsiTheme="majorBidi" w:cstheme="majorBidi"/>
          <w:b/>
          <w:bCs/>
          <w:i/>
          <w:iCs/>
          <w:sz w:val="24"/>
          <w:szCs w:val="24"/>
        </w:rPr>
        <w:t>OSTVARENIH PRIHODA I RASHODA, PRIMITAKA I IZDATAKA</w:t>
      </w:r>
    </w:p>
    <w:p w14:paraId="71C248E4" w14:textId="77777777" w:rsidR="009364EF" w:rsidRPr="00824806" w:rsidRDefault="009364EF" w:rsidP="009364EF">
      <w:pPr>
        <w:pStyle w:val="Odlomakpopisa"/>
        <w:spacing w:after="0"/>
        <w:ind w:left="0"/>
        <w:rPr>
          <w:rFonts w:asciiTheme="majorBidi" w:hAnsiTheme="majorBidi" w:cstheme="majorBidi"/>
          <w:b/>
          <w:bCs/>
          <w:sz w:val="22"/>
        </w:rPr>
      </w:pPr>
    </w:p>
    <w:p w14:paraId="1A83E372" w14:textId="09969AEE" w:rsidR="009364EF" w:rsidRPr="00824806" w:rsidRDefault="009364EF" w:rsidP="009364EF">
      <w:pPr>
        <w:pStyle w:val="Odlomakpopisa"/>
        <w:spacing w:after="0"/>
        <w:ind w:left="0"/>
        <w:rPr>
          <w:rFonts w:asciiTheme="majorBidi" w:hAnsiTheme="majorBidi" w:cstheme="majorBidi"/>
          <w:b/>
          <w:bCs/>
          <w:sz w:val="22"/>
        </w:rPr>
      </w:pPr>
      <w:r w:rsidRPr="00824806">
        <w:rPr>
          <w:rFonts w:asciiTheme="majorBidi" w:hAnsiTheme="majorBidi" w:cstheme="majorBidi"/>
          <w:b/>
          <w:bCs/>
          <w:sz w:val="22"/>
        </w:rPr>
        <w:t>PRIHODI I PRIMICI</w:t>
      </w:r>
    </w:p>
    <w:p w14:paraId="50B9406A" w14:textId="54E74427" w:rsidR="009364EF" w:rsidRPr="00824806" w:rsidRDefault="00560AC3" w:rsidP="00FF04DD">
      <w:pPr>
        <w:pStyle w:val="Odlomakpopisa"/>
        <w:spacing w:after="0"/>
        <w:ind w:left="0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="Times New Roman" w:hAnsi="Times New Roman"/>
          <w:sz w:val="22"/>
        </w:rPr>
        <w:t>Ukupno planirani prihodi i primici za 202</w:t>
      </w:r>
      <w:r w:rsidR="008B7095">
        <w:rPr>
          <w:rFonts w:ascii="Times New Roman" w:hAnsi="Times New Roman"/>
          <w:sz w:val="22"/>
        </w:rPr>
        <w:t>5</w:t>
      </w:r>
      <w:r w:rsidRPr="00824806">
        <w:rPr>
          <w:rFonts w:ascii="Times New Roman" w:hAnsi="Times New Roman"/>
          <w:sz w:val="22"/>
        </w:rPr>
        <w:t xml:space="preserve">. godinu su </w:t>
      </w:r>
      <w:r w:rsidR="008B7095">
        <w:rPr>
          <w:rFonts w:ascii="Times New Roman" w:hAnsi="Times New Roman"/>
          <w:sz w:val="22"/>
        </w:rPr>
        <w:t>1.818.600,00</w:t>
      </w:r>
      <w:r w:rsidRPr="00824806">
        <w:rPr>
          <w:rFonts w:ascii="Times New Roman" w:hAnsi="Times New Roman"/>
          <w:sz w:val="22"/>
        </w:rPr>
        <w:t xml:space="preserve"> €, a realizirani </w:t>
      </w:r>
      <w:r w:rsidR="008B7095">
        <w:rPr>
          <w:rFonts w:ascii="Times New Roman" w:hAnsi="Times New Roman"/>
          <w:sz w:val="22"/>
        </w:rPr>
        <w:t>807.315,53</w:t>
      </w:r>
      <w:r w:rsidRPr="00824806">
        <w:rPr>
          <w:rFonts w:ascii="Times New Roman" w:hAnsi="Times New Roman"/>
          <w:sz w:val="22"/>
        </w:rPr>
        <w:t xml:space="preserve"> €</w:t>
      </w:r>
      <w:r w:rsidR="008B7095">
        <w:rPr>
          <w:rFonts w:ascii="Times New Roman" w:hAnsi="Times New Roman"/>
          <w:sz w:val="22"/>
        </w:rPr>
        <w:t xml:space="preserve">, </w:t>
      </w:r>
      <w:r w:rsidR="0081265A">
        <w:rPr>
          <w:rFonts w:ascii="Times New Roman" w:hAnsi="Times New Roman"/>
          <w:sz w:val="22"/>
        </w:rPr>
        <w:t>odnosno</w:t>
      </w:r>
      <w:r w:rsidR="008B7095">
        <w:rPr>
          <w:rFonts w:ascii="Times New Roman" w:hAnsi="Times New Roman"/>
          <w:sz w:val="22"/>
        </w:rPr>
        <w:t xml:space="preserve"> 4</w:t>
      </w:r>
      <w:r w:rsidR="0081265A">
        <w:rPr>
          <w:rFonts w:ascii="Times New Roman" w:hAnsi="Times New Roman"/>
          <w:sz w:val="22"/>
        </w:rPr>
        <w:t>4</w:t>
      </w:r>
      <w:r w:rsidR="00DC04D1">
        <w:rPr>
          <w:rFonts w:ascii="Times New Roman" w:hAnsi="Times New Roman"/>
          <w:sz w:val="22"/>
        </w:rPr>
        <w:t>,</w:t>
      </w:r>
      <w:r w:rsidR="0081265A">
        <w:rPr>
          <w:rFonts w:ascii="Times New Roman" w:hAnsi="Times New Roman"/>
          <w:sz w:val="22"/>
        </w:rPr>
        <w:t>39</w:t>
      </w:r>
      <w:r w:rsidR="008B7095">
        <w:rPr>
          <w:rFonts w:ascii="Times New Roman" w:hAnsi="Times New Roman"/>
          <w:sz w:val="22"/>
        </w:rPr>
        <w:t xml:space="preserve">% </w:t>
      </w:r>
      <w:r w:rsidR="0081265A">
        <w:rPr>
          <w:rFonts w:ascii="Times New Roman" w:hAnsi="Times New Roman"/>
          <w:sz w:val="22"/>
        </w:rPr>
        <w:t>plana</w:t>
      </w:r>
      <w:r w:rsidR="008B7095">
        <w:rPr>
          <w:rFonts w:ascii="Times New Roman" w:hAnsi="Times New Roman"/>
          <w:sz w:val="22"/>
        </w:rPr>
        <w:t>.</w:t>
      </w:r>
      <w:r w:rsidRPr="00824806">
        <w:rPr>
          <w:rFonts w:ascii="Times New Roman" w:hAnsi="Times New Roman"/>
          <w:sz w:val="22"/>
        </w:rPr>
        <w:t xml:space="preserve"> </w:t>
      </w:r>
      <w:r w:rsidR="009364EF" w:rsidRPr="00824806">
        <w:rPr>
          <w:rFonts w:asciiTheme="majorBidi" w:hAnsiTheme="majorBidi" w:cstheme="majorBidi"/>
          <w:sz w:val="22"/>
        </w:rPr>
        <w:t xml:space="preserve">U odnosu na isto razdoblje prethodne godine, ukupni prihodi i primici veći su </w:t>
      </w:r>
      <w:r w:rsidR="000D295E" w:rsidRPr="00824806">
        <w:rPr>
          <w:rFonts w:asciiTheme="majorBidi" w:hAnsiTheme="majorBidi" w:cstheme="majorBidi"/>
          <w:sz w:val="22"/>
        </w:rPr>
        <w:t>za 2</w:t>
      </w:r>
      <w:r w:rsidR="008B7095">
        <w:rPr>
          <w:rFonts w:asciiTheme="majorBidi" w:hAnsiTheme="majorBidi" w:cstheme="majorBidi"/>
          <w:sz w:val="22"/>
        </w:rPr>
        <w:t>3,26</w:t>
      </w:r>
      <w:r w:rsidR="000D295E" w:rsidRPr="00824806">
        <w:rPr>
          <w:rFonts w:asciiTheme="majorBidi" w:hAnsiTheme="majorBidi" w:cstheme="majorBidi"/>
          <w:sz w:val="22"/>
        </w:rPr>
        <w:t>%</w:t>
      </w:r>
      <w:r w:rsidR="009364EF" w:rsidRPr="00824806">
        <w:rPr>
          <w:rFonts w:asciiTheme="majorBidi" w:hAnsiTheme="majorBidi" w:cstheme="majorBidi"/>
          <w:sz w:val="22"/>
        </w:rPr>
        <w:t xml:space="preserve">. </w:t>
      </w:r>
      <w:r w:rsidR="0081265A">
        <w:rPr>
          <w:rFonts w:asciiTheme="majorBidi" w:hAnsiTheme="majorBidi" w:cstheme="majorBidi"/>
          <w:sz w:val="22"/>
        </w:rPr>
        <w:t>U nastavku se daje obrazloženje realiziranih prihoda:</w:t>
      </w:r>
    </w:p>
    <w:p w14:paraId="6DE8FE98" w14:textId="77777777" w:rsidR="009364EF" w:rsidRPr="00824806" w:rsidRDefault="009364EF" w:rsidP="009364EF">
      <w:pPr>
        <w:pStyle w:val="Odlomakpopisa"/>
        <w:spacing w:after="0"/>
        <w:ind w:left="0"/>
        <w:rPr>
          <w:rFonts w:asciiTheme="majorBidi" w:hAnsiTheme="majorBidi" w:cstheme="majorBidi"/>
          <w:sz w:val="22"/>
        </w:rPr>
      </w:pPr>
    </w:p>
    <w:p w14:paraId="1E7BF020" w14:textId="179549BD" w:rsidR="009364EF" w:rsidRPr="00824806" w:rsidRDefault="009364EF" w:rsidP="00A835E2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b/>
          <w:bCs/>
          <w:sz w:val="22"/>
        </w:rPr>
        <w:t>Prihodi poslovanja</w:t>
      </w:r>
      <w:r w:rsidRPr="00824806">
        <w:rPr>
          <w:rFonts w:asciiTheme="majorBidi" w:hAnsiTheme="majorBidi" w:cstheme="majorBidi"/>
          <w:sz w:val="22"/>
        </w:rPr>
        <w:t xml:space="preserve"> (Razred 6) u </w:t>
      </w:r>
      <w:r w:rsidR="008B7095">
        <w:rPr>
          <w:rFonts w:asciiTheme="majorBidi" w:hAnsiTheme="majorBidi" w:cstheme="majorBidi"/>
          <w:sz w:val="22"/>
        </w:rPr>
        <w:t>2025</w:t>
      </w:r>
      <w:r w:rsidRPr="00824806">
        <w:rPr>
          <w:rFonts w:asciiTheme="majorBidi" w:hAnsiTheme="majorBidi" w:cstheme="majorBidi"/>
          <w:sz w:val="22"/>
        </w:rPr>
        <w:t xml:space="preserve">. godini veći su </w:t>
      </w:r>
      <w:r w:rsidR="00D84C20" w:rsidRPr="00824806">
        <w:rPr>
          <w:rFonts w:asciiTheme="majorBidi" w:hAnsiTheme="majorBidi" w:cstheme="majorBidi"/>
          <w:sz w:val="22"/>
        </w:rPr>
        <w:t xml:space="preserve">za </w:t>
      </w:r>
      <w:r w:rsidR="008B7095">
        <w:rPr>
          <w:rFonts w:asciiTheme="majorBidi" w:hAnsiTheme="majorBidi" w:cstheme="majorBidi"/>
          <w:sz w:val="22"/>
        </w:rPr>
        <w:t>19,83</w:t>
      </w:r>
      <w:r w:rsidR="00D84C20" w:rsidRPr="00824806">
        <w:rPr>
          <w:rFonts w:asciiTheme="majorBidi" w:hAnsiTheme="majorBidi" w:cstheme="majorBidi"/>
          <w:sz w:val="22"/>
        </w:rPr>
        <w:t xml:space="preserve">% u odnosu na isto izvještajno razdoblje prošle godine, </w:t>
      </w:r>
      <w:r w:rsidR="00D84C20" w:rsidRPr="00DA1043">
        <w:rPr>
          <w:sz w:val="22"/>
        </w:rPr>
        <w:t xml:space="preserve">odnosno za </w:t>
      </w:r>
      <w:r w:rsidR="008B7095">
        <w:rPr>
          <w:sz w:val="22"/>
        </w:rPr>
        <w:t>119.857,93</w:t>
      </w:r>
      <w:r w:rsidR="00D84C20" w:rsidRPr="00DA1043">
        <w:rPr>
          <w:sz w:val="22"/>
        </w:rPr>
        <w:t xml:space="preserve"> €.</w:t>
      </w:r>
      <w:r w:rsidR="00D84C20" w:rsidRPr="00824806">
        <w:rPr>
          <w:sz w:val="24"/>
          <w:szCs w:val="24"/>
        </w:rPr>
        <w:t xml:space="preserve"> </w:t>
      </w:r>
      <w:r w:rsidR="00D84C20" w:rsidRPr="00824806">
        <w:rPr>
          <w:rFonts w:asciiTheme="majorBidi" w:hAnsiTheme="majorBidi" w:cstheme="majorBidi"/>
          <w:sz w:val="22"/>
        </w:rPr>
        <w:t>Realizirani prihodi unutar ovog razreda uključuju slijedeće</w:t>
      </w:r>
      <w:r w:rsidRPr="00824806">
        <w:rPr>
          <w:rFonts w:asciiTheme="majorBidi" w:hAnsiTheme="majorBidi" w:cstheme="majorBidi"/>
          <w:sz w:val="22"/>
        </w:rPr>
        <w:t xml:space="preserve">: </w:t>
      </w:r>
    </w:p>
    <w:p w14:paraId="13B7CC7A" w14:textId="306B13E4" w:rsidR="009364EF" w:rsidRPr="00824806" w:rsidRDefault="009364EF" w:rsidP="00A835E2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Prihodi od poreza (skupina 61) </w:t>
      </w:r>
      <w:r w:rsidR="0072604D">
        <w:rPr>
          <w:rFonts w:asciiTheme="majorBidi" w:hAnsiTheme="majorBidi" w:cstheme="majorBidi"/>
          <w:sz w:val="22"/>
        </w:rPr>
        <w:t xml:space="preserve">u 2025. godini planirani su u iznosu 875.460,00 €, a realizirani su u iznosu 440.411,16 €, odnosno 50,31% plana. U odnosu na isto razdoblje prethodne godine ovi prihodi su </w:t>
      </w:r>
      <w:r w:rsidR="008B7095">
        <w:rPr>
          <w:rFonts w:asciiTheme="majorBidi" w:hAnsiTheme="majorBidi" w:cstheme="majorBidi"/>
          <w:sz w:val="22"/>
        </w:rPr>
        <w:t>veći za 15,28%,</w:t>
      </w:r>
      <w:r w:rsidR="00D84C20" w:rsidRPr="00824806">
        <w:rPr>
          <w:sz w:val="22"/>
        </w:rPr>
        <w:t xml:space="preserve"> odnosno za </w:t>
      </w:r>
      <w:r w:rsidR="0072604D">
        <w:rPr>
          <w:sz w:val="22"/>
        </w:rPr>
        <w:t>58.382,87</w:t>
      </w:r>
      <w:r w:rsidR="00D84C20" w:rsidRPr="00824806">
        <w:rPr>
          <w:sz w:val="22"/>
        </w:rPr>
        <w:t xml:space="preserve"> €.</w:t>
      </w:r>
      <w:r w:rsidR="0072604D">
        <w:rPr>
          <w:sz w:val="22"/>
        </w:rPr>
        <w:t xml:space="preserve"> </w:t>
      </w:r>
      <w:r w:rsidR="00F43E42" w:rsidRPr="00824806">
        <w:rPr>
          <w:rFonts w:asciiTheme="majorBidi" w:hAnsiTheme="majorBidi" w:cstheme="majorBidi"/>
          <w:sz w:val="22"/>
        </w:rPr>
        <w:t xml:space="preserve">  </w:t>
      </w:r>
    </w:p>
    <w:p w14:paraId="73AFAD80" w14:textId="7483291C" w:rsidR="00D96CC3" w:rsidRPr="00D96CC3" w:rsidRDefault="009364EF" w:rsidP="00A835E2">
      <w:pPr>
        <w:pStyle w:val="Odlomakpopisa"/>
        <w:numPr>
          <w:ilvl w:val="0"/>
          <w:numId w:val="8"/>
        </w:numPr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Pomoći iz inozemstva i od subjekata unutar općeg proračuna (skupina 63) </w:t>
      </w:r>
      <w:r w:rsidR="00FC1C0B">
        <w:rPr>
          <w:rFonts w:asciiTheme="majorBidi" w:hAnsiTheme="majorBidi" w:cstheme="majorBidi"/>
          <w:sz w:val="22"/>
        </w:rPr>
        <w:t>planirane su u iznosu 776.740,00 €, a realizirane u iznosu 244.681,33 €, odnosno 31,50% plana. U odnosu na prethodnu godinu, pomoći su veće za 24,83% ili 48.670,81 €</w:t>
      </w:r>
      <w:r w:rsidR="00C54204" w:rsidRPr="00824806">
        <w:rPr>
          <w:rFonts w:ascii="Times New Roman" w:eastAsiaTheme="minorHAnsi" w:hAnsi="Times New Roman" w:cstheme="minorBidi"/>
          <w:kern w:val="0"/>
          <w:sz w:val="22"/>
          <w:lang w:eastAsia="en-US"/>
        </w:rPr>
        <w:t xml:space="preserve">. </w:t>
      </w:r>
      <w:r w:rsidR="00F622CF">
        <w:rPr>
          <w:rFonts w:ascii="Times New Roman" w:eastAsiaTheme="minorHAnsi" w:hAnsi="Times New Roman" w:cstheme="minorBidi"/>
          <w:kern w:val="0"/>
          <w:sz w:val="22"/>
          <w:lang w:eastAsia="en-US"/>
        </w:rPr>
        <w:t>U</w:t>
      </w:r>
      <w:r w:rsidR="00D96CC3">
        <w:rPr>
          <w:rFonts w:ascii="Times New Roman" w:eastAsiaTheme="minorHAnsi" w:hAnsi="Times New Roman" w:cstheme="minorBidi"/>
          <w:kern w:val="0"/>
          <w:sz w:val="22"/>
          <w:lang w:eastAsia="en-US"/>
        </w:rPr>
        <w:t xml:space="preserve"> okviru ove skupine realizirani su prihodi </w:t>
      </w:r>
      <w:r w:rsidR="00C54204" w:rsidRPr="00824806">
        <w:rPr>
          <w:rFonts w:ascii="Times New Roman" w:eastAsiaTheme="minorHAnsi" w:hAnsi="Times New Roman" w:cstheme="minorBidi"/>
          <w:kern w:val="0"/>
          <w:sz w:val="22"/>
          <w:lang w:eastAsia="en-US"/>
        </w:rPr>
        <w:t>pomoći fiskalnog izravnanja</w:t>
      </w:r>
      <w:r w:rsidR="00D96CC3">
        <w:rPr>
          <w:rFonts w:ascii="Times New Roman" w:eastAsiaTheme="minorHAnsi" w:hAnsi="Times New Roman" w:cstheme="minorBidi"/>
          <w:kern w:val="0"/>
          <w:sz w:val="22"/>
          <w:lang w:eastAsia="en-US"/>
        </w:rPr>
        <w:t xml:space="preserve"> u iznosu 211.473,18 €, pomoći iz Karlovačke županije za sufinanciranje troškova lokalnih izbora, najma prostora i sl. u iznosu 4.660,62 €, tekuće pomoći za Javne radove u iznosu 13.758,92 €, te pomoći iz Ministarstva prostornog uređenja</w:t>
      </w:r>
      <w:r w:rsidR="009635B2">
        <w:rPr>
          <w:rFonts w:ascii="Times New Roman" w:eastAsiaTheme="minorHAnsi" w:hAnsi="Times New Roman" w:cstheme="minorBidi"/>
          <w:kern w:val="0"/>
          <w:sz w:val="22"/>
          <w:lang w:eastAsia="en-US"/>
        </w:rPr>
        <w:t xml:space="preserve">, </w:t>
      </w:r>
      <w:r w:rsidR="00D96CC3">
        <w:rPr>
          <w:rFonts w:ascii="Times New Roman" w:eastAsiaTheme="minorHAnsi" w:hAnsi="Times New Roman" w:cstheme="minorBidi"/>
          <w:kern w:val="0"/>
          <w:sz w:val="22"/>
          <w:lang w:eastAsia="en-US"/>
        </w:rPr>
        <w:t xml:space="preserve">graditeljstva </w:t>
      </w:r>
      <w:r w:rsidR="009635B2">
        <w:rPr>
          <w:rFonts w:ascii="Times New Roman" w:eastAsiaTheme="minorHAnsi" w:hAnsi="Times New Roman" w:cstheme="minorBidi"/>
          <w:kern w:val="0"/>
          <w:sz w:val="22"/>
          <w:lang w:eastAsia="en-US"/>
        </w:rPr>
        <w:t xml:space="preserve">i državne imovine </w:t>
      </w:r>
      <w:r w:rsidR="00D96CC3">
        <w:rPr>
          <w:rFonts w:ascii="Times New Roman" w:eastAsiaTheme="minorHAnsi" w:hAnsi="Times New Roman" w:cstheme="minorBidi"/>
          <w:kern w:val="0"/>
          <w:sz w:val="22"/>
          <w:lang w:eastAsia="en-US"/>
        </w:rPr>
        <w:t>14.788,61 € za Strategiju zelene urbane obnove.</w:t>
      </w:r>
    </w:p>
    <w:p w14:paraId="361ABF99" w14:textId="4FF549E5" w:rsidR="00EC3BE5" w:rsidRPr="00824806" w:rsidRDefault="009364EF" w:rsidP="00A835E2">
      <w:pPr>
        <w:pStyle w:val="Odlomakpopisa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Prihodi od imovine (skupina 64) </w:t>
      </w:r>
      <w:r w:rsidR="00651F35" w:rsidRPr="00824806">
        <w:rPr>
          <w:rFonts w:ascii="Times New Roman" w:hAnsi="Times New Roman"/>
          <w:sz w:val="22"/>
        </w:rPr>
        <w:t xml:space="preserve">realizirani su u iznosu od </w:t>
      </w:r>
      <w:r w:rsidR="00D96CC3">
        <w:rPr>
          <w:rFonts w:ascii="Times New Roman" w:hAnsi="Times New Roman"/>
          <w:sz w:val="22"/>
        </w:rPr>
        <w:t>47.912,13</w:t>
      </w:r>
      <w:r w:rsidR="00651F35" w:rsidRPr="00824806">
        <w:rPr>
          <w:rFonts w:ascii="Times New Roman" w:hAnsi="Times New Roman"/>
          <w:sz w:val="22"/>
        </w:rPr>
        <w:t xml:space="preserve"> €, </w:t>
      </w:r>
      <w:r w:rsidR="00D96CC3">
        <w:rPr>
          <w:rFonts w:ascii="Times New Roman" w:hAnsi="Times New Roman"/>
          <w:sz w:val="22"/>
        </w:rPr>
        <w:t>a planirani su u iznosu 15.600,00 €. U odnosu na prethodnu godinu, ovi prihodi su veći za 28.420,37 €</w:t>
      </w:r>
      <w:r w:rsidR="00651F35" w:rsidRPr="00824806">
        <w:rPr>
          <w:rFonts w:ascii="Times New Roman" w:hAnsi="Times New Roman"/>
          <w:sz w:val="22"/>
        </w:rPr>
        <w:t xml:space="preserve">. Unutar ove skupine evidentirani su prihodi od zakupa poslovnih objekata Općine Netretić u iznosu </w:t>
      </w:r>
      <w:r w:rsidR="00E55DFE">
        <w:rPr>
          <w:rFonts w:ascii="Times New Roman" w:hAnsi="Times New Roman"/>
          <w:sz w:val="22"/>
        </w:rPr>
        <w:t>1.799,41</w:t>
      </w:r>
      <w:r w:rsidR="00651F35" w:rsidRPr="00824806">
        <w:rPr>
          <w:rFonts w:ascii="Times New Roman" w:hAnsi="Times New Roman"/>
          <w:sz w:val="22"/>
        </w:rPr>
        <w:t xml:space="preserve"> €, prihodi od kamata u iznosu </w:t>
      </w:r>
      <w:r w:rsidR="00E55DFE">
        <w:rPr>
          <w:rFonts w:ascii="Times New Roman" w:hAnsi="Times New Roman"/>
          <w:sz w:val="22"/>
        </w:rPr>
        <w:t>98,87</w:t>
      </w:r>
      <w:r w:rsidR="00651F35" w:rsidRPr="00824806">
        <w:rPr>
          <w:rFonts w:ascii="Times New Roman" w:hAnsi="Times New Roman"/>
          <w:sz w:val="22"/>
        </w:rPr>
        <w:t xml:space="preserve"> €, </w:t>
      </w:r>
      <w:r w:rsidR="00E55DFE">
        <w:rPr>
          <w:rFonts w:ascii="Times New Roman" w:hAnsi="Times New Roman"/>
          <w:sz w:val="22"/>
        </w:rPr>
        <w:t xml:space="preserve">naknada HAKOM-a u iznosu 7.214,94 €, </w:t>
      </w:r>
      <w:r w:rsidR="00651F35" w:rsidRPr="00824806">
        <w:rPr>
          <w:rFonts w:ascii="Times New Roman" w:hAnsi="Times New Roman"/>
          <w:sz w:val="22"/>
        </w:rPr>
        <w:t>prihod</w:t>
      </w:r>
      <w:r w:rsidR="002B1165">
        <w:rPr>
          <w:rFonts w:ascii="Times New Roman" w:hAnsi="Times New Roman"/>
          <w:sz w:val="22"/>
        </w:rPr>
        <w:t>i</w:t>
      </w:r>
      <w:r w:rsidR="00651F35" w:rsidRPr="00824806">
        <w:rPr>
          <w:rFonts w:ascii="Times New Roman" w:hAnsi="Times New Roman"/>
          <w:sz w:val="22"/>
        </w:rPr>
        <w:t xml:space="preserve"> od naknade za mineralne sirovine </w:t>
      </w:r>
      <w:r w:rsidR="00E55DFE">
        <w:rPr>
          <w:rFonts w:ascii="Times New Roman" w:hAnsi="Times New Roman"/>
          <w:sz w:val="22"/>
        </w:rPr>
        <w:t xml:space="preserve">38.798,23 € </w:t>
      </w:r>
      <w:r w:rsidR="00651F35" w:rsidRPr="00824806">
        <w:rPr>
          <w:rFonts w:ascii="Times New Roman" w:hAnsi="Times New Roman"/>
          <w:sz w:val="22"/>
        </w:rPr>
        <w:t>i sl</w:t>
      </w:r>
      <w:r w:rsidR="00EC3BE5" w:rsidRPr="00824806">
        <w:rPr>
          <w:rFonts w:asciiTheme="majorBidi" w:hAnsiTheme="majorBidi" w:cstheme="majorBidi"/>
          <w:sz w:val="22"/>
        </w:rPr>
        <w:t>.</w:t>
      </w:r>
    </w:p>
    <w:p w14:paraId="3818AB3C" w14:textId="06687C58" w:rsidR="00EC3BE5" w:rsidRPr="00824806" w:rsidRDefault="009364EF" w:rsidP="00A835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Prihodi od upravnih i administrativnih pristojbi, naknada, pristojbi po posebnim propisima (skupina 65) </w:t>
      </w:r>
      <w:r w:rsidR="00924EC0" w:rsidRPr="00824806">
        <w:rPr>
          <w:rFonts w:asciiTheme="majorBidi" w:hAnsiTheme="majorBidi" w:cstheme="majorBidi"/>
          <w:sz w:val="22"/>
        </w:rPr>
        <w:t xml:space="preserve">realizirani su u iznosu </w:t>
      </w:r>
      <w:r w:rsidR="00E55DFE">
        <w:rPr>
          <w:rFonts w:asciiTheme="majorBidi" w:hAnsiTheme="majorBidi" w:cstheme="majorBidi"/>
          <w:sz w:val="22"/>
        </w:rPr>
        <w:t xml:space="preserve">51.467,87 €, a planirani su u iznosu 130.800,00 €. </w:t>
      </w:r>
      <w:r w:rsidR="00924EC0" w:rsidRPr="00824806">
        <w:rPr>
          <w:rFonts w:asciiTheme="majorBidi" w:hAnsiTheme="majorBidi" w:cstheme="majorBidi"/>
          <w:sz w:val="22"/>
        </w:rPr>
        <w:t xml:space="preserve">Unutar ove skupine realizirani su prihodi od turističke pristojbe u iznosu </w:t>
      </w:r>
      <w:r w:rsidR="00E55DFE">
        <w:rPr>
          <w:rFonts w:asciiTheme="majorBidi" w:hAnsiTheme="majorBidi" w:cstheme="majorBidi"/>
          <w:sz w:val="22"/>
        </w:rPr>
        <w:t>2.158,67</w:t>
      </w:r>
      <w:r w:rsidR="00924EC0" w:rsidRPr="00824806">
        <w:rPr>
          <w:rFonts w:asciiTheme="majorBidi" w:hAnsiTheme="majorBidi" w:cstheme="majorBidi"/>
          <w:sz w:val="22"/>
        </w:rPr>
        <w:t xml:space="preserve"> €, prihodi od vodnog doprinosa u iznosu </w:t>
      </w:r>
      <w:r w:rsidR="00E55DFE">
        <w:rPr>
          <w:rFonts w:asciiTheme="majorBidi" w:hAnsiTheme="majorBidi" w:cstheme="majorBidi"/>
          <w:sz w:val="22"/>
        </w:rPr>
        <w:t>61,26</w:t>
      </w:r>
      <w:r w:rsidR="00924EC0" w:rsidRPr="00824806">
        <w:rPr>
          <w:rFonts w:asciiTheme="majorBidi" w:hAnsiTheme="majorBidi" w:cstheme="majorBidi"/>
          <w:sz w:val="22"/>
        </w:rPr>
        <w:t xml:space="preserve"> €, od doprinosa za šume </w:t>
      </w:r>
      <w:r w:rsidR="00E55DFE">
        <w:rPr>
          <w:rFonts w:asciiTheme="majorBidi" w:hAnsiTheme="majorBidi" w:cstheme="majorBidi"/>
          <w:sz w:val="22"/>
        </w:rPr>
        <w:t>1.294,72</w:t>
      </w:r>
      <w:r w:rsidR="00924EC0" w:rsidRPr="00824806">
        <w:rPr>
          <w:rFonts w:asciiTheme="majorBidi" w:hAnsiTheme="majorBidi" w:cstheme="majorBidi"/>
          <w:sz w:val="22"/>
        </w:rPr>
        <w:t xml:space="preserve"> €, od komunalnog doprinosa realizirani su prihodi u iznosu </w:t>
      </w:r>
      <w:r w:rsidR="00E55DFE">
        <w:rPr>
          <w:rFonts w:asciiTheme="majorBidi" w:hAnsiTheme="majorBidi" w:cstheme="majorBidi"/>
          <w:sz w:val="22"/>
        </w:rPr>
        <w:t>598,37</w:t>
      </w:r>
      <w:r w:rsidR="00924EC0" w:rsidRPr="00824806">
        <w:rPr>
          <w:rFonts w:asciiTheme="majorBidi" w:hAnsiTheme="majorBidi" w:cstheme="majorBidi"/>
          <w:sz w:val="22"/>
        </w:rPr>
        <w:t xml:space="preserve"> €, od komunalne naknade </w:t>
      </w:r>
      <w:r w:rsidR="00E55DFE">
        <w:rPr>
          <w:rFonts w:asciiTheme="majorBidi" w:hAnsiTheme="majorBidi" w:cstheme="majorBidi"/>
          <w:sz w:val="22"/>
        </w:rPr>
        <w:t>40.368,99</w:t>
      </w:r>
      <w:r w:rsidR="00924EC0" w:rsidRPr="00824806">
        <w:rPr>
          <w:rFonts w:asciiTheme="majorBidi" w:hAnsiTheme="majorBidi" w:cstheme="majorBidi"/>
          <w:sz w:val="22"/>
        </w:rPr>
        <w:t xml:space="preserve"> € i dr</w:t>
      </w:r>
      <w:r w:rsidR="00EC3BE5" w:rsidRPr="00824806">
        <w:rPr>
          <w:rFonts w:asciiTheme="majorBidi" w:hAnsiTheme="majorBidi" w:cstheme="majorBidi"/>
          <w:sz w:val="22"/>
        </w:rPr>
        <w:t>.</w:t>
      </w:r>
    </w:p>
    <w:p w14:paraId="6FF89A2E" w14:textId="77777777" w:rsidR="009364EF" w:rsidRPr="00824806" w:rsidRDefault="009364EF" w:rsidP="00A16A1E">
      <w:pPr>
        <w:pStyle w:val="Odlomakpopisa"/>
        <w:spacing w:after="0"/>
        <w:ind w:left="567"/>
        <w:jc w:val="both"/>
        <w:rPr>
          <w:rFonts w:asciiTheme="majorBidi" w:hAnsiTheme="majorBidi" w:cstheme="majorBidi"/>
          <w:sz w:val="22"/>
        </w:rPr>
      </w:pPr>
    </w:p>
    <w:p w14:paraId="3107139F" w14:textId="1621659F" w:rsidR="00EC3BE5" w:rsidRPr="009635B2" w:rsidRDefault="009364EF" w:rsidP="00A835E2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b/>
          <w:bCs/>
          <w:sz w:val="22"/>
        </w:rPr>
        <w:t>Prihodi od prodaje nefinancijske imovine (razred 7)</w:t>
      </w:r>
      <w:r w:rsidR="009635B2">
        <w:rPr>
          <w:rFonts w:asciiTheme="majorBidi" w:hAnsiTheme="majorBidi" w:cstheme="majorBidi"/>
          <w:b/>
          <w:bCs/>
          <w:sz w:val="22"/>
        </w:rPr>
        <w:t xml:space="preserve"> planirani su u iznosu 20.000,00 €, a realizirani u iznosu 22.459,40 €. </w:t>
      </w:r>
      <w:r w:rsidR="009635B2" w:rsidRPr="009635B2">
        <w:rPr>
          <w:rFonts w:asciiTheme="majorBidi" w:hAnsiTheme="majorBidi" w:cstheme="majorBidi"/>
          <w:sz w:val="22"/>
        </w:rPr>
        <w:t>Ovi prihodi realizirani su od prodaje nekretnina u vlasništvu Općine Netretić</w:t>
      </w:r>
      <w:r w:rsidR="00EC3BE5" w:rsidRPr="009635B2">
        <w:rPr>
          <w:rFonts w:asciiTheme="majorBidi" w:hAnsiTheme="majorBidi" w:cstheme="majorBidi"/>
          <w:sz w:val="22"/>
        </w:rPr>
        <w:t>.</w:t>
      </w:r>
    </w:p>
    <w:p w14:paraId="5FDF0F9E" w14:textId="77777777" w:rsidR="009364EF" w:rsidRPr="00824806" w:rsidRDefault="009364EF" w:rsidP="007042FF">
      <w:pPr>
        <w:pStyle w:val="Odlomakpopisa"/>
        <w:spacing w:after="0"/>
        <w:ind w:left="0"/>
        <w:rPr>
          <w:rFonts w:asciiTheme="majorBidi" w:hAnsiTheme="majorBidi" w:cstheme="majorBidi"/>
          <w:sz w:val="22"/>
        </w:rPr>
      </w:pPr>
    </w:p>
    <w:p w14:paraId="3451D02A" w14:textId="77777777" w:rsidR="009364EF" w:rsidRPr="00824806" w:rsidRDefault="009364EF" w:rsidP="009364EF">
      <w:pPr>
        <w:spacing w:after="0" w:line="240" w:lineRule="auto"/>
        <w:ind w:firstLine="142"/>
        <w:jc w:val="both"/>
        <w:rPr>
          <w:rFonts w:asciiTheme="majorBidi" w:hAnsiTheme="majorBidi" w:cstheme="majorBidi"/>
          <w:b/>
          <w:bCs/>
          <w:sz w:val="22"/>
        </w:rPr>
      </w:pPr>
      <w:r w:rsidRPr="00824806">
        <w:rPr>
          <w:rFonts w:asciiTheme="majorBidi" w:hAnsiTheme="majorBidi" w:cstheme="majorBidi"/>
          <w:b/>
          <w:bCs/>
          <w:sz w:val="22"/>
        </w:rPr>
        <w:t>RASHODI/IZDACI</w:t>
      </w:r>
    </w:p>
    <w:p w14:paraId="10974AAD" w14:textId="3331625A" w:rsidR="009364EF" w:rsidRDefault="009364EF" w:rsidP="00D24E71">
      <w:pPr>
        <w:spacing w:after="0" w:line="240" w:lineRule="auto"/>
        <w:ind w:left="142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Ukupni </w:t>
      </w:r>
      <w:r w:rsidR="006F250B" w:rsidRPr="00824806">
        <w:rPr>
          <w:rFonts w:asciiTheme="majorBidi" w:hAnsiTheme="majorBidi" w:cstheme="majorBidi"/>
          <w:sz w:val="22"/>
        </w:rPr>
        <w:t xml:space="preserve">rashodi i izdaci u </w:t>
      </w:r>
      <w:r w:rsidR="008B7095">
        <w:rPr>
          <w:rFonts w:asciiTheme="majorBidi" w:hAnsiTheme="majorBidi" w:cstheme="majorBidi"/>
          <w:sz w:val="22"/>
        </w:rPr>
        <w:t>2025</w:t>
      </w:r>
      <w:r w:rsidR="006F250B" w:rsidRPr="00824806">
        <w:rPr>
          <w:rFonts w:asciiTheme="majorBidi" w:hAnsiTheme="majorBidi" w:cstheme="majorBidi"/>
          <w:sz w:val="22"/>
        </w:rPr>
        <w:t xml:space="preserve">. godini planirani su u iznosu </w:t>
      </w:r>
      <w:r w:rsidR="00E55DFE">
        <w:rPr>
          <w:rFonts w:asciiTheme="majorBidi" w:hAnsiTheme="majorBidi" w:cstheme="majorBidi"/>
          <w:sz w:val="22"/>
        </w:rPr>
        <w:t>4.706.400,00</w:t>
      </w:r>
      <w:r w:rsidR="006F250B" w:rsidRPr="00824806">
        <w:rPr>
          <w:rFonts w:asciiTheme="majorBidi" w:hAnsiTheme="majorBidi" w:cstheme="majorBidi"/>
          <w:sz w:val="22"/>
        </w:rPr>
        <w:t>0 €, a do 30.06.</w:t>
      </w:r>
      <w:r w:rsidR="008B7095">
        <w:rPr>
          <w:rFonts w:asciiTheme="majorBidi" w:hAnsiTheme="majorBidi" w:cstheme="majorBidi"/>
          <w:sz w:val="22"/>
        </w:rPr>
        <w:t>2025</w:t>
      </w:r>
      <w:r w:rsidR="006F250B" w:rsidRPr="00824806">
        <w:rPr>
          <w:rFonts w:asciiTheme="majorBidi" w:hAnsiTheme="majorBidi" w:cstheme="majorBidi"/>
          <w:sz w:val="22"/>
        </w:rPr>
        <w:t xml:space="preserve">. godine realizirani su u iznosu </w:t>
      </w:r>
      <w:r w:rsidR="00E55DFE">
        <w:rPr>
          <w:rFonts w:asciiTheme="majorBidi" w:hAnsiTheme="majorBidi" w:cstheme="majorBidi"/>
          <w:sz w:val="22"/>
        </w:rPr>
        <w:t>699.962,65</w:t>
      </w:r>
      <w:r w:rsidR="006F250B" w:rsidRPr="00824806">
        <w:rPr>
          <w:rFonts w:asciiTheme="majorBidi" w:hAnsiTheme="majorBidi" w:cstheme="majorBidi"/>
          <w:sz w:val="22"/>
        </w:rPr>
        <w:t xml:space="preserve"> € odnosno </w:t>
      </w:r>
      <w:r w:rsidR="00E55DFE">
        <w:rPr>
          <w:rFonts w:asciiTheme="majorBidi" w:hAnsiTheme="majorBidi" w:cstheme="majorBidi"/>
          <w:sz w:val="22"/>
        </w:rPr>
        <w:t>14,87</w:t>
      </w:r>
      <w:r w:rsidR="006F250B" w:rsidRPr="00824806">
        <w:rPr>
          <w:rFonts w:asciiTheme="majorBidi" w:hAnsiTheme="majorBidi" w:cstheme="majorBidi"/>
          <w:sz w:val="22"/>
        </w:rPr>
        <w:t>% plana</w:t>
      </w:r>
      <w:r w:rsidRPr="00824806">
        <w:rPr>
          <w:rFonts w:asciiTheme="majorBidi" w:hAnsiTheme="majorBidi" w:cstheme="majorBidi"/>
          <w:sz w:val="22"/>
        </w:rPr>
        <w:t xml:space="preserve">. </w:t>
      </w:r>
      <w:r w:rsidR="00AF2B17" w:rsidRPr="00824806">
        <w:rPr>
          <w:rFonts w:asciiTheme="majorBidi" w:hAnsiTheme="majorBidi" w:cstheme="majorBidi"/>
          <w:sz w:val="22"/>
        </w:rPr>
        <w:t>Ukupne rashode čine:</w:t>
      </w:r>
    </w:p>
    <w:p w14:paraId="09CA0C84" w14:textId="77777777" w:rsidR="00305C4E" w:rsidRPr="00824806" w:rsidRDefault="00305C4E" w:rsidP="00D24E71">
      <w:pPr>
        <w:spacing w:after="0" w:line="240" w:lineRule="auto"/>
        <w:ind w:left="142"/>
        <w:jc w:val="both"/>
        <w:rPr>
          <w:rFonts w:asciiTheme="majorBidi" w:hAnsiTheme="majorBidi" w:cstheme="majorBidi"/>
          <w:sz w:val="22"/>
        </w:rPr>
      </w:pPr>
    </w:p>
    <w:p w14:paraId="63509BF7" w14:textId="7DC4C5BD" w:rsidR="00AF2B17" w:rsidRPr="00824806" w:rsidRDefault="00AF2B17" w:rsidP="00AF2B17">
      <w:pPr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b/>
          <w:bCs/>
          <w:sz w:val="22"/>
        </w:rPr>
        <w:t xml:space="preserve">Rashodi poslovanja </w:t>
      </w:r>
      <w:r w:rsidRPr="00824806">
        <w:rPr>
          <w:rFonts w:asciiTheme="majorBidi" w:hAnsiTheme="majorBidi" w:cstheme="majorBidi"/>
          <w:sz w:val="22"/>
        </w:rPr>
        <w:t xml:space="preserve">(Razred 3) realizirani su u iznosu </w:t>
      </w:r>
      <w:r w:rsidR="00E55DFE">
        <w:rPr>
          <w:rFonts w:asciiTheme="majorBidi" w:hAnsiTheme="majorBidi" w:cstheme="majorBidi"/>
          <w:sz w:val="22"/>
        </w:rPr>
        <w:t>533.381,40</w:t>
      </w:r>
      <w:r w:rsidRPr="00824806">
        <w:rPr>
          <w:rFonts w:asciiTheme="majorBidi" w:hAnsiTheme="majorBidi" w:cstheme="majorBidi"/>
          <w:sz w:val="22"/>
        </w:rPr>
        <w:t xml:space="preserve"> €</w:t>
      </w:r>
      <w:r w:rsidR="00E55DFE">
        <w:rPr>
          <w:rFonts w:asciiTheme="majorBidi" w:hAnsiTheme="majorBidi" w:cstheme="majorBidi"/>
          <w:sz w:val="22"/>
        </w:rPr>
        <w:t>, a planirani su u iznosu 1.905.900,00 €</w:t>
      </w:r>
      <w:r w:rsidRPr="00824806">
        <w:rPr>
          <w:rFonts w:asciiTheme="majorBidi" w:hAnsiTheme="majorBidi" w:cstheme="majorBidi"/>
          <w:sz w:val="22"/>
        </w:rPr>
        <w:t>. Unutar ovog razreda realizirani su:</w:t>
      </w:r>
    </w:p>
    <w:p w14:paraId="7BD20526" w14:textId="40B5A16D" w:rsidR="00EC3BE5" w:rsidRPr="00824806" w:rsidRDefault="00EC3BE5" w:rsidP="00A835E2">
      <w:pPr>
        <w:numPr>
          <w:ilvl w:val="1"/>
          <w:numId w:val="10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>R</w:t>
      </w:r>
      <w:r w:rsidR="009364EF" w:rsidRPr="00824806">
        <w:rPr>
          <w:rFonts w:asciiTheme="majorBidi" w:hAnsiTheme="majorBidi" w:cstheme="majorBidi"/>
          <w:sz w:val="22"/>
        </w:rPr>
        <w:t xml:space="preserve">ashodi za zaposlene (skupina 31) </w:t>
      </w:r>
      <w:r w:rsidR="00E55DFE">
        <w:rPr>
          <w:rFonts w:asciiTheme="majorBidi" w:hAnsiTheme="majorBidi" w:cstheme="majorBidi"/>
          <w:sz w:val="22"/>
        </w:rPr>
        <w:t xml:space="preserve">realizirani su </w:t>
      </w:r>
      <w:r w:rsidRPr="00824806">
        <w:rPr>
          <w:rFonts w:asciiTheme="majorBidi" w:hAnsiTheme="majorBidi" w:cstheme="majorBidi"/>
          <w:sz w:val="22"/>
        </w:rPr>
        <w:t xml:space="preserve">u iznosu </w:t>
      </w:r>
      <w:r w:rsidR="00E55DFE">
        <w:rPr>
          <w:rFonts w:asciiTheme="majorBidi" w:hAnsiTheme="majorBidi" w:cstheme="majorBidi"/>
          <w:sz w:val="22"/>
        </w:rPr>
        <w:t>99.930,61</w:t>
      </w:r>
      <w:r w:rsidR="00101E04" w:rsidRPr="00824806">
        <w:rPr>
          <w:rFonts w:asciiTheme="majorBidi" w:hAnsiTheme="majorBidi" w:cstheme="majorBidi"/>
          <w:sz w:val="22"/>
        </w:rPr>
        <w:t xml:space="preserve"> €</w:t>
      </w:r>
      <w:r w:rsidR="00E55DFE">
        <w:rPr>
          <w:rFonts w:asciiTheme="majorBidi" w:hAnsiTheme="majorBidi" w:cstheme="majorBidi"/>
          <w:sz w:val="22"/>
        </w:rPr>
        <w:t xml:space="preserve">, a planirani su u iznosu 235.900,00 €. </w:t>
      </w:r>
      <w:r w:rsidR="009364EF" w:rsidRPr="00824806">
        <w:rPr>
          <w:rFonts w:asciiTheme="majorBidi" w:hAnsiTheme="majorBidi" w:cstheme="majorBidi"/>
          <w:sz w:val="22"/>
        </w:rPr>
        <w:t xml:space="preserve"> </w:t>
      </w:r>
      <w:r w:rsidR="00E910AD" w:rsidRPr="00824806">
        <w:rPr>
          <w:rFonts w:asciiTheme="majorBidi" w:hAnsiTheme="majorBidi" w:cstheme="majorBidi"/>
          <w:sz w:val="22"/>
        </w:rPr>
        <w:t xml:space="preserve">Ovi rashodi odnose se na </w:t>
      </w:r>
      <w:r w:rsidR="009511C2" w:rsidRPr="00824806">
        <w:rPr>
          <w:rFonts w:asciiTheme="majorBidi" w:hAnsiTheme="majorBidi" w:cstheme="majorBidi"/>
          <w:sz w:val="22"/>
        </w:rPr>
        <w:t>plaće</w:t>
      </w:r>
      <w:r w:rsidR="009C4C34" w:rsidRPr="00824806">
        <w:rPr>
          <w:rFonts w:asciiTheme="majorBidi" w:hAnsiTheme="majorBidi" w:cstheme="majorBidi"/>
          <w:sz w:val="22"/>
        </w:rPr>
        <w:t xml:space="preserve"> i druga materijalna prava službenika </w:t>
      </w:r>
      <w:r w:rsidR="00F91F8B">
        <w:rPr>
          <w:rFonts w:asciiTheme="majorBidi" w:hAnsiTheme="majorBidi" w:cstheme="majorBidi"/>
          <w:sz w:val="22"/>
        </w:rPr>
        <w:t>J</w:t>
      </w:r>
      <w:r w:rsidR="009511C2" w:rsidRPr="00824806">
        <w:rPr>
          <w:rFonts w:asciiTheme="majorBidi" w:hAnsiTheme="majorBidi" w:cstheme="majorBidi"/>
          <w:sz w:val="22"/>
        </w:rPr>
        <w:t xml:space="preserve">edinstvenog upravnog odjela i </w:t>
      </w:r>
      <w:r w:rsidR="00F91F8B">
        <w:rPr>
          <w:rFonts w:asciiTheme="majorBidi" w:hAnsiTheme="majorBidi" w:cstheme="majorBidi"/>
          <w:sz w:val="22"/>
        </w:rPr>
        <w:t xml:space="preserve">Općinskog </w:t>
      </w:r>
      <w:r w:rsidR="009511C2" w:rsidRPr="00824806">
        <w:rPr>
          <w:rFonts w:asciiTheme="majorBidi" w:hAnsiTheme="majorBidi" w:cstheme="majorBidi"/>
          <w:sz w:val="22"/>
        </w:rPr>
        <w:t>načelnika</w:t>
      </w:r>
      <w:r w:rsidR="009635B2">
        <w:rPr>
          <w:rFonts w:asciiTheme="majorBidi" w:hAnsiTheme="majorBidi" w:cstheme="majorBidi"/>
          <w:sz w:val="22"/>
        </w:rPr>
        <w:t>, te zaposlenih u javnim radovima</w:t>
      </w:r>
      <w:r w:rsidR="009511C2" w:rsidRPr="00824806">
        <w:rPr>
          <w:rFonts w:asciiTheme="majorBidi" w:hAnsiTheme="majorBidi" w:cstheme="majorBidi"/>
          <w:sz w:val="22"/>
        </w:rPr>
        <w:t>.</w:t>
      </w:r>
    </w:p>
    <w:p w14:paraId="1321DC85" w14:textId="7EDC1E25" w:rsidR="00C35FFA" w:rsidRPr="00824806" w:rsidRDefault="00C35FFA" w:rsidP="00C35FFA">
      <w:pPr>
        <w:numPr>
          <w:ilvl w:val="1"/>
          <w:numId w:val="10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>Materijalni rashodi (skupina 32)</w:t>
      </w:r>
      <w:r w:rsidR="009635B2">
        <w:rPr>
          <w:rFonts w:asciiTheme="majorBidi" w:hAnsiTheme="majorBidi" w:cstheme="majorBidi"/>
          <w:sz w:val="22"/>
        </w:rPr>
        <w:t xml:space="preserve"> realizirani su u iznosu</w:t>
      </w:r>
      <w:r w:rsidRPr="00824806">
        <w:rPr>
          <w:rFonts w:asciiTheme="majorBidi" w:hAnsiTheme="majorBidi" w:cstheme="majorBidi"/>
          <w:sz w:val="22"/>
        </w:rPr>
        <w:t xml:space="preserve"> </w:t>
      </w:r>
      <w:r w:rsidR="00E55DFE">
        <w:rPr>
          <w:rFonts w:asciiTheme="majorBidi" w:hAnsiTheme="majorBidi" w:cstheme="majorBidi"/>
          <w:sz w:val="22"/>
        </w:rPr>
        <w:t>261.896,93</w:t>
      </w:r>
      <w:r w:rsidRPr="00824806">
        <w:rPr>
          <w:rFonts w:asciiTheme="majorBidi" w:hAnsiTheme="majorBidi" w:cstheme="majorBidi"/>
          <w:sz w:val="22"/>
        </w:rPr>
        <w:t xml:space="preserve"> €</w:t>
      </w:r>
      <w:r w:rsidR="009635B2">
        <w:rPr>
          <w:rFonts w:asciiTheme="majorBidi" w:hAnsiTheme="majorBidi" w:cstheme="majorBidi"/>
          <w:sz w:val="22"/>
        </w:rPr>
        <w:t>, a planirani su u iznosu 888.600,00 €, odnosno 29,47% plana</w:t>
      </w:r>
      <w:r w:rsidR="009635B2" w:rsidRPr="00F71DB0">
        <w:rPr>
          <w:rFonts w:asciiTheme="majorBidi" w:hAnsiTheme="majorBidi" w:cstheme="majorBidi"/>
          <w:sz w:val="22"/>
        </w:rPr>
        <w:t xml:space="preserve">. </w:t>
      </w:r>
      <w:r w:rsidRPr="00F71DB0">
        <w:rPr>
          <w:rFonts w:asciiTheme="majorBidi" w:hAnsiTheme="majorBidi" w:cstheme="majorBidi"/>
          <w:sz w:val="22"/>
        </w:rPr>
        <w:t xml:space="preserve"> Rashodi unutar ove skupine uključuju materijalne rashode za zaposlene, </w:t>
      </w:r>
      <w:r w:rsidRPr="00F71DB0">
        <w:rPr>
          <w:rFonts w:asciiTheme="majorBidi" w:hAnsiTheme="majorBidi" w:cstheme="majorBidi"/>
          <w:sz w:val="22"/>
        </w:rPr>
        <w:lastRenderedPageBreak/>
        <w:t>uredski materijal, materijal za čišćenje i održavanje, rashode za električnu energiju, materijal za tekuće i investicijsko održavanje opreme, građevina, sitni inventar, rashode za službenu zaštitnu odjeću i obuću, rashode za usluge telefona i pošte, rashode za usluge održavanja opreme, rashode za usluge promidžbe i informiranja, komunalne usluge, zakupnine i najamnine, zdravstvene i veterinarske usluge, intelektualne usluge, računalne usluge, naknade članovima općinskog vijeća, naknade članovima povjerenstava, premije osiguranja, reprezentacija, članarine, pristojbe i naknade, rashod</w:t>
      </w:r>
      <w:r w:rsidR="00F91F8B" w:rsidRPr="00F71DB0">
        <w:rPr>
          <w:rFonts w:asciiTheme="majorBidi" w:hAnsiTheme="majorBidi" w:cstheme="majorBidi"/>
          <w:sz w:val="22"/>
        </w:rPr>
        <w:t>e</w:t>
      </w:r>
      <w:r w:rsidRPr="00F71DB0">
        <w:rPr>
          <w:rFonts w:asciiTheme="majorBidi" w:hAnsiTheme="majorBidi" w:cstheme="majorBidi"/>
          <w:sz w:val="22"/>
        </w:rPr>
        <w:t xml:space="preserve"> protokola i sl.</w:t>
      </w:r>
      <w:r w:rsidR="00E55DFE">
        <w:rPr>
          <w:rFonts w:asciiTheme="majorBidi" w:hAnsiTheme="majorBidi" w:cstheme="majorBidi"/>
          <w:sz w:val="22"/>
        </w:rPr>
        <w:t xml:space="preserve"> Najznačajni</w:t>
      </w:r>
      <w:r w:rsidR="00CE7184">
        <w:rPr>
          <w:rFonts w:asciiTheme="majorBidi" w:hAnsiTheme="majorBidi" w:cstheme="majorBidi"/>
          <w:sz w:val="22"/>
        </w:rPr>
        <w:t>ji</w:t>
      </w:r>
      <w:r w:rsidR="00E55DFE">
        <w:rPr>
          <w:rFonts w:asciiTheme="majorBidi" w:hAnsiTheme="majorBidi" w:cstheme="majorBidi"/>
          <w:sz w:val="22"/>
        </w:rPr>
        <w:t xml:space="preserve"> rashodi unutar ove skupine su rashodi za električnu energiju koji su realizirani u iznosu </w:t>
      </w:r>
      <w:r w:rsidR="002E1AC6">
        <w:rPr>
          <w:rFonts w:asciiTheme="majorBidi" w:hAnsiTheme="majorBidi" w:cstheme="majorBidi"/>
          <w:sz w:val="22"/>
        </w:rPr>
        <w:t>24.968,61 €, održavanje javne rasvjete u iznosu 7.275,00 €, održavanje nerazvrstanih cesta u iznosu 91.139,35 €, održavanje javnih zelenih površina u iznosu 7.489,71 €, usluge skloništa za napuštene životinje iznosile su 5.337,60 €, odvjetničke usluge 7.167,26 €, knjigovodstvene usluge, usluge vođenja projekata</w:t>
      </w:r>
      <w:r w:rsidR="009635B2">
        <w:rPr>
          <w:rFonts w:asciiTheme="majorBidi" w:hAnsiTheme="majorBidi" w:cstheme="majorBidi"/>
          <w:sz w:val="22"/>
        </w:rPr>
        <w:t>, usluge zaštite na radu</w:t>
      </w:r>
      <w:r w:rsidR="002E1AC6">
        <w:rPr>
          <w:rFonts w:asciiTheme="majorBidi" w:hAnsiTheme="majorBidi" w:cstheme="majorBidi"/>
          <w:sz w:val="22"/>
        </w:rPr>
        <w:t xml:space="preserve"> i druge intelektualne usluge realizirane su u iznosu 18.190,67 €, računalne usluge iznosile su 12.044,83 €, </w:t>
      </w:r>
      <w:r w:rsidR="0016688F">
        <w:rPr>
          <w:rFonts w:asciiTheme="majorBidi" w:hAnsiTheme="majorBidi" w:cstheme="majorBidi"/>
          <w:sz w:val="22"/>
        </w:rPr>
        <w:t xml:space="preserve">poticajna naknada i </w:t>
      </w:r>
      <w:r w:rsidR="002E1AC6">
        <w:rPr>
          <w:rFonts w:asciiTheme="majorBidi" w:hAnsiTheme="majorBidi" w:cstheme="majorBidi"/>
          <w:sz w:val="22"/>
        </w:rPr>
        <w:t>naknada za odlaganje komunalnog otpada iznosil</w:t>
      </w:r>
      <w:r w:rsidR="0016688F">
        <w:rPr>
          <w:rFonts w:asciiTheme="majorBidi" w:hAnsiTheme="majorBidi" w:cstheme="majorBidi"/>
          <w:sz w:val="22"/>
        </w:rPr>
        <w:t>e su</w:t>
      </w:r>
      <w:r w:rsidR="002E1AC6">
        <w:rPr>
          <w:rFonts w:asciiTheme="majorBidi" w:hAnsiTheme="majorBidi" w:cstheme="majorBidi"/>
          <w:sz w:val="22"/>
        </w:rPr>
        <w:t xml:space="preserve"> 10.651,38 €</w:t>
      </w:r>
      <w:r w:rsidR="0016688F">
        <w:rPr>
          <w:rFonts w:asciiTheme="majorBidi" w:hAnsiTheme="majorBidi" w:cstheme="majorBidi"/>
          <w:sz w:val="22"/>
        </w:rPr>
        <w:t>, naknade članovima biračkih odbora i izbornog povjerenstva iznosile su 41.017,83 €</w:t>
      </w:r>
      <w:r w:rsidR="002C0533">
        <w:rPr>
          <w:rFonts w:asciiTheme="majorBidi" w:hAnsiTheme="majorBidi" w:cstheme="majorBidi"/>
          <w:sz w:val="22"/>
        </w:rPr>
        <w:t>, tiskanje i nabava monografije i promidžbenih majica 3.150,00 € i dr.</w:t>
      </w:r>
    </w:p>
    <w:p w14:paraId="79AAD6DC" w14:textId="109DC29A" w:rsidR="00C35FFA" w:rsidRPr="00824806" w:rsidRDefault="00C35FFA" w:rsidP="00C35FFA">
      <w:pPr>
        <w:numPr>
          <w:ilvl w:val="1"/>
          <w:numId w:val="10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Financijski rashodi (skupina 34) iznosili su </w:t>
      </w:r>
      <w:r w:rsidR="002C0533">
        <w:rPr>
          <w:rFonts w:asciiTheme="majorBidi" w:hAnsiTheme="majorBidi" w:cstheme="majorBidi"/>
          <w:sz w:val="22"/>
        </w:rPr>
        <w:t xml:space="preserve">1.373,13 </w:t>
      </w:r>
      <w:r w:rsidRPr="00824806">
        <w:rPr>
          <w:rFonts w:asciiTheme="majorBidi" w:hAnsiTheme="majorBidi" w:cstheme="majorBidi"/>
          <w:sz w:val="22"/>
        </w:rPr>
        <w:t xml:space="preserve">€ i u cijelosti se odnose na usluge platnog prometa. </w:t>
      </w:r>
    </w:p>
    <w:p w14:paraId="1D6D0A1E" w14:textId="06E9434A" w:rsidR="00C35FFA" w:rsidRPr="00D87ADB" w:rsidRDefault="00C35FFA" w:rsidP="00C35FFA">
      <w:pPr>
        <w:numPr>
          <w:ilvl w:val="1"/>
          <w:numId w:val="10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D87ADB">
        <w:rPr>
          <w:rFonts w:asciiTheme="majorBidi" w:hAnsiTheme="majorBidi" w:cstheme="majorBidi"/>
          <w:sz w:val="22"/>
        </w:rPr>
        <w:t xml:space="preserve">Subvencije (skupina 35) iznosile su </w:t>
      </w:r>
      <w:r w:rsidR="002C0533" w:rsidRPr="00D87ADB">
        <w:rPr>
          <w:rFonts w:asciiTheme="majorBidi" w:hAnsiTheme="majorBidi" w:cstheme="majorBidi"/>
          <w:sz w:val="22"/>
        </w:rPr>
        <w:t>300,00</w:t>
      </w:r>
      <w:r w:rsidRPr="00D87ADB">
        <w:rPr>
          <w:rFonts w:asciiTheme="majorBidi" w:hAnsiTheme="majorBidi" w:cstheme="majorBidi"/>
          <w:sz w:val="22"/>
        </w:rPr>
        <w:t xml:space="preserve"> €, a odnose se na bespovratne potpore male vrijednosti sukladno </w:t>
      </w:r>
      <w:r w:rsidR="004A6016" w:rsidRPr="00D87ADB">
        <w:rPr>
          <w:rFonts w:asciiTheme="majorBidi" w:hAnsiTheme="majorBidi" w:cstheme="majorBidi"/>
          <w:sz w:val="22"/>
        </w:rPr>
        <w:t>Program</w:t>
      </w:r>
      <w:r w:rsidR="004A6016" w:rsidRPr="00D87ADB">
        <w:rPr>
          <w:rFonts w:asciiTheme="majorBidi" w:hAnsiTheme="majorBidi" w:cstheme="majorBidi"/>
          <w:sz w:val="22"/>
        </w:rPr>
        <w:t>u</w:t>
      </w:r>
      <w:r w:rsidR="004A6016" w:rsidRPr="00D87ADB">
        <w:rPr>
          <w:rFonts w:asciiTheme="majorBidi" w:hAnsiTheme="majorBidi" w:cstheme="majorBidi"/>
          <w:sz w:val="22"/>
        </w:rPr>
        <w:t xml:space="preserve"> potpora poljoprivredi na području Općine Netretić za razdoblje od 2024. do 2026. godine </w:t>
      </w:r>
      <w:r w:rsidRPr="00D87ADB">
        <w:rPr>
          <w:rFonts w:asciiTheme="majorBidi" w:hAnsiTheme="majorBidi" w:cstheme="majorBidi"/>
          <w:sz w:val="22"/>
        </w:rPr>
        <w:t>(„Glasnik Općine Netretić“ broj 1</w:t>
      </w:r>
      <w:r w:rsidR="004A6016" w:rsidRPr="00D87ADB">
        <w:rPr>
          <w:rFonts w:asciiTheme="majorBidi" w:hAnsiTheme="majorBidi" w:cstheme="majorBidi"/>
          <w:sz w:val="22"/>
        </w:rPr>
        <w:t>3</w:t>
      </w:r>
      <w:r w:rsidRPr="00D87ADB">
        <w:rPr>
          <w:rFonts w:asciiTheme="majorBidi" w:hAnsiTheme="majorBidi" w:cstheme="majorBidi"/>
          <w:sz w:val="22"/>
        </w:rPr>
        <w:t xml:space="preserve">/23). </w:t>
      </w:r>
    </w:p>
    <w:p w14:paraId="11297D01" w14:textId="731EBB0B" w:rsidR="00C35FFA" w:rsidRPr="00824806" w:rsidRDefault="00C35FFA" w:rsidP="00C35FFA">
      <w:pPr>
        <w:numPr>
          <w:ilvl w:val="1"/>
          <w:numId w:val="10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Pomoći dane u inozemstvo i unutar općeg proračuna (skupina 36) realizirane su u iznosu </w:t>
      </w:r>
      <w:r w:rsidR="002C0533">
        <w:rPr>
          <w:rFonts w:asciiTheme="majorBidi" w:hAnsiTheme="majorBidi" w:cstheme="majorBidi"/>
          <w:sz w:val="22"/>
        </w:rPr>
        <w:t>180,50</w:t>
      </w:r>
      <w:r w:rsidRPr="00824806">
        <w:rPr>
          <w:rFonts w:asciiTheme="majorBidi" w:hAnsiTheme="majorBidi" w:cstheme="majorBidi"/>
          <w:sz w:val="22"/>
        </w:rPr>
        <w:t xml:space="preserve"> € i odnose se na </w:t>
      </w:r>
      <w:r w:rsidR="002C0533">
        <w:rPr>
          <w:rFonts w:asciiTheme="majorBidi" w:hAnsiTheme="majorBidi" w:cstheme="majorBidi"/>
          <w:sz w:val="22"/>
        </w:rPr>
        <w:t>tekuće pomoći Osnovnoj školi Netretić</w:t>
      </w:r>
      <w:r w:rsidRPr="00824806">
        <w:rPr>
          <w:rFonts w:asciiTheme="majorBidi" w:hAnsiTheme="majorBidi" w:cstheme="majorBidi"/>
          <w:sz w:val="22"/>
        </w:rPr>
        <w:t>.</w:t>
      </w:r>
    </w:p>
    <w:p w14:paraId="358AFC89" w14:textId="04A9AB7E" w:rsidR="00C35FFA" w:rsidRPr="00824806" w:rsidRDefault="00C35FFA" w:rsidP="00C35FFA">
      <w:pPr>
        <w:numPr>
          <w:ilvl w:val="1"/>
          <w:numId w:val="10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Naknade građanima i kućanstvima na temelju osiguranja i druge naknade (skupina 37) realizirane su u iznosu </w:t>
      </w:r>
      <w:r w:rsidR="002C0533">
        <w:rPr>
          <w:rFonts w:asciiTheme="majorBidi" w:hAnsiTheme="majorBidi" w:cstheme="majorBidi"/>
          <w:sz w:val="22"/>
        </w:rPr>
        <w:t>89.742,72 €, a planirane su u iznosu 174.500,00 €</w:t>
      </w:r>
      <w:r w:rsidRPr="00824806">
        <w:rPr>
          <w:rFonts w:asciiTheme="majorBidi" w:hAnsiTheme="majorBidi" w:cstheme="majorBidi"/>
          <w:sz w:val="22"/>
        </w:rPr>
        <w:t xml:space="preserve">. Ove naknade obuhvaćaju sufinanciranje prijevoza učenika </w:t>
      </w:r>
      <w:r w:rsidRPr="00944D24">
        <w:rPr>
          <w:rFonts w:asciiTheme="majorBidi" w:hAnsiTheme="majorBidi" w:cstheme="majorBidi"/>
          <w:sz w:val="22"/>
        </w:rPr>
        <w:t>osnovnih</w:t>
      </w:r>
      <w:r w:rsidRPr="00824806">
        <w:rPr>
          <w:rFonts w:asciiTheme="majorBidi" w:hAnsiTheme="majorBidi" w:cstheme="majorBidi"/>
          <w:sz w:val="22"/>
        </w:rPr>
        <w:t xml:space="preserve"> i srednjih škola, sufinanciranje linija Karlovac</w:t>
      </w:r>
      <w:r w:rsidR="009B2D36">
        <w:rPr>
          <w:rFonts w:asciiTheme="majorBidi" w:hAnsiTheme="majorBidi" w:cstheme="majorBidi"/>
          <w:sz w:val="22"/>
        </w:rPr>
        <w:t xml:space="preserve"> </w:t>
      </w:r>
      <w:r w:rsidRPr="00824806">
        <w:rPr>
          <w:rFonts w:asciiTheme="majorBidi" w:hAnsiTheme="majorBidi" w:cstheme="majorBidi"/>
          <w:sz w:val="22"/>
        </w:rPr>
        <w:t>- Netretić i Novigrad</w:t>
      </w:r>
      <w:r w:rsidR="009B2D36">
        <w:rPr>
          <w:rFonts w:asciiTheme="majorBidi" w:hAnsiTheme="majorBidi" w:cstheme="majorBidi"/>
          <w:sz w:val="22"/>
        </w:rPr>
        <w:t xml:space="preserve"> </w:t>
      </w:r>
      <w:r w:rsidRPr="00824806">
        <w:rPr>
          <w:rFonts w:asciiTheme="majorBidi" w:hAnsiTheme="majorBidi" w:cstheme="majorBidi"/>
          <w:sz w:val="22"/>
        </w:rPr>
        <w:t xml:space="preserve">- Jarče Polje, sufinanciranje troškova stanovanja socijalno ugroženima, rashode za </w:t>
      </w:r>
      <w:r w:rsidR="00C64B94" w:rsidRPr="00C64B94">
        <w:rPr>
          <w:rFonts w:asciiTheme="majorBidi" w:hAnsiTheme="majorBidi" w:cstheme="majorBidi"/>
          <w:sz w:val="22"/>
        </w:rPr>
        <w:t>jednokratne novčane pomoći studentima</w:t>
      </w:r>
      <w:r w:rsidRPr="00C64B94">
        <w:rPr>
          <w:rFonts w:asciiTheme="majorBidi" w:hAnsiTheme="majorBidi" w:cstheme="majorBidi"/>
          <w:sz w:val="22"/>
        </w:rPr>
        <w:t>,</w:t>
      </w:r>
      <w:r w:rsidRPr="00824806">
        <w:rPr>
          <w:rFonts w:asciiTheme="majorBidi" w:hAnsiTheme="majorBidi" w:cstheme="majorBidi"/>
          <w:sz w:val="22"/>
        </w:rPr>
        <w:t xml:space="preserve"> </w:t>
      </w:r>
      <w:r w:rsidRPr="00D21B61">
        <w:rPr>
          <w:sz w:val="22"/>
        </w:rPr>
        <w:t>sufinanciranj</w:t>
      </w:r>
      <w:r w:rsidR="0008070D" w:rsidRPr="00D21B61">
        <w:rPr>
          <w:sz w:val="22"/>
        </w:rPr>
        <w:t>e</w:t>
      </w:r>
      <w:r w:rsidRPr="00D21B61">
        <w:rPr>
          <w:sz w:val="22"/>
        </w:rPr>
        <w:t xml:space="preserve"> čuvanja djece</w:t>
      </w:r>
      <w:r w:rsidRPr="00824806">
        <w:rPr>
          <w:rFonts w:asciiTheme="majorBidi" w:hAnsiTheme="majorBidi" w:cstheme="majorBidi"/>
          <w:sz w:val="22"/>
        </w:rPr>
        <w:t xml:space="preserve"> i pomoć za novorođenčad</w:t>
      </w:r>
      <w:r w:rsidR="002C0533">
        <w:rPr>
          <w:rFonts w:asciiTheme="majorBidi" w:hAnsiTheme="majorBidi" w:cstheme="majorBidi"/>
          <w:sz w:val="22"/>
        </w:rPr>
        <w:t>, sufinanciranje odvoza otpada građanima, ukop nepoznatih osoba i sl. Najznačajni</w:t>
      </w:r>
      <w:r w:rsidR="003D28B7">
        <w:rPr>
          <w:rFonts w:asciiTheme="majorBidi" w:hAnsiTheme="majorBidi" w:cstheme="majorBidi"/>
          <w:sz w:val="22"/>
        </w:rPr>
        <w:t>ji</w:t>
      </w:r>
      <w:r w:rsidR="002C0533">
        <w:rPr>
          <w:rFonts w:asciiTheme="majorBidi" w:hAnsiTheme="majorBidi" w:cstheme="majorBidi"/>
          <w:sz w:val="22"/>
        </w:rPr>
        <w:t xml:space="preserve"> rashodi unutar ove skupine su rashodi za sufinanciranje </w:t>
      </w:r>
      <w:r w:rsidR="002C0533" w:rsidRPr="00D21B61">
        <w:rPr>
          <w:rFonts w:asciiTheme="majorBidi" w:hAnsiTheme="majorBidi" w:cstheme="majorBidi"/>
          <w:sz w:val="22"/>
        </w:rPr>
        <w:t>čuvanja djece</w:t>
      </w:r>
      <w:r w:rsidR="002C0533">
        <w:rPr>
          <w:rFonts w:asciiTheme="majorBidi" w:hAnsiTheme="majorBidi" w:cstheme="majorBidi"/>
          <w:sz w:val="22"/>
        </w:rPr>
        <w:t xml:space="preserve"> koji su u prvoj polovici ove godine iznosili 51.040,74 €, sufinanciranje prijevoza </w:t>
      </w:r>
      <w:r w:rsidR="009D4FA2">
        <w:rPr>
          <w:rFonts w:asciiTheme="majorBidi" w:hAnsiTheme="majorBidi" w:cstheme="majorBidi"/>
          <w:sz w:val="22"/>
        </w:rPr>
        <w:t>učenika srednjih i osnovne škole te sufinanciranje linijskih prijevoza iznosilo je 11.937,26 €, ukop nepoznatih osoba iznosio je 1.082,80 €.</w:t>
      </w:r>
      <w:r w:rsidR="002C0533">
        <w:rPr>
          <w:rFonts w:asciiTheme="majorBidi" w:hAnsiTheme="majorBidi" w:cstheme="majorBidi"/>
          <w:sz w:val="22"/>
        </w:rPr>
        <w:t xml:space="preserve"> </w:t>
      </w:r>
    </w:p>
    <w:p w14:paraId="14B3CCE6" w14:textId="6C23B965" w:rsidR="00C35FFA" w:rsidRPr="00824806" w:rsidRDefault="00C35FFA" w:rsidP="00C35FFA">
      <w:pPr>
        <w:numPr>
          <w:ilvl w:val="1"/>
          <w:numId w:val="10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Ostali rashodi (skupina 38) realizirani su u iznosu </w:t>
      </w:r>
      <w:r w:rsidR="009D4FA2">
        <w:rPr>
          <w:rFonts w:asciiTheme="majorBidi" w:hAnsiTheme="majorBidi" w:cstheme="majorBidi"/>
          <w:sz w:val="22"/>
        </w:rPr>
        <w:t xml:space="preserve">79.957,51 €, a planirani su u iznosu 516.200,00 €. </w:t>
      </w:r>
      <w:r w:rsidRPr="00824806">
        <w:rPr>
          <w:rFonts w:asciiTheme="majorBidi" w:hAnsiTheme="majorBidi" w:cstheme="majorBidi"/>
          <w:sz w:val="22"/>
        </w:rPr>
        <w:t xml:space="preserve"> Rashodi unutar ove skupine obuhvaćaju donacije političkim strankama</w:t>
      </w:r>
      <w:r w:rsidR="009D4FA2">
        <w:rPr>
          <w:rFonts w:asciiTheme="majorBidi" w:hAnsiTheme="majorBidi" w:cstheme="majorBidi"/>
          <w:sz w:val="22"/>
        </w:rPr>
        <w:t xml:space="preserve"> u iznosu 1.751,95 €</w:t>
      </w:r>
      <w:r w:rsidRPr="00824806">
        <w:rPr>
          <w:rFonts w:asciiTheme="majorBidi" w:hAnsiTheme="majorBidi" w:cstheme="majorBidi"/>
          <w:sz w:val="22"/>
        </w:rPr>
        <w:t>, donacije sportskim udrugama</w:t>
      </w:r>
      <w:r w:rsidR="009D4FA2">
        <w:rPr>
          <w:rFonts w:asciiTheme="majorBidi" w:hAnsiTheme="majorBidi" w:cstheme="majorBidi"/>
          <w:sz w:val="22"/>
        </w:rPr>
        <w:t xml:space="preserve"> 22.000,00 €</w:t>
      </w:r>
      <w:r w:rsidRPr="00824806">
        <w:rPr>
          <w:rFonts w:asciiTheme="majorBidi" w:hAnsiTheme="majorBidi" w:cstheme="majorBidi"/>
          <w:sz w:val="22"/>
        </w:rPr>
        <w:t>, donacije Crvenom križu</w:t>
      </w:r>
      <w:r w:rsidR="009D4FA2">
        <w:rPr>
          <w:rFonts w:asciiTheme="majorBidi" w:hAnsiTheme="majorBidi" w:cstheme="majorBidi"/>
          <w:sz w:val="22"/>
        </w:rPr>
        <w:t xml:space="preserve"> 3.585,15 €</w:t>
      </w:r>
      <w:r w:rsidRPr="00824806">
        <w:rPr>
          <w:rFonts w:asciiTheme="majorBidi" w:hAnsiTheme="majorBidi" w:cstheme="majorBidi"/>
          <w:sz w:val="22"/>
        </w:rPr>
        <w:t xml:space="preserve">, donacije Vatrogasnoj zajednici </w:t>
      </w:r>
      <w:r w:rsidR="001C7332">
        <w:rPr>
          <w:rFonts w:asciiTheme="majorBidi" w:hAnsiTheme="majorBidi" w:cstheme="majorBidi"/>
          <w:sz w:val="22"/>
        </w:rPr>
        <w:t>O</w:t>
      </w:r>
      <w:r w:rsidRPr="00824806">
        <w:rPr>
          <w:rFonts w:asciiTheme="majorBidi" w:hAnsiTheme="majorBidi" w:cstheme="majorBidi"/>
          <w:sz w:val="22"/>
        </w:rPr>
        <w:t>pćine Netretić</w:t>
      </w:r>
      <w:r w:rsidR="009D4FA2">
        <w:rPr>
          <w:rFonts w:asciiTheme="majorBidi" w:hAnsiTheme="majorBidi" w:cstheme="majorBidi"/>
          <w:sz w:val="22"/>
        </w:rPr>
        <w:t xml:space="preserve"> 26.465,95 €</w:t>
      </w:r>
      <w:r w:rsidRPr="00824806">
        <w:rPr>
          <w:rFonts w:asciiTheme="majorBidi" w:hAnsiTheme="majorBidi" w:cstheme="majorBidi"/>
          <w:sz w:val="22"/>
        </w:rPr>
        <w:t xml:space="preserve">, </w:t>
      </w:r>
      <w:r w:rsidR="009D4FA2">
        <w:rPr>
          <w:rFonts w:asciiTheme="majorBidi" w:hAnsiTheme="majorBidi" w:cstheme="majorBidi"/>
          <w:sz w:val="22"/>
        </w:rPr>
        <w:t xml:space="preserve">donacije </w:t>
      </w:r>
      <w:r w:rsidRPr="00824806">
        <w:rPr>
          <w:rFonts w:asciiTheme="majorBidi" w:hAnsiTheme="majorBidi" w:cstheme="majorBidi"/>
          <w:sz w:val="22"/>
        </w:rPr>
        <w:t>HGSS</w:t>
      </w:r>
      <w:r w:rsidR="009D4FA2">
        <w:rPr>
          <w:rFonts w:asciiTheme="majorBidi" w:hAnsiTheme="majorBidi" w:cstheme="majorBidi"/>
          <w:sz w:val="22"/>
        </w:rPr>
        <w:t xml:space="preserve">-u iznosile su 1.500,00 €, donacije </w:t>
      </w:r>
      <w:r w:rsidR="006F40D1">
        <w:rPr>
          <w:rFonts w:asciiTheme="majorBidi" w:hAnsiTheme="majorBidi" w:cstheme="majorBidi"/>
          <w:sz w:val="22"/>
        </w:rPr>
        <w:t>T</w:t>
      </w:r>
      <w:r w:rsidR="009D4FA2">
        <w:rPr>
          <w:rFonts w:asciiTheme="majorBidi" w:hAnsiTheme="majorBidi" w:cstheme="majorBidi"/>
          <w:sz w:val="22"/>
        </w:rPr>
        <w:t xml:space="preserve">urističkoj zajednici </w:t>
      </w:r>
      <w:r w:rsidR="004416B7">
        <w:rPr>
          <w:rFonts w:asciiTheme="majorBidi" w:hAnsiTheme="majorBidi" w:cstheme="majorBidi"/>
          <w:sz w:val="22"/>
        </w:rPr>
        <w:t xml:space="preserve">područja Četiri rijeke </w:t>
      </w:r>
      <w:r w:rsidR="002A5B6D">
        <w:rPr>
          <w:rFonts w:asciiTheme="majorBidi" w:hAnsiTheme="majorBidi" w:cstheme="majorBidi"/>
          <w:sz w:val="22"/>
        </w:rPr>
        <w:t>3</w:t>
      </w:r>
      <w:r w:rsidR="009D4FA2">
        <w:rPr>
          <w:rFonts w:asciiTheme="majorBidi" w:hAnsiTheme="majorBidi" w:cstheme="majorBidi"/>
          <w:sz w:val="22"/>
        </w:rPr>
        <w:t xml:space="preserve">.654,46 €, </w:t>
      </w:r>
      <w:r w:rsidRPr="00824806">
        <w:rPr>
          <w:rFonts w:asciiTheme="majorBidi" w:hAnsiTheme="majorBidi" w:cstheme="majorBidi"/>
          <w:sz w:val="22"/>
        </w:rPr>
        <w:t xml:space="preserve"> kapitalne pomoći </w:t>
      </w:r>
      <w:r w:rsidR="00340422">
        <w:rPr>
          <w:rFonts w:asciiTheme="majorBidi" w:hAnsiTheme="majorBidi" w:cstheme="majorBidi"/>
          <w:sz w:val="22"/>
        </w:rPr>
        <w:t xml:space="preserve">Vatrogasnoj zajednici Općine Netretić </w:t>
      </w:r>
      <w:r w:rsidR="002A5B6D">
        <w:rPr>
          <w:rFonts w:asciiTheme="majorBidi" w:hAnsiTheme="majorBidi" w:cstheme="majorBidi"/>
          <w:sz w:val="22"/>
        </w:rPr>
        <w:t xml:space="preserve">za nabavu kamiona </w:t>
      </w:r>
      <w:r w:rsidR="00340422">
        <w:rPr>
          <w:rFonts w:asciiTheme="majorBidi" w:hAnsiTheme="majorBidi" w:cstheme="majorBidi"/>
          <w:sz w:val="22"/>
        </w:rPr>
        <w:t xml:space="preserve">za potrebe DVD-a </w:t>
      </w:r>
      <w:proofErr w:type="spellStart"/>
      <w:r w:rsidR="00340422">
        <w:rPr>
          <w:rFonts w:asciiTheme="majorBidi" w:hAnsiTheme="majorBidi" w:cstheme="majorBidi"/>
          <w:sz w:val="22"/>
        </w:rPr>
        <w:t>Mračin</w:t>
      </w:r>
      <w:proofErr w:type="spellEnd"/>
      <w:r w:rsidR="00340422">
        <w:rPr>
          <w:rFonts w:asciiTheme="majorBidi" w:hAnsiTheme="majorBidi" w:cstheme="majorBidi"/>
          <w:sz w:val="22"/>
        </w:rPr>
        <w:t xml:space="preserve"> </w:t>
      </w:r>
      <w:r w:rsidR="002A5B6D">
        <w:rPr>
          <w:rFonts w:asciiTheme="majorBidi" w:hAnsiTheme="majorBidi" w:cstheme="majorBidi"/>
          <w:sz w:val="22"/>
        </w:rPr>
        <w:t xml:space="preserve">iznosile su 21.000,00 €. </w:t>
      </w:r>
    </w:p>
    <w:p w14:paraId="50C851AB" w14:textId="77777777" w:rsidR="00C35FFA" w:rsidRPr="00824806" w:rsidRDefault="00C35FFA" w:rsidP="00C35FFA">
      <w:pPr>
        <w:spacing w:after="0" w:line="240" w:lineRule="auto"/>
        <w:jc w:val="both"/>
        <w:rPr>
          <w:rFonts w:asciiTheme="majorBidi" w:hAnsiTheme="majorBidi" w:cstheme="majorBidi"/>
          <w:sz w:val="22"/>
        </w:rPr>
      </w:pPr>
    </w:p>
    <w:p w14:paraId="2FF1FD37" w14:textId="6F72012A" w:rsidR="00C35FFA" w:rsidRPr="00824806" w:rsidRDefault="00C35FFA" w:rsidP="00C35FFA">
      <w:pPr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b/>
          <w:bCs/>
          <w:sz w:val="22"/>
        </w:rPr>
        <w:t>Rashodi za nabavu nefinancijske imovine</w:t>
      </w:r>
      <w:r w:rsidRPr="00824806">
        <w:rPr>
          <w:rFonts w:asciiTheme="majorBidi" w:hAnsiTheme="majorBidi" w:cstheme="majorBidi"/>
          <w:sz w:val="22"/>
        </w:rPr>
        <w:t xml:space="preserve"> (Razred 4) </w:t>
      </w:r>
      <w:r w:rsidR="002A5B6D">
        <w:rPr>
          <w:rFonts w:asciiTheme="majorBidi" w:hAnsiTheme="majorBidi" w:cstheme="majorBidi"/>
          <w:sz w:val="22"/>
        </w:rPr>
        <w:t xml:space="preserve">planirani su u iznosu 2.800.500,00 €, a </w:t>
      </w:r>
      <w:r w:rsidRPr="00824806">
        <w:rPr>
          <w:rFonts w:asciiTheme="majorBidi" w:hAnsiTheme="majorBidi" w:cstheme="majorBidi"/>
          <w:sz w:val="22"/>
        </w:rPr>
        <w:t xml:space="preserve">realizirani su u iznosu </w:t>
      </w:r>
      <w:r w:rsidR="002A5B6D">
        <w:rPr>
          <w:rFonts w:asciiTheme="majorBidi" w:hAnsiTheme="majorBidi" w:cstheme="majorBidi"/>
          <w:sz w:val="22"/>
        </w:rPr>
        <w:t>166.581,25 €, odnosno 5,95% plana.</w:t>
      </w:r>
    </w:p>
    <w:p w14:paraId="718BF6A0" w14:textId="77777777" w:rsidR="00C35FFA" w:rsidRPr="00824806" w:rsidRDefault="00C35FFA" w:rsidP="00C35FFA">
      <w:pPr>
        <w:spacing w:after="0" w:line="240" w:lineRule="auto"/>
        <w:ind w:left="567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Unutar ove </w:t>
      </w:r>
      <w:r w:rsidRPr="0039168A">
        <w:rPr>
          <w:rFonts w:asciiTheme="majorBidi" w:hAnsiTheme="majorBidi" w:cstheme="majorBidi"/>
          <w:sz w:val="22"/>
        </w:rPr>
        <w:t>klase</w:t>
      </w:r>
      <w:r w:rsidRPr="00824806">
        <w:rPr>
          <w:rFonts w:asciiTheme="majorBidi" w:hAnsiTheme="majorBidi" w:cstheme="majorBidi"/>
          <w:sz w:val="22"/>
        </w:rPr>
        <w:t>, realizirani su sljedeći rashodi:</w:t>
      </w:r>
    </w:p>
    <w:p w14:paraId="049FD53B" w14:textId="74646D26" w:rsidR="00494005" w:rsidRDefault="00C35FFA" w:rsidP="00C35FFA">
      <w:pPr>
        <w:pStyle w:val="Odlomakpopisa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/>
          <w:sz w:val="22"/>
        </w:rPr>
      </w:pPr>
      <w:r w:rsidRPr="00824806">
        <w:rPr>
          <w:rFonts w:ascii="Times New Roman" w:hAnsi="Times New Roman"/>
          <w:sz w:val="22"/>
        </w:rPr>
        <w:t xml:space="preserve">Rashodi za nabavu proizvedene dugotrajne imovine (skupina 42) realizirani su u iznosu </w:t>
      </w:r>
      <w:r w:rsidR="002A5B6D">
        <w:rPr>
          <w:rFonts w:ascii="Times New Roman" w:hAnsi="Times New Roman"/>
          <w:sz w:val="22"/>
        </w:rPr>
        <w:t>165.768,75 €, a planirani su u iznosu 1.710.500,00</w:t>
      </w:r>
      <w:r w:rsidRPr="00824806">
        <w:rPr>
          <w:rFonts w:ascii="Times New Roman" w:hAnsi="Times New Roman"/>
          <w:sz w:val="22"/>
        </w:rPr>
        <w:t xml:space="preserve"> €</w:t>
      </w:r>
      <w:r w:rsidR="002A5B6D">
        <w:rPr>
          <w:rFonts w:ascii="Times New Roman" w:hAnsi="Times New Roman"/>
          <w:sz w:val="22"/>
        </w:rPr>
        <w:t>. Unutar ove skupine realizirani su rashodi za izgradnju i modernizaciju javne rasvjete u iznosu 98.628,75 €</w:t>
      </w:r>
      <w:r w:rsidR="002C0A37" w:rsidRPr="00824806">
        <w:rPr>
          <w:rFonts w:ascii="Times New Roman" w:hAnsi="Times New Roman"/>
          <w:sz w:val="22"/>
        </w:rPr>
        <w:t xml:space="preserve">, </w:t>
      </w:r>
      <w:r w:rsidR="00494005">
        <w:rPr>
          <w:rFonts w:ascii="Times New Roman" w:hAnsi="Times New Roman"/>
          <w:sz w:val="22"/>
        </w:rPr>
        <w:t xml:space="preserve">rashodi za </w:t>
      </w:r>
      <w:r w:rsidRPr="00824806">
        <w:rPr>
          <w:rFonts w:ascii="Times New Roman" w:hAnsi="Times New Roman"/>
          <w:sz w:val="22"/>
        </w:rPr>
        <w:t>izgradnj</w:t>
      </w:r>
      <w:r w:rsidR="00494005">
        <w:rPr>
          <w:rFonts w:ascii="Times New Roman" w:hAnsi="Times New Roman"/>
          <w:sz w:val="22"/>
        </w:rPr>
        <w:t>u</w:t>
      </w:r>
      <w:r w:rsidRPr="00824806">
        <w:rPr>
          <w:rFonts w:ascii="Times New Roman" w:hAnsi="Times New Roman"/>
          <w:sz w:val="22"/>
        </w:rPr>
        <w:t xml:space="preserve"> dječjeg vrtića iznos</w:t>
      </w:r>
      <w:r w:rsidR="00494005">
        <w:rPr>
          <w:rFonts w:ascii="Times New Roman" w:hAnsi="Times New Roman"/>
          <w:sz w:val="22"/>
        </w:rPr>
        <w:t>ili su 46.172,00</w:t>
      </w:r>
      <w:r w:rsidRPr="00824806">
        <w:rPr>
          <w:rFonts w:ascii="Times New Roman" w:hAnsi="Times New Roman"/>
          <w:sz w:val="22"/>
        </w:rPr>
        <w:t xml:space="preserve"> €</w:t>
      </w:r>
      <w:r w:rsidR="00494005">
        <w:rPr>
          <w:rFonts w:ascii="Times New Roman" w:hAnsi="Times New Roman"/>
          <w:sz w:val="22"/>
        </w:rPr>
        <w:t>, izrada strategije zelene urbane obnove iznosila je 14.125,00 €</w:t>
      </w:r>
      <w:r w:rsidR="00A47C09">
        <w:rPr>
          <w:rFonts w:ascii="Times New Roman" w:hAnsi="Times New Roman"/>
          <w:sz w:val="22"/>
        </w:rPr>
        <w:t xml:space="preserve"> i</w:t>
      </w:r>
      <w:r w:rsidR="00494005">
        <w:rPr>
          <w:rFonts w:ascii="Times New Roman" w:hAnsi="Times New Roman"/>
          <w:sz w:val="22"/>
        </w:rPr>
        <w:t xml:space="preserve"> </w:t>
      </w:r>
      <w:r w:rsidRPr="00824806">
        <w:rPr>
          <w:rFonts w:ascii="Times New Roman" w:hAnsi="Times New Roman"/>
          <w:sz w:val="22"/>
        </w:rPr>
        <w:t xml:space="preserve"> </w:t>
      </w:r>
      <w:r w:rsidR="00494005">
        <w:rPr>
          <w:rFonts w:ascii="Times New Roman" w:hAnsi="Times New Roman"/>
          <w:sz w:val="22"/>
        </w:rPr>
        <w:t>dr.</w:t>
      </w:r>
    </w:p>
    <w:p w14:paraId="21815B8D" w14:textId="3AC69F4E" w:rsidR="00C35FFA" w:rsidRPr="00824806" w:rsidRDefault="00494005" w:rsidP="00C35FFA">
      <w:pPr>
        <w:pStyle w:val="Odlomakpopisa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Rashodi za dodatna ulaganja na nefinancijskoj imovini (skupina 45) planirani su u iznosu 90.000,00 €, a realizirani u iznosu 812,50 €. Ovi rashodi odnose se na projekt grijanja u </w:t>
      </w:r>
      <w:r w:rsidR="003D5E85">
        <w:rPr>
          <w:rFonts w:ascii="Times New Roman" w:hAnsi="Times New Roman"/>
          <w:sz w:val="22"/>
        </w:rPr>
        <w:t>D</w:t>
      </w:r>
      <w:r>
        <w:rPr>
          <w:rFonts w:ascii="Times New Roman" w:hAnsi="Times New Roman"/>
          <w:sz w:val="22"/>
        </w:rPr>
        <w:t xml:space="preserve">ruštvenom domu </w:t>
      </w:r>
      <w:proofErr w:type="spellStart"/>
      <w:r>
        <w:rPr>
          <w:rFonts w:ascii="Times New Roman" w:hAnsi="Times New Roman"/>
          <w:sz w:val="22"/>
        </w:rPr>
        <w:t>Mračin</w:t>
      </w:r>
      <w:proofErr w:type="spellEnd"/>
      <w:r>
        <w:rPr>
          <w:rFonts w:ascii="Times New Roman" w:hAnsi="Times New Roman"/>
          <w:sz w:val="22"/>
        </w:rPr>
        <w:t>.</w:t>
      </w:r>
      <w:r w:rsidR="00C35FFA" w:rsidRPr="00824806">
        <w:rPr>
          <w:rFonts w:ascii="Times New Roman" w:hAnsi="Times New Roman"/>
          <w:sz w:val="22"/>
        </w:rPr>
        <w:t xml:space="preserve"> </w:t>
      </w:r>
    </w:p>
    <w:p w14:paraId="29B7D262" w14:textId="77777777" w:rsidR="00C07004" w:rsidRDefault="00C07004" w:rsidP="00C07004">
      <w:pPr>
        <w:pStyle w:val="Odlomakpopisa"/>
        <w:spacing w:after="0"/>
        <w:ind w:firstLine="414"/>
        <w:rPr>
          <w:rFonts w:asciiTheme="majorBidi" w:hAnsiTheme="majorBidi" w:cstheme="majorBidi"/>
          <w:sz w:val="22"/>
        </w:rPr>
      </w:pPr>
    </w:p>
    <w:p w14:paraId="56D7573F" w14:textId="77777777" w:rsidR="00722B28" w:rsidRPr="00824806" w:rsidRDefault="007042FF" w:rsidP="001D45B7">
      <w:pPr>
        <w:pStyle w:val="Odlomakpopisa"/>
        <w:numPr>
          <w:ilvl w:val="0"/>
          <w:numId w:val="3"/>
        </w:numPr>
        <w:spacing w:after="0"/>
        <w:ind w:left="567" w:hanging="425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24806">
        <w:rPr>
          <w:rFonts w:asciiTheme="majorBidi" w:hAnsiTheme="majorBidi" w:cstheme="majorBidi"/>
          <w:b/>
          <w:bCs/>
          <w:i/>
          <w:iCs/>
          <w:sz w:val="24"/>
          <w:szCs w:val="24"/>
        </w:rPr>
        <w:t>PRIKAZ MANJKA, ODNOSNO VIŠKA PRORAČUNA</w:t>
      </w:r>
    </w:p>
    <w:p w14:paraId="12D174F7" w14:textId="1AB582BA" w:rsidR="009364EF" w:rsidRPr="00F37876" w:rsidRDefault="009364EF" w:rsidP="001D45B7">
      <w:pPr>
        <w:pStyle w:val="Odlomakpopisa"/>
        <w:spacing w:after="0" w:line="240" w:lineRule="auto"/>
        <w:ind w:left="567"/>
        <w:jc w:val="both"/>
        <w:rPr>
          <w:rFonts w:asciiTheme="majorBidi" w:hAnsiTheme="majorBidi" w:cstheme="majorBidi"/>
          <w:sz w:val="22"/>
        </w:rPr>
      </w:pPr>
      <w:r w:rsidRPr="00F37876">
        <w:rPr>
          <w:rFonts w:asciiTheme="majorBidi" w:hAnsiTheme="majorBidi" w:cstheme="majorBidi"/>
          <w:sz w:val="22"/>
        </w:rPr>
        <w:t xml:space="preserve">U izvještajnom razdoblju ostvaren </w:t>
      </w:r>
      <w:r w:rsidR="00CD1DBD">
        <w:rPr>
          <w:rFonts w:asciiTheme="majorBidi" w:hAnsiTheme="majorBidi" w:cstheme="majorBidi"/>
          <w:sz w:val="22"/>
        </w:rPr>
        <w:t xml:space="preserve">je </w:t>
      </w:r>
      <w:r w:rsidR="00494005">
        <w:rPr>
          <w:rFonts w:asciiTheme="majorBidi" w:hAnsiTheme="majorBidi" w:cstheme="majorBidi"/>
          <w:sz w:val="22"/>
        </w:rPr>
        <w:t>višak</w:t>
      </w:r>
      <w:r w:rsidR="005E7F90" w:rsidRPr="00F37876">
        <w:rPr>
          <w:rFonts w:asciiTheme="majorBidi" w:hAnsiTheme="majorBidi" w:cstheme="majorBidi"/>
          <w:sz w:val="22"/>
        </w:rPr>
        <w:t xml:space="preserve"> prihoda/primitaka u iznosu </w:t>
      </w:r>
      <w:r w:rsidR="00494005">
        <w:rPr>
          <w:rFonts w:asciiTheme="majorBidi" w:hAnsiTheme="majorBidi" w:cstheme="majorBidi"/>
          <w:sz w:val="22"/>
        </w:rPr>
        <w:t>107.352,88</w:t>
      </w:r>
      <w:r w:rsidR="005E7F90" w:rsidRPr="00F37876">
        <w:rPr>
          <w:rFonts w:asciiTheme="majorBidi" w:hAnsiTheme="majorBidi" w:cstheme="majorBidi"/>
          <w:sz w:val="22"/>
        </w:rPr>
        <w:t xml:space="preserve"> €. Uključujući preneseni višak prihoda/primitaka iz prethodne godine u iznosu </w:t>
      </w:r>
      <w:r w:rsidR="00494005">
        <w:rPr>
          <w:rFonts w:asciiTheme="majorBidi" w:hAnsiTheme="majorBidi" w:cstheme="majorBidi"/>
          <w:sz w:val="22"/>
        </w:rPr>
        <w:t>945.873,50</w:t>
      </w:r>
      <w:r w:rsidR="005E7F90" w:rsidRPr="00F37876">
        <w:rPr>
          <w:rFonts w:asciiTheme="majorBidi" w:hAnsiTheme="majorBidi" w:cstheme="majorBidi"/>
          <w:sz w:val="22"/>
        </w:rPr>
        <w:t xml:space="preserve"> €, evidentan je višak prihoda/primitaka raspoloživ u sljedećem razdoblju u iznosu </w:t>
      </w:r>
      <w:r w:rsidR="00494005">
        <w:rPr>
          <w:rFonts w:asciiTheme="majorBidi" w:hAnsiTheme="majorBidi" w:cstheme="majorBidi"/>
          <w:sz w:val="22"/>
        </w:rPr>
        <w:t>1.053.226,38</w:t>
      </w:r>
      <w:r w:rsidR="005E7F90" w:rsidRPr="00F37876">
        <w:rPr>
          <w:rFonts w:asciiTheme="majorBidi" w:hAnsiTheme="majorBidi" w:cstheme="majorBidi"/>
          <w:sz w:val="22"/>
        </w:rPr>
        <w:t xml:space="preserve"> </w:t>
      </w:r>
      <w:r w:rsidRPr="00F37876">
        <w:rPr>
          <w:rFonts w:asciiTheme="majorBidi" w:hAnsiTheme="majorBidi" w:cstheme="majorBidi"/>
          <w:sz w:val="22"/>
        </w:rPr>
        <w:t>€.</w:t>
      </w:r>
    </w:p>
    <w:p w14:paraId="373DA48B" w14:textId="77777777" w:rsidR="001D77DA" w:rsidRPr="00824806" w:rsidRDefault="001D77DA" w:rsidP="009364EF">
      <w:pPr>
        <w:pStyle w:val="Odlomakpopisa"/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14:paraId="06BAB34F" w14:textId="533453C0" w:rsidR="00722B28" w:rsidRPr="00824806" w:rsidRDefault="00722B28" w:rsidP="001D45B7">
      <w:pPr>
        <w:pStyle w:val="Odlomakpopisa"/>
        <w:numPr>
          <w:ilvl w:val="0"/>
          <w:numId w:val="3"/>
        </w:numPr>
        <w:spacing w:after="0"/>
        <w:ind w:left="567" w:hanging="425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24806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 xml:space="preserve">Stanje novčanih sredstava na računu </w:t>
      </w:r>
      <w:r w:rsidR="00814D1A" w:rsidRPr="00824806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>01.01.</w:t>
      </w:r>
      <w:r w:rsidR="008B7095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>2025</w:t>
      </w:r>
      <w:r w:rsidR="009364EF" w:rsidRPr="00824806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 xml:space="preserve">. iznosilo je </w:t>
      </w:r>
      <w:r w:rsidR="00EE48D7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>1.195.475,05</w:t>
      </w:r>
      <w:r w:rsidR="009364EF" w:rsidRPr="00824806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 xml:space="preserve"> €, a </w:t>
      </w:r>
      <w:r w:rsidR="00814D1A" w:rsidRPr="00824806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 xml:space="preserve"> </w:t>
      </w:r>
      <w:r w:rsidR="008A70D1" w:rsidRPr="00824806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>30.06.</w:t>
      </w:r>
      <w:r w:rsidR="008B7095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>2025</w:t>
      </w:r>
      <w:r w:rsidR="00814D1A" w:rsidRPr="00824806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>.</w:t>
      </w:r>
      <w:r w:rsidR="009364EF" w:rsidRPr="00824806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 xml:space="preserve"> </w:t>
      </w:r>
      <w:r w:rsidR="00EE48D7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>1.274.701,90</w:t>
      </w:r>
      <w:r w:rsidR="009364EF" w:rsidRPr="00824806">
        <w:rPr>
          <w:rFonts w:asciiTheme="majorBidi" w:hAnsiTheme="majorBidi" w:cstheme="majorBidi"/>
          <w:b/>
          <w:bCs/>
          <w:i/>
          <w:iCs/>
          <w:caps/>
          <w:sz w:val="24"/>
          <w:szCs w:val="24"/>
        </w:rPr>
        <w:t xml:space="preserve"> €.</w:t>
      </w:r>
    </w:p>
    <w:p w14:paraId="5ECBAF3F" w14:textId="77777777" w:rsidR="00722B28" w:rsidRDefault="00722B28" w:rsidP="001D45B7">
      <w:pPr>
        <w:pStyle w:val="Odlomakpopisa"/>
        <w:spacing w:after="0"/>
        <w:ind w:left="426" w:hanging="425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F2F1635" w14:textId="77777777" w:rsidR="00305C4E" w:rsidRPr="00824806" w:rsidRDefault="00305C4E" w:rsidP="001D45B7">
      <w:pPr>
        <w:pStyle w:val="Odlomakpopisa"/>
        <w:spacing w:after="0"/>
        <w:ind w:left="426" w:hanging="425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F69C39B" w14:textId="77777777" w:rsidR="00307251" w:rsidRPr="00824806" w:rsidRDefault="00722B28" w:rsidP="001D45B7">
      <w:pPr>
        <w:pStyle w:val="Odlomakpopisa"/>
        <w:numPr>
          <w:ilvl w:val="0"/>
          <w:numId w:val="3"/>
        </w:numPr>
        <w:spacing w:after="0"/>
        <w:ind w:left="567" w:hanging="425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24806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PRIHODI I PRIMICI/ RASHODI I IZDACI OSTVARENI PREUZIMANJEM NEFINANCIJSKE IMOVINE I FINANCIJSKE IMOVINE U NAPLATI POTRAŽIVANJA JAVNIH DAVANJA</w:t>
      </w:r>
    </w:p>
    <w:p w14:paraId="791DE19E" w14:textId="1037D1D1" w:rsidR="004B167A" w:rsidRPr="00824806" w:rsidRDefault="009364EF" w:rsidP="00665F68">
      <w:pPr>
        <w:spacing w:after="0" w:line="240" w:lineRule="auto"/>
        <w:ind w:left="567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 xml:space="preserve">Tijekom </w:t>
      </w:r>
      <w:r w:rsidR="008B7095">
        <w:rPr>
          <w:rFonts w:asciiTheme="majorBidi" w:hAnsiTheme="majorBidi" w:cstheme="majorBidi"/>
          <w:sz w:val="22"/>
        </w:rPr>
        <w:t>2025</w:t>
      </w:r>
      <w:r w:rsidRPr="00824806">
        <w:rPr>
          <w:rFonts w:asciiTheme="majorBidi" w:hAnsiTheme="majorBidi" w:cstheme="majorBidi"/>
          <w:sz w:val="22"/>
        </w:rPr>
        <w:t>. godine nije bilo realiziranih prihoda</w:t>
      </w:r>
      <w:r w:rsidR="00FD35F9" w:rsidRPr="00824806">
        <w:rPr>
          <w:rFonts w:asciiTheme="majorBidi" w:hAnsiTheme="majorBidi" w:cstheme="majorBidi"/>
          <w:sz w:val="22"/>
        </w:rPr>
        <w:t xml:space="preserve"> </w:t>
      </w:r>
      <w:r w:rsidRPr="00824806">
        <w:rPr>
          <w:rFonts w:asciiTheme="majorBidi" w:hAnsiTheme="majorBidi" w:cstheme="majorBidi"/>
          <w:sz w:val="22"/>
        </w:rPr>
        <w:t>i primitaka/rashoda i izdataka ostvarenih preuzimanjem nefinancijske imovine i financijske imovine u naplati potraživanja javnih davanja</w:t>
      </w:r>
      <w:r w:rsidR="006D221E" w:rsidRPr="00824806">
        <w:rPr>
          <w:rFonts w:asciiTheme="majorBidi" w:hAnsiTheme="majorBidi" w:cstheme="majorBidi"/>
          <w:sz w:val="22"/>
        </w:rPr>
        <w:t>.</w:t>
      </w:r>
    </w:p>
    <w:p w14:paraId="443EFF36" w14:textId="77777777" w:rsidR="007E2D95" w:rsidRDefault="007E2D95" w:rsidP="00665F68">
      <w:pPr>
        <w:pStyle w:val="Odlomakpopisa"/>
        <w:spacing w:after="0"/>
        <w:ind w:left="426"/>
        <w:jc w:val="both"/>
        <w:rPr>
          <w:b/>
          <w:bCs/>
          <w:sz w:val="22"/>
        </w:rPr>
      </w:pPr>
    </w:p>
    <w:p w14:paraId="712EC50C" w14:textId="77777777" w:rsidR="00F430AA" w:rsidRPr="00824806" w:rsidRDefault="00F430AA" w:rsidP="00307251">
      <w:pPr>
        <w:pStyle w:val="Odlomakpopisa"/>
        <w:spacing w:after="0"/>
        <w:ind w:left="426"/>
        <w:rPr>
          <w:b/>
          <w:bCs/>
          <w:sz w:val="22"/>
        </w:rPr>
      </w:pPr>
    </w:p>
    <w:p w14:paraId="65B76B0D" w14:textId="1F3A4B55" w:rsidR="00C07004" w:rsidRPr="00824806" w:rsidRDefault="00C07004" w:rsidP="00A835E2">
      <w:pPr>
        <w:pStyle w:val="Odlomakpopisa"/>
        <w:numPr>
          <w:ilvl w:val="0"/>
          <w:numId w:val="4"/>
        </w:numPr>
        <w:ind w:left="426" w:hanging="426"/>
        <w:rPr>
          <w:rFonts w:asciiTheme="majorBidi" w:hAnsiTheme="majorBidi" w:cstheme="majorBidi"/>
          <w:b/>
          <w:bCs/>
          <w:sz w:val="28"/>
          <w:szCs w:val="28"/>
        </w:rPr>
      </w:pPr>
      <w:r w:rsidRPr="00824806">
        <w:rPr>
          <w:rFonts w:asciiTheme="majorBidi" w:hAnsiTheme="majorBidi" w:cstheme="majorBidi"/>
          <w:b/>
          <w:bCs/>
          <w:sz w:val="28"/>
          <w:szCs w:val="28"/>
        </w:rPr>
        <w:t xml:space="preserve">POSEBNI IZVJEŠTAJI U </w:t>
      </w:r>
      <w:r w:rsidR="0094782C" w:rsidRPr="00824806">
        <w:rPr>
          <w:rFonts w:asciiTheme="majorBidi" w:hAnsiTheme="majorBidi" w:cstheme="majorBidi"/>
          <w:b/>
          <w:bCs/>
          <w:sz w:val="28"/>
          <w:szCs w:val="28"/>
        </w:rPr>
        <w:t>POLU</w:t>
      </w:r>
      <w:r w:rsidRPr="00824806">
        <w:rPr>
          <w:rFonts w:asciiTheme="majorBidi" w:hAnsiTheme="majorBidi" w:cstheme="majorBidi"/>
          <w:b/>
          <w:bCs/>
          <w:sz w:val="28"/>
          <w:szCs w:val="28"/>
        </w:rPr>
        <w:t>GODIŠNJEM IZVJEŠTAJU O IZVRŠENJU PRORAČUNA</w:t>
      </w:r>
    </w:p>
    <w:p w14:paraId="4892C6C3" w14:textId="77777777" w:rsidR="00C07004" w:rsidRPr="00824806" w:rsidRDefault="00C07004" w:rsidP="00305C4E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Theme="majorBidi" w:hAnsiTheme="majorBidi" w:cstheme="majorBidi"/>
          <w:sz w:val="22"/>
        </w:rPr>
      </w:pPr>
      <w:r w:rsidRPr="00824806">
        <w:rPr>
          <w:rFonts w:asciiTheme="majorBidi" w:hAnsiTheme="majorBidi" w:cstheme="majorBidi"/>
          <w:sz w:val="22"/>
        </w:rPr>
        <w:t>Posebni izvještaji sadrže:</w:t>
      </w:r>
    </w:p>
    <w:p w14:paraId="20035866" w14:textId="4C5314FC" w:rsidR="0090445F" w:rsidRPr="00824806" w:rsidRDefault="00A275C7" w:rsidP="00B7457B">
      <w:pPr>
        <w:pStyle w:val="box474667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9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  <w:r w:rsidRPr="00824806">
        <w:rPr>
          <w:rFonts w:asciiTheme="majorBidi" w:hAnsiTheme="majorBidi" w:cstheme="majorBidi"/>
          <w:caps/>
          <w:sz w:val="22"/>
          <w:szCs w:val="22"/>
        </w:rPr>
        <w:t>izvještaj o korištenju proračunske zalihe</w:t>
      </w:r>
    </w:p>
    <w:p w14:paraId="3001D6AC" w14:textId="29BCC82D" w:rsidR="0090445F" w:rsidRPr="00824806" w:rsidRDefault="00B7457B" w:rsidP="00B7457B">
      <w:pPr>
        <w:pStyle w:val="box474667"/>
        <w:shd w:val="clear" w:color="auto" w:fill="FFFFFF"/>
        <w:tabs>
          <w:tab w:val="left" w:pos="426"/>
        </w:tabs>
        <w:spacing w:before="0" w:beforeAutospacing="0" w:after="0" w:afterAutospacing="0"/>
        <w:ind w:left="426" w:hanging="429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4C305F" w:rsidRPr="00824806">
        <w:rPr>
          <w:rFonts w:asciiTheme="majorBidi" w:hAnsiTheme="majorBidi" w:cstheme="majorBidi"/>
          <w:sz w:val="22"/>
          <w:szCs w:val="22"/>
        </w:rPr>
        <w:t xml:space="preserve">U Proračunu </w:t>
      </w:r>
      <w:r w:rsidR="00CD1DBD">
        <w:rPr>
          <w:rFonts w:asciiTheme="majorBidi" w:hAnsiTheme="majorBidi" w:cstheme="majorBidi"/>
          <w:sz w:val="22"/>
          <w:szCs w:val="22"/>
        </w:rPr>
        <w:t>O</w:t>
      </w:r>
      <w:r w:rsidR="00A7285F" w:rsidRPr="00824806">
        <w:rPr>
          <w:rFonts w:asciiTheme="majorBidi" w:hAnsiTheme="majorBidi" w:cstheme="majorBidi"/>
          <w:sz w:val="22"/>
          <w:szCs w:val="22"/>
        </w:rPr>
        <w:t xml:space="preserve">pćine Netretić za </w:t>
      </w:r>
      <w:r w:rsidR="008B7095">
        <w:rPr>
          <w:rFonts w:asciiTheme="majorBidi" w:hAnsiTheme="majorBidi" w:cstheme="majorBidi"/>
          <w:sz w:val="22"/>
          <w:szCs w:val="22"/>
        </w:rPr>
        <w:t>2025</w:t>
      </w:r>
      <w:r w:rsidR="00A7285F" w:rsidRPr="00824806">
        <w:rPr>
          <w:rFonts w:asciiTheme="majorBidi" w:hAnsiTheme="majorBidi" w:cstheme="majorBidi"/>
          <w:sz w:val="22"/>
          <w:szCs w:val="22"/>
        </w:rPr>
        <w:t>. godinu planirana je proračunska zaliha u iznosu 6.700,00</w:t>
      </w:r>
      <w:r w:rsidR="000F585E">
        <w:rPr>
          <w:rFonts w:asciiTheme="majorBidi" w:hAnsiTheme="majorBidi" w:cstheme="majorBidi"/>
          <w:sz w:val="22"/>
          <w:szCs w:val="22"/>
        </w:rPr>
        <w:t xml:space="preserve"> </w:t>
      </w:r>
      <w:r w:rsidR="00A7285F" w:rsidRPr="00824806">
        <w:rPr>
          <w:rFonts w:asciiTheme="majorBidi" w:hAnsiTheme="majorBidi" w:cstheme="majorBidi"/>
          <w:sz w:val="22"/>
          <w:szCs w:val="22"/>
        </w:rPr>
        <w:t xml:space="preserve">€, no ista nije korištena u izvještajnom periodu. </w:t>
      </w:r>
    </w:p>
    <w:p w14:paraId="19AE21DD" w14:textId="77777777" w:rsidR="004C305F" w:rsidRPr="00824806" w:rsidRDefault="004C305F" w:rsidP="00B7457B">
      <w:pPr>
        <w:pStyle w:val="box474667"/>
        <w:shd w:val="clear" w:color="auto" w:fill="FFFFFF"/>
        <w:tabs>
          <w:tab w:val="left" w:pos="426"/>
        </w:tabs>
        <w:spacing w:before="0" w:beforeAutospacing="0" w:after="0" w:afterAutospacing="0"/>
        <w:ind w:left="426" w:hanging="429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p w14:paraId="6008E827" w14:textId="0AB4982C" w:rsidR="0090445F" w:rsidRPr="00824806" w:rsidRDefault="00A275C7" w:rsidP="00B7457B">
      <w:pPr>
        <w:pStyle w:val="box474667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9"/>
        <w:jc w:val="both"/>
        <w:textAlignment w:val="baseline"/>
        <w:rPr>
          <w:rFonts w:asciiTheme="majorBidi" w:hAnsiTheme="majorBidi" w:cstheme="majorBidi"/>
          <w:caps/>
          <w:sz w:val="22"/>
          <w:szCs w:val="22"/>
        </w:rPr>
      </w:pPr>
      <w:r w:rsidRPr="00824806">
        <w:rPr>
          <w:rFonts w:asciiTheme="majorBidi" w:hAnsiTheme="majorBidi" w:cstheme="majorBidi"/>
          <w:caps/>
          <w:sz w:val="22"/>
          <w:szCs w:val="22"/>
        </w:rPr>
        <w:t>izvještaj o zaduživanju na domaćem i stranom tržištu novca i kapitala</w:t>
      </w:r>
    </w:p>
    <w:p w14:paraId="0A852529" w14:textId="4A5837F2" w:rsidR="004C305F" w:rsidRPr="00824806" w:rsidRDefault="00B7457B" w:rsidP="00B7457B">
      <w:pPr>
        <w:pStyle w:val="box474667"/>
        <w:shd w:val="clear" w:color="auto" w:fill="FFFFFF"/>
        <w:tabs>
          <w:tab w:val="left" w:pos="426"/>
        </w:tabs>
        <w:spacing w:before="0" w:beforeAutospacing="0" w:after="0" w:afterAutospacing="0"/>
        <w:ind w:left="426" w:hanging="429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A7285F" w:rsidRPr="00824806">
        <w:rPr>
          <w:rFonts w:asciiTheme="majorBidi" w:hAnsiTheme="majorBidi" w:cstheme="majorBidi"/>
          <w:sz w:val="22"/>
          <w:szCs w:val="22"/>
        </w:rPr>
        <w:t xml:space="preserve">Tijekom </w:t>
      </w:r>
      <w:r w:rsidR="008B7095">
        <w:rPr>
          <w:rFonts w:asciiTheme="majorBidi" w:hAnsiTheme="majorBidi" w:cstheme="majorBidi"/>
          <w:sz w:val="22"/>
          <w:szCs w:val="22"/>
        </w:rPr>
        <w:t>2025</w:t>
      </w:r>
      <w:r w:rsidR="00A7285F" w:rsidRPr="00824806">
        <w:rPr>
          <w:rFonts w:asciiTheme="majorBidi" w:hAnsiTheme="majorBidi" w:cstheme="majorBidi"/>
          <w:sz w:val="22"/>
          <w:szCs w:val="22"/>
        </w:rPr>
        <w:t xml:space="preserve">. godine </w:t>
      </w:r>
      <w:r w:rsidR="00CD1DBD">
        <w:rPr>
          <w:rFonts w:asciiTheme="majorBidi" w:hAnsiTheme="majorBidi" w:cstheme="majorBidi"/>
          <w:sz w:val="22"/>
          <w:szCs w:val="22"/>
        </w:rPr>
        <w:t>O</w:t>
      </w:r>
      <w:r w:rsidR="00A7285F" w:rsidRPr="00824806">
        <w:rPr>
          <w:rFonts w:asciiTheme="majorBidi" w:hAnsiTheme="majorBidi" w:cstheme="majorBidi"/>
          <w:sz w:val="22"/>
          <w:szCs w:val="22"/>
        </w:rPr>
        <w:t>pćina Netretić se nije zaduživala.</w:t>
      </w:r>
    </w:p>
    <w:p w14:paraId="3DBAE462" w14:textId="77777777" w:rsidR="000A2079" w:rsidRPr="00824806" w:rsidRDefault="000A2079" w:rsidP="00B7457B">
      <w:pPr>
        <w:pStyle w:val="box474667"/>
        <w:shd w:val="clear" w:color="auto" w:fill="FFFFFF"/>
        <w:tabs>
          <w:tab w:val="left" w:pos="426"/>
        </w:tabs>
        <w:spacing w:before="0" w:beforeAutospacing="0" w:after="0" w:afterAutospacing="0"/>
        <w:ind w:left="426" w:hanging="429"/>
        <w:jc w:val="both"/>
        <w:textAlignment w:val="baseline"/>
        <w:rPr>
          <w:rFonts w:asciiTheme="majorBidi" w:hAnsiTheme="majorBidi" w:cstheme="majorBidi"/>
          <w:b/>
          <w:bCs/>
          <w:sz w:val="22"/>
          <w:szCs w:val="22"/>
        </w:rPr>
      </w:pPr>
    </w:p>
    <w:p w14:paraId="42BE8ACE" w14:textId="2A549A6A" w:rsidR="0090445F" w:rsidRPr="00824806" w:rsidRDefault="00A275C7" w:rsidP="00B7457B">
      <w:pPr>
        <w:pStyle w:val="box474667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9"/>
        <w:jc w:val="both"/>
        <w:textAlignment w:val="baseline"/>
        <w:rPr>
          <w:rFonts w:asciiTheme="majorBidi" w:hAnsiTheme="majorBidi" w:cstheme="majorBidi"/>
          <w:caps/>
          <w:sz w:val="22"/>
          <w:szCs w:val="22"/>
        </w:rPr>
      </w:pPr>
      <w:r w:rsidRPr="00824806">
        <w:rPr>
          <w:rFonts w:asciiTheme="majorBidi" w:hAnsiTheme="majorBidi" w:cstheme="majorBidi"/>
          <w:caps/>
          <w:sz w:val="22"/>
          <w:szCs w:val="22"/>
        </w:rPr>
        <w:t>izvještaj o danim jamstvima i plaćanjima po protestiranim jamstvima</w:t>
      </w:r>
    </w:p>
    <w:p w14:paraId="22DFDE46" w14:textId="35671156" w:rsidR="0090445F" w:rsidRPr="00824806" w:rsidRDefault="00B7457B" w:rsidP="00B7457B">
      <w:pPr>
        <w:pStyle w:val="Odlomakpopisa"/>
        <w:tabs>
          <w:tab w:val="left" w:pos="426"/>
        </w:tabs>
        <w:spacing w:after="0" w:line="240" w:lineRule="auto"/>
        <w:ind w:left="426" w:hanging="429"/>
        <w:jc w:val="both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ab/>
      </w:r>
      <w:r w:rsidR="00A7285F" w:rsidRPr="00824806">
        <w:rPr>
          <w:rFonts w:asciiTheme="majorBidi" w:hAnsiTheme="majorBidi" w:cstheme="majorBidi"/>
          <w:sz w:val="22"/>
        </w:rPr>
        <w:t xml:space="preserve">Tijekom </w:t>
      </w:r>
      <w:r w:rsidR="008B7095">
        <w:rPr>
          <w:rFonts w:asciiTheme="majorBidi" w:hAnsiTheme="majorBidi" w:cstheme="majorBidi"/>
          <w:sz w:val="22"/>
        </w:rPr>
        <w:t>2025</w:t>
      </w:r>
      <w:r w:rsidR="00A7285F" w:rsidRPr="00824806">
        <w:rPr>
          <w:rFonts w:asciiTheme="majorBidi" w:hAnsiTheme="majorBidi" w:cstheme="majorBidi"/>
          <w:sz w:val="22"/>
        </w:rPr>
        <w:t xml:space="preserve">. godine </w:t>
      </w:r>
      <w:r w:rsidR="00CD1DBD">
        <w:rPr>
          <w:rFonts w:asciiTheme="majorBidi" w:hAnsiTheme="majorBidi" w:cstheme="majorBidi"/>
          <w:sz w:val="22"/>
        </w:rPr>
        <w:t>O</w:t>
      </w:r>
      <w:r w:rsidR="00A7285F" w:rsidRPr="00824806">
        <w:rPr>
          <w:rFonts w:asciiTheme="majorBidi" w:hAnsiTheme="majorBidi" w:cstheme="majorBidi"/>
          <w:sz w:val="22"/>
        </w:rPr>
        <w:t>pćina Netretić nije davala jamstva, niti je bilo plaćanja po protestiranim jamstvima.</w:t>
      </w:r>
    </w:p>
    <w:p w14:paraId="1262408C" w14:textId="77777777" w:rsidR="0094782C" w:rsidRPr="00824806" w:rsidRDefault="0094782C" w:rsidP="0094782C">
      <w:pPr>
        <w:pStyle w:val="Odlomakpopisa"/>
        <w:spacing w:after="0" w:line="240" w:lineRule="auto"/>
        <w:ind w:left="357"/>
        <w:rPr>
          <w:rFonts w:asciiTheme="majorBidi" w:hAnsiTheme="majorBidi" w:cstheme="majorBidi"/>
          <w:sz w:val="22"/>
        </w:rPr>
      </w:pPr>
    </w:p>
    <w:p w14:paraId="47F724FB" w14:textId="77777777" w:rsidR="0094782C" w:rsidRPr="00824806" w:rsidRDefault="0094782C" w:rsidP="0090445F">
      <w:pPr>
        <w:pStyle w:val="box474667"/>
        <w:shd w:val="clear" w:color="auto" w:fill="FFFFFF"/>
        <w:spacing w:before="0" w:beforeAutospacing="0" w:after="48" w:afterAutospacing="0"/>
        <w:ind w:left="360"/>
        <w:textAlignment w:val="baseline"/>
        <w:rPr>
          <w:rFonts w:asciiTheme="majorBidi" w:hAnsiTheme="majorBidi" w:cstheme="majorBidi"/>
          <w:caps/>
          <w:sz w:val="22"/>
          <w:szCs w:val="22"/>
        </w:rPr>
      </w:pPr>
    </w:p>
    <w:sectPr w:rsidR="0094782C" w:rsidRPr="00824806" w:rsidSect="00F3185F">
      <w:headerReference w:type="default" r:id="rId8"/>
      <w:footerReference w:type="default" r:id="rId9"/>
      <w:pgSz w:w="11906" w:h="16838"/>
      <w:pgMar w:top="1247" w:right="1134" w:bottom="124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EB40" w14:textId="77777777" w:rsidR="00CB4DC4" w:rsidRDefault="00CB4DC4">
      <w:pPr>
        <w:spacing w:after="0" w:line="240" w:lineRule="auto"/>
      </w:pPr>
      <w:r>
        <w:separator/>
      </w:r>
    </w:p>
  </w:endnote>
  <w:endnote w:type="continuationSeparator" w:id="0">
    <w:p w14:paraId="17640F4E" w14:textId="77777777" w:rsidR="00CB4DC4" w:rsidRDefault="00CB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EndPr/>
    <w:sdtContent>
      <w:p w14:paraId="799146C4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4D36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892F" w14:textId="77777777" w:rsidR="00CB4DC4" w:rsidRDefault="00CB4DC4">
      <w:pPr>
        <w:spacing w:after="0" w:line="240" w:lineRule="auto"/>
      </w:pPr>
      <w:r>
        <w:separator/>
      </w:r>
    </w:p>
  </w:footnote>
  <w:footnote w:type="continuationSeparator" w:id="0">
    <w:p w14:paraId="7AAA3D46" w14:textId="77777777" w:rsidR="00CB4DC4" w:rsidRDefault="00CB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D782" w14:textId="19A06E10" w:rsidR="000D4FAB" w:rsidRPr="003B7A6D" w:rsidRDefault="000D4FAB" w:rsidP="003B7A6D"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B2A"/>
    <w:multiLevelType w:val="hybridMultilevel"/>
    <w:tmpl w:val="7EAE6B6C"/>
    <w:lvl w:ilvl="0" w:tplc="DF86C88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17C7"/>
    <w:multiLevelType w:val="hybridMultilevel"/>
    <w:tmpl w:val="E6C6CC54"/>
    <w:lvl w:ilvl="0" w:tplc="DF94C3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6E0B"/>
    <w:multiLevelType w:val="multilevel"/>
    <w:tmpl w:val="03D42C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7C59FA"/>
    <w:multiLevelType w:val="multilevel"/>
    <w:tmpl w:val="E764A7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D4768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3A4175"/>
    <w:multiLevelType w:val="hybridMultilevel"/>
    <w:tmpl w:val="E610A2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07EF"/>
    <w:multiLevelType w:val="hybridMultilevel"/>
    <w:tmpl w:val="1778A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84C"/>
    <w:multiLevelType w:val="hybridMultilevel"/>
    <w:tmpl w:val="05B402B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7532FC"/>
    <w:multiLevelType w:val="hybridMultilevel"/>
    <w:tmpl w:val="131449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D45D9"/>
    <w:multiLevelType w:val="hybridMultilevel"/>
    <w:tmpl w:val="A11C5D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745EF"/>
    <w:multiLevelType w:val="multilevel"/>
    <w:tmpl w:val="D7BA8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3676CA"/>
    <w:multiLevelType w:val="hybridMultilevel"/>
    <w:tmpl w:val="E57C4A92"/>
    <w:lvl w:ilvl="0" w:tplc="2404088E">
      <w:start w:val="1002"/>
      <w:numFmt w:val="bullet"/>
      <w:pStyle w:val="crtice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C5EB2"/>
    <w:multiLevelType w:val="hybridMultilevel"/>
    <w:tmpl w:val="4A3A06CE"/>
    <w:lvl w:ilvl="0" w:tplc="12EEBAA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11238B"/>
    <w:multiLevelType w:val="hybridMultilevel"/>
    <w:tmpl w:val="2438C9DC"/>
    <w:lvl w:ilvl="0" w:tplc="B7E8EB86">
      <w:start w:val="10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08C"/>
    <w:multiLevelType w:val="hybridMultilevel"/>
    <w:tmpl w:val="EEC6B18A"/>
    <w:lvl w:ilvl="0" w:tplc="F5F0C1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7507A"/>
    <w:multiLevelType w:val="hybridMultilevel"/>
    <w:tmpl w:val="5DF4E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B3161"/>
    <w:multiLevelType w:val="hybridMultilevel"/>
    <w:tmpl w:val="15526DE6"/>
    <w:lvl w:ilvl="0" w:tplc="9812864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74C26"/>
    <w:multiLevelType w:val="hybridMultilevel"/>
    <w:tmpl w:val="FCEEE572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B556525"/>
    <w:multiLevelType w:val="hybridMultilevel"/>
    <w:tmpl w:val="17CEBCFE"/>
    <w:lvl w:ilvl="0" w:tplc="6DFA8F0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80220"/>
    <w:multiLevelType w:val="hybridMultilevel"/>
    <w:tmpl w:val="2DBA9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88662">
    <w:abstractNumId w:val="0"/>
  </w:num>
  <w:num w:numId="2" w16cid:durableId="1928734111">
    <w:abstractNumId w:val="4"/>
  </w:num>
  <w:num w:numId="3" w16cid:durableId="1715034762">
    <w:abstractNumId w:val="9"/>
  </w:num>
  <w:num w:numId="4" w16cid:durableId="370812062">
    <w:abstractNumId w:val="18"/>
  </w:num>
  <w:num w:numId="5" w16cid:durableId="1091122079">
    <w:abstractNumId w:val="10"/>
  </w:num>
  <w:num w:numId="6" w16cid:durableId="2098095939">
    <w:abstractNumId w:val="19"/>
  </w:num>
  <w:num w:numId="7" w16cid:durableId="2039114832">
    <w:abstractNumId w:val="14"/>
  </w:num>
  <w:num w:numId="8" w16cid:durableId="464661946">
    <w:abstractNumId w:val="15"/>
  </w:num>
  <w:num w:numId="9" w16cid:durableId="1957445761">
    <w:abstractNumId w:val="6"/>
  </w:num>
  <w:num w:numId="10" w16cid:durableId="273827848">
    <w:abstractNumId w:val="8"/>
  </w:num>
  <w:num w:numId="11" w16cid:durableId="2112044374">
    <w:abstractNumId w:val="17"/>
  </w:num>
  <w:num w:numId="12" w16cid:durableId="593973103">
    <w:abstractNumId w:val="7"/>
  </w:num>
  <w:num w:numId="13" w16cid:durableId="46951834">
    <w:abstractNumId w:val="1"/>
  </w:num>
  <w:num w:numId="14" w16cid:durableId="673722854">
    <w:abstractNumId w:val="2"/>
  </w:num>
  <w:num w:numId="15" w16cid:durableId="371882320">
    <w:abstractNumId w:val="3"/>
  </w:num>
  <w:num w:numId="16" w16cid:durableId="1437556101">
    <w:abstractNumId w:val="12"/>
  </w:num>
  <w:num w:numId="17" w16cid:durableId="50621646">
    <w:abstractNumId w:val="13"/>
  </w:num>
  <w:num w:numId="18" w16cid:durableId="1948196309">
    <w:abstractNumId w:val="11"/>
  </w:num>
  <w:num w:numId="19" w16cid:durableId="2053919953">
    <w:abstractNumId w:val="5"/>
  </w:num>
  <w:num w:numId="20" w16cid:durableId="66205345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00B1"/>
    <w:rsid w:val="0000149E"/>
    <w:rsid w:val="00001AA0"/>
    <w:rsid w:val="00002866"/>
    <w:rsid w:val="00002B90"/>
    <w:rsid w:val="00005218"/>
    <w:rsid w:val="00006A7D"/>
    <w:rsid w:val="000074DF"/>
    <w:rsid w:val="00007EFB"/>
    <w:rsid w:val="000143A2"/>
    <w:rsid w:val="00022347"/>
    <w:rsid w:val="00037F5D"/>
    <w:rsid w:val="000450D6"/>
    <w:rsid w:val="00045ABF"/>
    <w:rsid w:val="00051D5B"/>
    <w:rsid w:val="00052611"/>
    <w:rsid w:val="00057C6C"/>
    <w:rsid w:val="00061E77"/>
    <w:rsid w:val="00071225"/>
    <w:rsid w:val="000717FE"/>
    <w:rsid w:val="00074E11"/>
    <w:rsid w:val="000762CE"/>
    <w:rsid w:val="0008070D"/>
    <w:rsid w:val="0008304A"/>
    <w:rsid w:val="00085369"/>
    <w:rsid w:val="00085791"/>
    <w:rsid w:val="00090616"/>
    <w:rsid w:val="00090C61"/>
    <w:rsid w:val="000916B9"/>
    <w:rsid w:val="000936B7"/>
    <w:rsid w:val="0009512B"/>
    <w:rsid w:val="0009679D"/>
    <w:rsid w:val="000A0343"/>
    <w:rsid w:val="000A1201"/>
    <w:rsid w:val="000A2079"/>
    <w:rsid w:val="000A2DCE"/>
    <w:rsid w:val="000A3268"/>
    <w:rsid w:val="000B0ACF"/>
    <w:rsid w:val="000B234C"/>
    <w:rsid w:val="000B35D3"/>
    <w:rsid w:val="000B4055"/>
    <w:rsid w:val="000B53F9"/>
    <w:rsid w:val="000C3A8D"/>
    <w:rsid w:val="000C5876"/>
    <w:rsid w:val="000C5E85"/>
    <w:rsid w:val="000D0BD0"/>
    <w:rsid w:val="000D295E"/>
    <w:rsid w:val="000D4FAB"/>
    <w:rsid w:val="000D59E2"/>
    <w:rsid w:val="000D6D8A"/>
    <w:rsid w:val="000D75E9"/>
    <w:rsid w:val="000E0BBC"/>
    <w:rsid w:val="000F19D3"/>
    <w:rsid w:val="000F585E"/>
    <w:rsid w:val="00101E04"/>
    <w:rsid w:val="00105A70"/>
    <w:rsid w:val="00106180"/>
    <w:rsid w:val="00110580"/>
    <w:rsid w:val="00110AA8"/>
    <w:rsid w:val="00111119"/>
    <w:rsid w:val="00114016"/>
    <w:rsid w:val="00124B18"/>
    <w:rsid w:val="001272F5"/>
    <w:rsid w:val="0013309B"/>
    <w:rsid w:val="001340AE"/>
    <w:rsid w:val="001412A6"/>
    <w:rsid w:val="0014569F"/>
    <w:rsid w:val="00147B24"/>
    <w:rsid w:val="00156BEF"/>
    <w:rsid w:val="00161CD7"/>
    <w:rsid w:val="001645DC"/>
    <w:rsid w:val="0016533E"/>
    <w:rsid w:val="0016688F"/>
    <w:rsid w:val="00166978"/>
    <w:rsid w:val="00170C4E"/>
    <w:rsid w:val="0017375B"/>
    <w:rsid w:val="00174D6C"/>
    <w:rsid w:val="001755D9"/>
    <w:rsid w:val="00176EDC"/>
    <w:rsid w:val="001802C3"/>
    <w:rsid w:val="00180B56"/>
    <w:rsid w:val="0018375F"/>
    <w:rsid w:val="00184FC5"/>
    <w:rsid w:val="00190773"/>
    <w:rsid w:val="00190E5B"/>
    <w:rsid w:val="0019592F"/>
    <w:rsid w:val="00195DEB"/>
    <w:rsid w:val="001960E0"/>
    <w:rsid w:val="0019751E"/>
    <w:rsid w:val="00197837"/>
    <w:rsid w:val="001A03E8"/>
    <w:rsid w:val="001A696B"/>
    <w:rsid w:val="001B1EF3"/>
    <w:rsid w:val="001B2384"/>
    <w:rsid w:val="001B535D"/>
    <w:rsid w:val="001C3160"/>
    <w:rsid w:val="001C4C3B"/>
    <w:rsid w:val="001C5794"/>
    <w:rsid w:val="001C647F"/>
    <w:rsid w:val="001C7332"/>
    <w:rsid w:val="001C745A"/>
    <w:rsid w:val="001C7B4F"/>
    <w:rsid w:val="001D34EA"/>
    <w:rsid w:val="001D45B7"/>
    <w:rsid w:val="001D5D30"/>
    <w:rsid w:val="001D6837"/>
    <w:rsid w:val="001D77DA"/>
    <w:rsid w:val="001E0D4B"/>
    <w:rsid w:val="001E2AF7"/>
    <w:rsid w:val="001E6CCE"/>
    <w:rsid w:val="001E6EEF"/>
    <w:rsid w:val="001F0197"/>
    <w:rsid w:val="001F1606"/>
    <w:rsid w:val="001F3F7C"/>
    <w:rsid w:val="001F71B9"/>
    <w:rsid w:val="002041CC"/>
    <w:rsid w:val="00206B02"/>
    <w:rsid w:val="00207EDC"/>
    <w:rsid w:val="002254E4"/>
    <w:rsid w:val="00234FCA"/>
    <w:rsid w:val="00235EB1"/>
    <w:rsid w:val="00245BD5"/>
    <w:rsid w:val="00247318"/>
    <w:rsid w:val="0025247C"/>
    <w:rsid w:val="00257068"/>
    <w:rsid w:val="002576D7"/>
    <w:rsid w:val="00260A87"/>
    <w:rsid w:val="00261A58"/>
    <w:rsid w:val="0027101D"/>
    <w:rsid w:val="00277780"/>
    <w:rsid w:val="00277AE6"/>
    <w:rsid w:val="00284F0B"/>
    <w:rsid w:val="00291A06"/>
    <w:rsid w:val="00293C93"/>
    <w:rsid w:val="002A250B"/>
    <w:rsid w:val="002A3148"/>
    <w:rsid w:val="002A4D8A"/>
    <w:rsid w:val="002A5B6D"/>
    <w:rsid w:val="002A606A"/>
    <w:rsid w:val="002A7F61"/>
    <w:rsid w:val="002B0C15"/>
    <w:rsid w:val="002B1165"/>
    <w:rsid w:val="002B1514"/>
    <w:rsid w:val="002B7E43"/>
    <w:rsid w:val="002C0533"/>
    <w:rsid w:val="002C0A37"/>
    <w:rsid w:val="002C0B3F"/>
    <w:rsid w:val="002C3B3B"/>
    <w:rsid w:val="002C6BD2"/>
    <w:rsid w:val="002C735E"/>
    <w:rsid w:val="002C73D7"/>
    <w:rsid w:val="002D0E4E"/>
    <w:rsid w:val="002D0F22"/>
    <w:rsid w:val="002D1921"/>
    <w:rsid w:val="002D3508"/>
    <w:rsid w:val="002D460B"/>
    <w:rsid w:val="002D6547"/>
    <w:rsid w:val="002D7C10"/>
    <w:rsid w:val="002E1577"/>
    <w:rsid w:val="002E179D"/>
    <w:rsid w:val="002E1AC6"/>
    <w:rsid w:val="002E3F12"/>
    <w:rsid w:val="002F16A9"/>
    <w:rsid w:val="002F20CD"/>
    <w:rsid w:val="002F6839"/>
    <w:rsid w:val="00301654"/>
    <w:rsid w:val="00302037"/>
    <w:rsid w:val="00305C4E"/>
    <w:rsid w:val="00307251"/>
    <w:rsid w:val="003118EA"/>
    <w:rsid w:val="00313912"/>
    <w:rsid w:val="0031395A"/>
    <w:rsid w:val="00316950"/>
    <w:rsid w:val="00317FF6"/>
    <w:rsid w:val="00324C87"/>
    <w:rsid w:val="00327B94"/>
    <w:rsid w:val="0033634F"/>
    <w:rsid w:val="0033738C"/>
    <w:rsid w:val="00340422"/>
    <w:rsid w:val="00340E69"/>
    <w:rsid w:val="00341FCF"/>
    <w:rsid w:val="00344A51"/>
    <w:rsid w:val="0034638C"/>
    <w:rsid w:val="00347F71"/>
    <w:rsid w:val="00350647"/>
    <w:rsid w:val="00354516"/>
    <w:rsid w:val="003547A2"/>
    <w:rsid w:val="00355ADE"/>
    <w:rsid w:val="0036331A"/>
    <w:rsid w:val="00367332"/>
    <w:rsid w:val="00371851"/>
    <w:rsid w:val="00381657"/>
    <w:rsid w:val="00385B28"/>
    <w:rsid w:val="00385BF3"/>
    <w:rsid w:val="00390C0D"/>
    <w:rsid w:val="0039168A"/>
    <w:rsid w:val="00394EB9"/>
    <w:rsid w:val="003A064C"/>
    <w:rsid w:val="003B05B9"/>
    <w:rsid w:val="003B1919"/>
    <w:rsid w:val="003B2907"/>
    <w:rsid w:val="003B4BAA"/>
    <w:rsid w:val="003B7602"/>
    <w:rsid w:val="003B7A6D"/>
    <w:rsid w:val="003C13E9"/>
    <w:rsid w:val="003C14A0"/>
    <w:rsid w:val="003C3EBB"/>
    <w:rsid w:val="003D13E9"/>
    <w:rsid w:val="003D28B7"/>
    <w:rsid w:val="003D311F"/>
    <w:rsid w:val="003D3B25"/>
    <w:rsid w:val="003D5E85"/>
    <w:rsid w:val="003E0CDD"/>
    <w:rsid w:val="003E145F"/>
    <w:rsid w:val="003E15B8"/>
    <w:rsid w:val="003E4504"/>
    <w:rsid w:val="003E610E"/>
    <w:rsid w:val="003F4F92"/>
    <w:rsid w:val="00402277"/>
    <w:rsid w:val="00404AB2"/>
    <w:rsid w:val="00413B70"/>
    <w:rsid w:val="00416F6B"/>
    <w:rsid w:val="00424E6C"/>
    <w:rsid w:val="00431506"/>
    <w:rsid w:val="00433E56"/>
    <w:rsid w:val="004347F1"/>
    <w:rsid w:val="004416B7"/>
    <w:rsid w:val="00442BF1"/>
    <w:rsid w:val="00446881"/>
    <w:rsid w:val="00447655"/>
    <w:rsid w:val="004478D5"/>
    <w:rsid w:val="004519C8"/>
    <w:rsid w:val="004543F1"/>
    <w:rsid w:val="00455AF8"/>
    <w:rsid w:val="00460B7D"/>
    <w:rsid w:val="00475138"/>
    <w:rsid w:val="00482F81"/>
    <w:rsid w:val="00494005"/>
    <w:rsid w:val="004967E6"/>
    <w:rsid w:val="00496BF5"/>
    <w:rsid w:val="004A5155"/>
    <w:rsid w:val="004A55D4"/>
    <w:rsid w:val="004A6016"/>
    <w:rsid w:val="004A6056"/>
    <w:rsid w:val="004A73FE"/>
    <w:rsid w:val="004B167A"/>
    <w:rsid w:val="004B36D9"/>
    <w:rsid w:val="004B3AB6"/>
    <w:rsid w:val="004C305F"/>
    <w:rsid w:val="004C3FA7"/>
    <w:rsid w:val="004C4AA3"/>
    <w:rsid w:val="004C4FC5"/>
    <w:rsid w:val="004D2A56"/>
    <w:rsid w:val="004E0C83"/>
    <w:rsid w:val="004E1ADD"/>
    <w:rsid w:val="004E3A67"/>
    <w:rsid w:val="004E5E70"/>
    <w:rsid w:val="004E7A56"/>
    <w:rsid w:val="004F239C"/>
    <w:rsid w:val="004F54DB"/>
    <w:rsid w:val="005034AD"/>
    <w:rsid w:val="005173F5"/>
    <w:rsid w:val="00517EA2"/>
    <w:rsid w:val="005200FF"/>
    <w:rsid w:val="00521735"/>
    <w:rsid w:val="00543C8E"/>
    <w:rsid w:val="005503BD"/>
    <w:rsid w:val="00554FBE"/>
    <w:rsid w:val="005565E2"/>
    <w:rsid w:val="0056037E"/>
    <w:rsid w:val="00560AC3"/>
    <w:rsid w:val="0056262F"/>
    <w:rsid w:val="00563A49"/>
    <w:rsid w:val="00567594"/>
    <w:rsid w:val="005704D1"/>
    <w:rsid w:val="00577AC8"/>
    <w:rsid w:val="00580E4B"/>
    <w:rsid w:val="00581315"/>
    <w:rsid w:val="00584C07"/>
    <w:rsid w:val="005850E3"/>
    <w:rsid w:val="00586EA0"/>
    <w:rsid w:val="00590A89"/>
    <w:rsid w:val="00591B16"/>
    <w:rsid w:val="00591C3C"/>
    <w:rsid w:val="0059294B"/>
    <w:rsid w:val="00597600"/>
    <w:rsid w:val="00597DDF"/>
    <w:rsid w:val="005A1251"/>
    <w:rsid w:val="005A5775"/>
    <w:rsid w:val="005B0D87"/>
    <w:rsid w:val="005B3EBC"/>
    <w:rsid w:val="005B52B6"/>
    <w:rsid w:val="005B650C"/>
    <w:rsid w:val="005C01E4"/>
    <w:rsid w:val="005C16CA"/>
    <w:rsid w:val="005C307F"/>
    <w:rsid w:val="005C4F42"/>
    <w:rsid w:val="005C7E36"/>
    <w:rsid w:val="005D0C97"/>
    <w:rsid w:val="005D433E"/>
    <w:rsid w:val="005D4C93"/>
    <w:rsid w:val="005D699B"/>
    <w:rsid w:val="005D76AE"/>
    <w:rsid w:val="005E7F90"/>
    <w:rsid w:val="005F204A"/>
    <w:rsid w:val="005F3DE1"/>
    <w:rsid w:val="005F55E1"/>
    <w:rsid w:val="005F67B5"/>
    <w:rsid w:val="00612291"/>
    <w:rsid w:val="006133F3"/>
    <w:rsid w:val="00615D08"/>
    <w:rsid w:val="0061764C"/>
    <w:rsid w:val="006242B5"/>
    <w:rsid w:val="00632E88"/>
    <w:rsid w:val="00635572"/>
    <w:rsid w:val="00636C51"/>
    <w:rsid w:val="006410B3"/>
    <w:rsid w:val="00646ADF"/>
    <w:rsid w:val="006506F5"/>
    <w:rsid w:val="00651F35"/>
    <w:rsid w:val="0065242A"/>
    <w:rsid w:val="00653572"/>
    <w:rsid w:val="00656684"/>
    <w:rsid w:val="00661D0D"/>
    <w:rsid w:val="00665F68"/>
    <w:rsid w:val="00670CF5"/>
    <w:rsid w:val="0067273D"/>
    <w:rsid w:val="006727AA"/>
    <w:rsid w:val="00677C29"/>
    <w:rsid w:val="00683E43"/>
    <w:rsid w:val="006872A2"/>
    <w:rsid w:val="00693D3D"/>
    <w:rsid w:val="00694B00"/>
    <w:rsid w:val="006A1F9D"/>
    <w:rsid w:val="006A24C2"/>
    <w:rsid w:val="006A3654"/>
    <w:rsid w:val="006A461A"/>
    <w:rsid w:val="006A543C"/>
    <w:rsid w:val="006A5827"/>
    <w:rsid w:val="006C183D"/>
    <w:rsid w:val="006C34D2"/>
    <w:rsid w:val="006D2029"/>
    <w:rsid w:val="006D221E"/>
    <w:rsid w:val="006D4AF6"/>
    <w:rsid w:val="006D5DBA"/>
    <w:rsid w:val="006D6B97"/>
    <w:rsid w:val="006E16E0"/>
    <w:rsid w:val="006E3A9D"/>
    <w:rsid w:val="006E3D13"/>
    <w:rsid w:val="006F250B"/>
    <w:rsid w:val="006F35C8"/>
    <w:rsid w:val="006F40D1"/>
    <w:rsid w:val="006F620A"/>
    <w:rsid w:val="00700A7A"/>
    <w:rsid w:val="00702165"/>
    <w:rsid w:val="0070385F"/>
    <w:rsid w:val="007042FF"/>
    <w:rsid w:val="00707B53"/>
    <w:rsid w:val="0072118E"/>
    <w:rsid w:val="007226D6"/>
    <w:rsid w:val="00722B28"/>
    <w:rsid w:val="00724B70"/>
    <w:rsid w:val="00724EBD"/>
    <w:rsid w:val="0072604D"/>
    <w:rsid w:val="00732901"/>
    <w:rsid w:val="00735425"/>
    <w:rsid w:val="00737AE1"/>
    <w:rsid w:val="00747DC1"/>
    <w:rsid w:val="0075278C"/>
    <w:rsid w:val="00760629"/>
    <w:rsid w:val="00773430"/>
    <w:rsid w:val="00774E62"/>
    <w:rsid w:val="00781731"/>
    <w:rsid w:val="007837E9"/>
    <w:rsid w:val="007944B2"/>
    <w:rsid w:val="007944BE"/>
    <w:rsid w:val="00794A98"/>
    <w:rsid w:val="00795E10"/>
    <w:rsid w:val="007A27F5"/>
    <w:rsid w:val="007A5ABC"/>
    <w:rsid w:val="007A63A7"/>
    <w:rsid w:val="007A74C8"/>
    <w:rsid w:val="007B0C64"/>
    <w:rsid w:val="007B1B99"/>
    <w:rsid w:val="007B1EF9"/>
    <w:rsid w:val="007B2AE1"/>
    <w:rsid w:val="007C33FB"/>
    <w:rsid w:val="007C3F12"/>
    <w:rsid w:val="007C4C66"/>
    <w:rsid w:val="007C5F7B"/>
    <w:rsid w:val="007D1A1D"/>
    <w:rsid w:val="007D2292"/>
    <w:rsid w:val="007D25F2"/>
    <w:rsid w:val="007D284A"/>
    <w:rsid w:val="007D32F9"/>
    <w:rsid w:val="007D3327"/>
    <w:rsid w:val="007D72A5"/>
    <w:rsid w:val="007E2D95"/>
    <w:rsid w:val="007E3792"/>
    <w:rsid w:val="007F121C"/>
    <w:rsid w:val="007F4900"/>
    <w:rsid w:val="00805CA7"/>
    <w:rsid w:val="00807F74"/>
    <w:rsid w:val="0081265A"/>
    <w:rsid w:val="00814D1A"/>
    <w:rsid w:val="00816296"/>
    <w:rsid w:val="00821177"/>
    <w:rsid w:val="00822FFF"/>
    <w:rsid w:val="00824806"/>
    <w:rsid w:val="0082519F"/>
    <w:rsid w:val="00832A5B"/>
    <w:rsid w:val="0083322C"/>
    <w:rsid w:val="0083382C"/>
    <w:rsid w:val="00835897"/>
    <w:rsid w:val="008372E2"/>
    <w:rsid w:val="008400CC"/>
    <w:rsid w:val="0084031D"/>
    <w:rsid w:val="00841758"/>
    <w:rsid w:val="00845152"/>
    <w:rsid w:val="00857C35"/>
    <w:rsid w:val="00862E68"/>
    <w:rsid w:val="00863691"/>
    <w:rsid w:val="0086483C"/>
    <w:rsid w:val="00870DA5"/>
    <w:rsid w:val="00875DD1"/>
    <w:rsid w:val="00884B03"/>
    <w:rsid w:val="00885B91"/>
    <w:rsid w:val="00885E8D"/>
    <w:rsid w:val="00895855"/>
    <w:rsid w:val="008978FD"/>
    <w:rsid w:val="008A0CC2"/>
    <w:rsid w:val="008A5AF1"/>
    <w:rsid w:val="008A70D1"/>
    <w:rsid w:val="008B1092"/>
    <w:rsid w:val="008B24EB"/>
    <w:rsid w:val="008B3D18"/>
    <w:rsid w:val="008B7095"/>
    <w:rsid w:val="008B7D09"/>
    <w:rsid w:val="008C3327"/>
    <w:rsid w:val="008C5760"/>
    <w:rsid w:val="008D0044"/>
    <w:rsid w:val="008E132E"/>
    <w:rsid w:val="008E1AD5"/>
    <w:rsid w:val="008E4553"/>
    <w:rsid w:val="008E5CD3"/>
    <w:rsid w:val="008E7113"/>
    <w:rsid w:val="008F4144"/>
    <w:rsid w:val="008F52AD"/>
    <w:rsid w:val="00901FDA"/>
    <w:rsid w:val="00904282"/>
    <w:rsid w:val="0090445F"/>
    <w:rsid w:val="00904C2B"/>
    <w:rsid w:val="00905441"/>
    <w:rsid w:val="009068FD"/>
    <w:rsid w:val="009113F3"/>
    <w:rsid w:val="00914995"/>
    <w:rsid w:val="00920CDB"/>
    <w:rsid w:val="009221D4"/>
    <w:rsid w:val="00924EC0"/>
    <w:rsid w:val="00925262"/>
    <w:rsid w:val="009347B8"/>
    <w:rsid w:val="009364EF"/>
    <w:rsid w:val="00937903"/>
    <w:rsid w:val="00944D24"/>
    <w:rsid w:val="00944D2D"/>
    <w:rsid w:val="0094782C"/>
    <w:rsid w:val="009511C2"/>
    <w:rsid w:val="0095200E"/>
    <w:rsid w:val="00955C96"/>
    <w:rsid w:val="00957EBF"/>
    <w:rsid w:val="009635B2"/>
    <w:rsid w:val="0097722E"/>
    <w:rsid w:val="009775D5"/>
    <w:rsid w:val="00984278"/>
    <w:rsid w:val="009852B8"/>
    <w:rsid w:val="00987B24"/>
    <w:rsid w:val="009904EE"/>
    <w:rsid w:val="00996B91"/>
    <w:rsid w:val="009A1A75"/>
    <w:rsid w:val="009A2292"/>
    <w:rsid w:val="009B2D36"/>
    <w:rsid w:val="009B39D1"/>
    <w:rsid w:val="009B5BAA"/>
    <w:rsid w:val="009C1342"/>
    <w:rsid w:val="009C2105"/>
    <w:rsid w:val="009C4C34"/>
    <w:rsid w:val="009D16E4"/>
    <w:rsid w:val="009D4FA2"/>
    <w:rsid w:val="009D6CAF"/>
    <w:rsid w:val="009D7553"/>
    <w:rsid w:val="009E18BD"/>
    <w:rsid w:val="009E5CCA"/>
    <w:rsid w:val="009F3105"/>
    <w:rsid w:val="009F4218"/>
    <w:rsid w:val="009F590E"/>
    <w:rsid w:val="009F73B3"/>
    <w:rsid w:val="00A02789"/>
    <w:rsid w:val="00A03ACC"/>
    <w:rsid w:val="00A1183E"/>
    <w:rsid w:val="00A1285F"/>
    <w:rsid w:val="00A160B8"/>
    <w:rsid w:val="00A16A1E"/>
    <w:rsid w:val="00A2683F"/>
    <w:rsid w:val="00A275C7"/>
    <w:rsid w:val="00A27780"/>
    <w:rsid w:val="00A31856"/>
    <w:rsid w:val="00A34BE8"/>
    <w:rsid w:val="00A37746"/>
    <w:rsid w:val="00A43443"/>
    <w:rsid w:val="00A468D8"/>
    <w:rsid w:val="00A47C09"/>
    <w:rsid w:val="00A541F5"/>
    <w:rsid w:val="00A560A9"/>
    <w:rsid w:val="00A60429"/>
    <w:rsid w:val="00A61E94"/>
    <w:rsid w:val="00A6519B"/>
    <w:rsid w:val="00A7285F"/>
    <w:rsid w:val="00A728B6"/>
    <w:rsid w:val="00A72F02"/>
    <w:rsid w:val="00A835E2"/>
    <w:rsid w:val="00A93D2C"/>
    <w:rsid w:val="00A95387"/>
    <w:rsid w:val="00A95C02"/>
    <w:rsid w:val="00A97326"/>
    <w:rsid w:val="00AA1F5C"/>
    <w:rsid w:val="00AA4DB7"/>
    <w:rsid w:val="00AA578B"/>
    <w:rsid w:val="00AA6EB6"/>
    <w:rsid w:val="00AC5A60"/>
    <w:rsid w:val="00AC5E81"/>
    <w:rsid w:val="00AD1041"/>
    <w:rsid w:val="00AD2F64"/>
    <w:rsid w:val="00AD2FBB"/>
    <w:rsid w:val="00AD3E02"/>
    <w:rsid w:val="00AD4997"/>
    <w:rsid w:val="00AE1973"/>
    <w:rsid w:val="00AE443C"/>
    <w:rsid w:val="00AF150E"/>
    <w:rsid w:val="00AF2B17"/>
    <w:rsid w:val="00AF617E"/>
    <w:rsid w:val="00AF6E53"/>
    <w:rsid w:val="00B00245"/>
    <w:rsid w:val="00B01F4B"/>
    <w:rsid w:val="00B02E89"/>
    <w:rsid w:val="00B07AAA"/>
    <w:rsid w:val="00B12DDA"/>
    <w:rsid w:val="00B13984"/>
    <w:rsid w:val="00B14D70"/>
    <w:rsid w:val="00B21C00"/>
    <w:rsid w:val="00B269F6"/>
    <w:rsid w:val="00B27873"/>
    <w:rsid w:val="00B372E7"/>
    <w:rsid w:val="00B37B94"/>
    <w:rsid w:val="00B44D21"/>
    <w:rsid w:val="00B509B6"/>
    <w:rsid w:val="00B521A5"/>
    <w:rsid w:val="00B53A87"/>
    <w:rsid w:val="00B60E6B"/>
    <w:rsid w:val="00B621E5"/>
    <w:rsid w:val="00B63309"/>
    <w:rsid w:val="00B6339D"/>
    <w:rsid w:val="00B6441F"/>
    <w:rsid w:val="00B665FD"/>
    <w:rsid w:val="00B67B4D"/>
    <w:rsid w:val="00B71F69"/>
    <w:rsid w:val="00B73330"/>
    <w:rsid w:val="00B7457B"/>
    <w:rsid w:val="00B74A48"/>
    <w:rsid w:val="00B80964"/>
    <w:rsid w:val="00B818A9"/>
    <w:rsid w:val="00B933A0"/>
    <w:rsid w:val="00B95AEF"/>
    <w:rsid w:val="00B95B26"/>
    <w:rsid w:val="00B964B4"/>
    <w:rsid w:val="00B9742C"/>
    <w:rsid w:val="00BA110F"/>
    <w:rsid w:val="00BA205E"/>
    <w:rsid w:val="00BA493C"/>
    <w:rsid w:val="00BA4EB3"/>
    <w:rsid w:val="00BB1944"/>
    <w:rsid w:val="00BB3F95"/>
    <w:rsid w:val="00BC2933"/>
    <w:rsid w:val="00BC3062"/>
    <w:rsid w:val="00BC3E08"/>
    <w:rsid w:val="00BC711F"/>
    <w:rsid w:val="00BD0349"/>
    <w:rsid w:val="00BD7405"/>
    <w:rsid w:val="00BE1559"/>
    <w:rsid w:val="00BE1FD8"/>
    <w:rsid w:val="00BE2EE3"/>
    <w:rsid w:val="00BF0EC6"/>
    <w:rsid w:val="00BF5615"/>
    <w:rsid w:val="00BF6374"/>
    <w:rsid w:val="00BF6890"/>
    <w:rsid w:val="00C00D8F"/>
    <w:rsid w:val="00C01AC4"/>
    <w:rsid w:val="00C04C69"/>
    <w:rsid w:val="00C07004"/>
    <w:rsid w:val="00C07F11"/>
    <w:rsid w:val="00C11420"/>
    <w:rsid w:val="00C115E6"/>
    <w:rsid w:val="00C241A3"/>
    <w:rsid w:val="00C26105"/>
    <w:rsid w:val="00C30518"/>
    <w:rsid w:val="00C30AF1"/>
    <w:rsid w:val="00C3380A"/>
    <w:rsid w:val="00C351EC"/>
    <w:rsid w:val="00C35FFA"/>
    <w:rsid w:val="00C407C1"/>
    <w:rsid w:val="00C42D1C"/>
    <w:rsid w:val="00C44836"/>
    <w:rsid w:val="00C44ECE"/>
    <w:rsid w:val="00C474B4"/>
    <w:rsid w:val="00C47A29"/>
    <w:rsid w:val="00C54204"/>
    <w:rsid w:val="00C54AA9"/>
    <w:rsid w:val="00C61F75"/>
    <w:rsid w:val="00C64B94"/>
    <w:rsid w:val="00C6688B"/>
    <w:rsid w:val="00C76555"/>
    <w:rsid w:val="00C76AC0"/>
    <w:rsid w:val="00C82806"/>
    <w:rsid w:val="00C844EB"/>
    <w:rsid w:val="00C87F5A"/>
    <w:rsid w:val="00C920E4"/>
    <w:rsid w:val="00C96A70"/>
    <w:rsid w:val="00C96ACE"/>
    <w:rsid w:val="00C96BC4"/>
    <w:rsid w:val="00CA309A"/>
    <w:rsid w:val="00CA6181"/>
    <w:rsid w:val="00CB4DC4"/>
    <w:rsid w:val="00CC03FD"/>
    <w:rsid w:val="00CC3601"/>
    <w:rsid w:val="00CC61C3"/>
    <w:rsid w:val="00CD0B7A"/>
    <w:rsid w:val="00CD1DBD"/>
    <w:rsid w:val="00CD1FAD"/>
    <w:rsid w:val="00CD3C5E"/>
    <w:rsid w:val="00CD5398"/>
    <w:rsid w:val="00CD63A0"/>
    <w:rsid w:val="00CD72F4"/>
    <w:rsid w:val="00CE26A1"/>
    <w:rsid w:val="00CE5D6E"/>
    <w:rsid w:val="00CE7184"/>
    <w:rsid w:val="00CF0277"/>
    <w:rsid w:val="00CF2A3D"/>
    <w:rsid w:val="00D003B1"/>
    <w:rsid w:val="00D02E98"/>
    <w:rsid w:val="00D10151"/>
    <w:rsid w:val="00D110BD"/>
    <w:rsid w:val="00D139BC"/>
    <w:rsid w:val="00D21B61"/>
    <w:rsid w:val="00D24E71"/>
    <w:rsid w:val="00D31033"/>
    <w:rsid w:val="00D348B6"/>
    <w:rsid w:val="00D35BD4"/>
    <w:rsid w:val="00D35F62"/>
    <w:rsid w:val="00D36EA2"/>
    <w:rsid w:val="00D37669"/>
    <w:rsid w:val="00D44E42"/>
    <w:rsid w:val="00D523EA"/>
    <w:rsid w:val="00D543C6"/>
    <w:rsid w:val="00D56D83"/>
    <w:rsid w:val="00D577D9"/>
    <w:rsid w:val="00D64CB4"/>
    <w:rsid w:val="00D6732B"/>
    <w:rsid w:val="00D741C7"/>
    <w:rsid w:val="00D76A60"/>
    <w:rsid w:val="00D80121"/>
    <w:rsid w:val="00D84823"/>
    <w:rsid w:val="00D84C20"/>
    <w:rsid w:val="00D8500F"/>
    <w:rsid w:val="00D85257"/>
    <w:rsid w:val="00D86782"/>
    <w:rsid w:val="00D878AB"/>
    <w:rsid w:val="00D87ADB"/>
    <w:rsid w:val="00D91753"/>
    <w:rsid w:val="00D921D2"/>
    <w:rsid w:val="00D96CC3"/>
    <w:rsid w:val="00D96D12"/>
    <w:rsid w:val="00DA1043"/>
    <w:rsid w:val="00DA5CEC"/>
    <w:rsid w:val="00DA6F30"/>
    <w:rsid w:val="00DA7C2D"/>
    <w:rsid w:val="00DB0AB4"/>
    <w:rsid w:val="00DC04D1"/>
    <w:rsid w:val="00DC2910"/>
    <w:rsid w:val="00DC3B89"/>
    <w:rsid w:val="00DD0CB2"/>
    <w:rsid w:val="00DD309B"/>
    <w:rsid w:val="00DE42A1"/>
    <w:rsid w:val="00DE5F31"/>
    <w:rsid w:val="00DE75B4"/>
    <w:rsid w:val="00DF1E49"/>
    <w:rsid w:val="00DF668B"/>
    <w:rsid w:val="00DF76E6"/>
    <w:rsid w:val="00E03468"/>
    <w:rsid w:val="00E07BDE"/>
    <w:rsid w:val="00E143C0"/>
    <w:rsid w:val="00E156D7"/>
    <w:rsid w:val="00E15CDF"/>
    <w:rsid w:val="00E2134F"/>
    <w:rsid w:val="00E23CB1"/>
    <w:rsid w:val="00E3067F"/>
    <w:rsid w:val="00E312C2"/>
    <w:rsid w:val="00E32E0E"/>
    <w:rsid w:val="00E33783"/>
    <w:rsid w:val="00E37801"/>
    <w:rsid w:val="00E41BEE"/>
    <w:rsid w:val="00E474C4"/>
    <w:rsid w:val="00E50B41"/>
    <w:rsid w:val="00E5363A"/>
    <w:rsid w:val="00E55DFE"/>
    <w:rsid w:val="00E57A9B"/>
    <w:rsid w:val="00E60A86"/>
    <w:rsid w:val="00E619E0"/>
    <w:rsid w:val="00E67D64"/>
    <w:rsid w:val="00E738F7"/>
    <w:rsid w:val="00E76559"/>
    <w:rsid w:val="00E775B3"/>
    <w:rsid w:val="00E8222C"/>
    <w:rsid w:val="00E910AD"/>
    <w:rsid w:val="00E95E8F"/>
    <w:rsid w:val="00EA14B5"/>
    <w:rsid w:val="00EB390F"/>
    <w:rsid w:val="00EB78DE"/>
    <w:rsid w:val="00EC0B88"/>
    <w:rsid w:val="00EC187B"/>
    <w:rsid w:val="00EC211C"/>
    <w:rsid w:val="00EC3837"/>
    <w:rsid w:val="00EC3BE5"/>
    <w:rsid w:val="00EC6C53"/>
    <w:rsid w:val="00EC6F99"/>
    <w:rsid w:val="00ED1196"/>
    <w:rsid w:val="00ED2266"/>
    <w:rsid w:val="00ED4915"/>
    <w:rsid w:val="00ED516A"/>
    <w:rsid w:val="00ED7A14"/>
    <w:rsid w:val="00EE19D5"/>
    <w:rsid w:val="00EE24EB"/>
    <w:rsid w:val="00EE48D7"/>
    <w:rsid w:val="00EE6B8A"/>
    <w:rsid w:val="00EF3305"/>
    <w:rsid w:val="00EF5CFD"/>
    <w:rsid w:val="00EF6CC0"/>
    <w:rsid w:val="00F05CC8"/>
    <w:rsid w:val="00F0795E"/>
    <w:rsid w:val="00F14547"/>
    <w:rsid w:val="00F205CC"/>
    <w:rsid w:val="00F21FA9"/>
    <w:rsid w:val="00F22ACC"/>
    <w:rsid w:val="00F24028"/>
    <w:rsid w:val="00F3185F"/>
    <w:rsid w:val="00F31A28"/>
    <w:rsid w:val="00F327F3"/>
    <w:rsid w:val="00F3297E"/>
    <w:rsid w:val="00F37426"/>
    <w:rsid w:val="00F37876"/>
    <w:rsid w:val="00F42EC0"/>
    <w:rsid w:val="00F430AA"/>
    <w:rsid w:val="00F43E42"/>
    <w:rsid w:val="00F46BD7"/>
    <w:rsid w:val="00F47556"/>
    <w:rsid w:val="00F56392"/>
    <w:rsid w:val="00F573AB"/>
    <w:rsid w:val="00F60162"/>
    <w:rsid w:val="00F622CF"/>
    <w:rsid w:val="00F711DB"/>
    <w:rsid w:val="00F7121D"/>
    <w:rsid w:val="00F71D1B"/>
    <w:rsid w:val="00F71DB0"/>
    <w:rsid w:val="00F72C2F"/>
    <w:rsid w:val="00F7733C"/>
    <w:rsid w:val="00F77CC9"/>
    <w:rsid w:val="00F831CC"/>
    <w:rsid w:val="00F91F8B"/>
    <w:rsid w:val="00F95A00"/>
    <w:rsid w:val="00F960C3"/>
    <w:rsid w:val="00FA0582"/>
    <w:rsid w:val="00FA0D82"/>
    <w:rsid w:val="00FA2F4D"/>
    <w:rsid w:val="00FA47DD"/>
    <w:rsid w:val="00FA5B02"/>
    <w:rsid w:val="00FA63D7"/>
    <w:rsid w:val="00FB0857"/>
    <w:rsid w:val="00FB51B8"/>
    <w:rsid w:val="00FB7E81"/>
    <w:rsid w:val="00FC1B74"/>
    <w:rsid w:val="00FC1C0B"/>
    <w:rsid w:val="00FC2C64"/>
    <w:rsid w:val="00FC2C96"/>
    <w:rsid w:val="00FC593F"/>
    <w:rsid w:val="00FD35F9"/>
    <w:rsid w:val="00FE26E0"/>
    <w:rsid w:val="00FE5F7E"/>
    <w:rsid w:val="00FE714A"/>
    <w:rsid w:val="00FE7B69"/>
    <w:rsid w:val="00FF04DD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20B0B255-7B01-46F4-80DC-0F3DCC7A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218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Referencakomentara">
    <w:name w:val="annotation reference"/>
    <w:basedOn w:val="Zadanifontodlomka"/>
    <w:uiPriority w:val="99"/>
    <w:semiHidden/>
    <w:unhideWhenUsed/>
    <w:rsid w:val="009068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68FD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68FD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68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68FD"/>
    <w:rPr>
      <w:rFonts w:ascii="Times New Roman" w:hAnsi="Times New Roman"/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9068FD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9068F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74667">
    <w:name w:val="box_474667"/>
    <w:basedOn w:val="Normal"/>
    <w:rsid w:val="00A275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73FE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364EF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364EF"/>
    <w:rPr>
      <w:color w:val="954F72"/>
      <w:u w:val="single"/>
    </w:rPr>
  </w:style>
  <w:style w:type="paragraph" w:customStyle="1" w:styleId="msonormal0">
    <w:name w:val="msonormal"/>
    <w:basedOn w:val="Normal"/>
    <w:rsid w:val="009364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9364E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hr-HR"/>
    </w:rPr>
  </w:style>
  <w:style w:type="paragraph" w:customStyle="1" w:styleId="xl66">
    <w:name w:val="xl66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68">
    <w:name w:val="xl68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9364E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364EF"/>
    <w:pP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9364EF"/>
    <w:pPr>
      <w:shd w:val="clear" w:color="000000" w:fill="969696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9364EF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color w:val="FFFFFF"/>
      <w:sz w:val="16"/>
      <w:szCs w:val="16"/>
      <w:lang w:eastAsia="hr-HR"/>
    </w:rPr>
  </w:style>
  <w:style w:type="paragraph" w:customStyle="1" w:styleId="xl74">
    <w:name w:val="xl74"/>
    <w:basedOn w:val="Normal"/>
    <w:rsid w:val="009364EF"/>
    <w:pP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color w:val="FFFFFF"/>
      <w:sz w:val="16"/>
      <w:szCs w:val="16"/>
      <w:lang w:eastAsia="hr-HR"/>
    </w:rPr>
  </w:style>
  <w:style w:type="paragraph" w:customStyle="1" w:styleId="xl75">
    <w:name w:val="xl75"/>
    <w:basedOn w:val="Normal"/>
    <w:rsid w:val="009364E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76">
    <w:name w:val="xl76"/>
    <w:basedOn w:val="Normal"/>
    <w:rsid w:val="009364EF"/>
    <w:pP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9364EF"/>
    <w:pP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9364EF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FFFFFF"/>
      <w:sz w:val="16"/>
      <w:szCs w:val="16"/>
      <w:lang w:eastAsia="hr-HR"/>
    </w:rPr>
  </w:style>
  <w:style w:type="paragraph" w:customStyle="1" w:styleId="xl79">
    <w:name w:val="xl79"/>
    <w:basedOn w:val="Normal"/>
    <w:rsid w:val="009364EF"/>
    <w:pPr>
      <w:shd w:val="clear" w:color="000000" w:fill="A6A6A6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9364EF"/>
    <w:pPr>
      <w:shd w:val="clear" w:color="000000" w:fill="A6A6A6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6"/>
      <w:szCs w:val="16"/>
      <w:lang w:eastAsia="hr-HR"/>
    </w:rPr>
  </w:style>
  <w:style w:type="paragraph" w:customStyle="1" w:styleId="xl81">
    <w:name w:val="xl81"/>
    <w:basedOn w:val="Normal"/>
    <w:rsid w:val="009364EF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9364EF"/>
    <w:pP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9364EF"/>
    <w:pPr>
      <w:shd w:val="clear" w:color="000000" w:fill="F2F2F2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9364EF"/>
    <w:pPr>
      <w:shd w:val="clear" w:color="000000" w:fill="D9E1F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9364EF"/>
    <w:pPr>
      <w:shd w:val="clear" w:color="000000" w:fill="D9E1F2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9364EF"/>
    <w:pPr>
      <w:shd w:val="clear" w:color="000000" w:fill="D9E1F2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9364E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333333"/>
      <w:sz w:val="16"/>
      <w:szCs w:val="16"/>
      <w:lang w:eastAsia="hr-HR"/>
    </w:rPr>
  </w:style>
  <w:style w:type="paragraph" w:customStyle="1" w:styleId="xl88">
    <w:name w:val="xl88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333333"/>
      <w:sz w:val="16"/>
      <w:szCs w:val="16"/>
      <w:lang w:eastAsia="hr-HR"/>
    </w:rPr>
  </w:style>
  <w:style w:type="paragraph" w:customStyle="1" w:styleId="xl89">
    <w:name w:val="xl89"/>
    <w:basedOn w:val="Normal"/>
    <w:rsid w:val="009364EF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333333"/>
      <w:sz w:val="16"/>
      <w:szCs w:val="16"/>
      <w:lang w:eastAsia="hr-HR"/>
    </w:rPr>
  </w:style>
  <w:style w:type="paragraph" w:customStyle="1" w:styleId="crtice">
    <w:name w:val="crtice"/>
    <w:basedOn w:val="Odlomakpopisa"/>
    <w:qFormat/>
    <w:rsid w:val="00257068"/>
    <w:pPr>
      <w:numPr>
        <w:numId w:val="18"/>
      </w:numPr>
      <w:tabs>
        <w:tab w:val="left" w:pos="709"/>
        <w:tab w:val="left" w:pos="7290"/>
      </w:tabs>
      <w:spacing w:after="0"/>
      <w:jc w:val="both"/>
    </w:pPr>
    <w:rPr>
      <w:rFonts w:asciiTheme="majorBidi" w:hAnsiTheme="majorBidi" w:cstheme="majorBidi"/>
      <w:sz w:val="22"/>
      <w:szCs w:val="24"/>
    </w:rPr>
  </w:style>
  <w:style w:type="paragraph" w:customStyle="1" w:styleId="crtice-opis">
    <w:name w:val="crtice - opis"/>
    <w:basedOn w:val="Normal"/>
    <w:qFormat/>
    <w:rsid w:val="00257068"/>
    <w:pPr>
      <w:spacing w:after="0" w:line="240" w:lineRule="auto"/>
      <w:ind w:left="709"/>
      <w:contextualSpacing/>
      <w:jc w:val="both"/>
    </w:pPr>
    <w:rPr>
      <w:rFonts w:asciiTheme="majorBidi" w:eastAsia="Times New Roman" w:hAnsiTheme="majorBidi" w:cstheme="majorBidi"/>
      <w:sz w:val="2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21AB-4768-4D44-93C8-6E26477E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Branka Vrcić</cp:lastModifiedBy>
  <cp:revision>60</cp:revision>
  <cp:lastPrinted>2025-09-17T07:25:00Z</cp:lastPrinted>
  <dcterms:created xsi:type="dcterms:W3CDTF">2025-09-04T12:52:00Z</dcterms:created>
  <dcterms:modified xsi:type="dcterms:W3CDTF">2025-09-25T08:50:00Z</dcterms:modified>
</cp:coreProperties>
</file>